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43" w:rsidRPr="00785D43" w:rsidRDefault="00785D43" w:rsidP="00785D43">
      <w:pPr>
        <w:jc w:val="center"/>
        <w:rPr>
          <w:rFonts w:ascii="Times New Roman" w:hAnsi="Times New Roman"/>
          <w:sz w:val="28"/>
          <w:szCs w:val="28"/>
          <w:u w:val="single"/>
        </w:rPr>
      </w:pPr>
      <w:proofErr w:type="gramStart"/>
      <w:r w:rsidRPr="00785D43">
        <w:rPr>
          <w:rFonts w:ascii="Times New Roman" w:hAnsi="Times New Roman"/>
          <w:sz w:val="28"/>
          <w:szCs w:val="28"/>
          <w:u w:val="single"/>
        </w:rPr>
        <w:t>MISC FOLDER FOR PREP CHARGES.</w:t>
      </w:r>
      <w:proofErr w:type="gramEnd"/>
    </w:p>
    <w:p w:rsidR="00011A55" w:rsidRDefault="00011A55" w:rsidP="00011A5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Please </w:t>
      </w:r>
      <w:proofErr w:type="spellStart"/>
      <w:r>
        <w:rPr>
          <w:b/>
          <w:color w:val="000000" w:themeColor="text1"/>
        </w:rPr>
        <w:t>ntoe</w:t>
      </w:r>
      <w:proofErr w:type="spellEnd"/>
      <w:r>
        <w:rPr>
          <w:b/>
          <w:color w:val="000000" w:themeColor="text1"/>
        </w:rPr>
        <w:t>, this logic may only be available with Version 10 due to the new data base files and fields that were added.</w:t>
      </w:r>
    </w:p>
    <w:p w:rsidR="00785D43" w:rsidRPr="00011A55" w:rsidRDefault="00785D43" w:rsidP="00785D43">
      <w:pPr>
        <w:rPr>
          <w:rFonts w:ascii="Times New Roman" w:hAnsi="Times New Roman"/>
          <w:b/>
          <w:color w:val="FF0000"/>
        </w:rPr>
      </w:pPr>
      <w:r w:rsidRPr="00011A55">
        <w:rPr>
          <w:rFonts w:ascii="Times New Roman" w:hAnsi="Times New Roman"/>
          <w:b/>
          <w:color w:val="FF0000"/>
        </w:rPr>
        <w:t xml:space="preserve">Adding pre-press charges to </w:t>
      </w:r>
      <w:proofErr w:type="gramStart"/>
      <w:r w:rsidRPr="00011A55">
        <w:rPr>
          <w:rFonts w:ascii="Times New Roman" w:hAnsi="Times New Roman"/>
          <w:b/>
          <w:color w:val="FF0000"/>
        </w:rPr>
        <w:t>a</w:t>
      </w:r>
      <w:proofErr w:type="gramEnd"/>
      <w:r w:rsidRPr="00011A55">
        <w:rPr>
          <w:rFonts w:ascii="Times New Roman" w:hAnsi="Times New Roman"/>
          <w:b/>
          <w:color w:val="FF0000"/>
        </w:rPr>
        <w:t xml:space="preserve"> order so that it gets billed to the </w:t>
      </w:r>
      <w:r w:rsidR="00011A55" w:rsidRPr="00011A55">
        <w:rPr>
          <w:rFonts w:ascii="Times New Roman" w:hAnsi="Times New Roman"/>
          <w:b/>
          <w:color w:val="FF0000"/>
        </w:rPr>
        <w:t>customer along with the cartons?</w:t>
      </w:r>
    </w:p>
    <w:p w:rsidR="00785D43" w:rsidRDefault="00785D43" w:rsidP="00785D43">
      <w:pPr>
        <w:pStyle w:val="ListParagraph"/>
        <w:rPr>
          <w:rFonts w:ascii="Times New Roman" w:hAnsi="Times New Roman"/>
          <w:color w:val="0F243E"/>
        </w:rPr>
      </w:pPr>
    </w:p>
    <w:p w:rsidR="00785D43" w:rsidRPr="00785D43" w:rsidRDefault="00785D43" w:rsidP="00785D43">
      <w:pPr>
        <w:rPr>
          <w:b/>
        </w:rPr>
      </w:pPr>
      <w:r w:rsidRPr="00785D43">
        <w:rPr>
          <w:b/>
        </w:rPr>
        <w:t xml:space="preserve">The </w:t>
      </w:r>
      <w:r>
        <w:rPr>
          <w:b/>
        </w:rPr>
        <w:t xml:space="preserve">cost </w:t>
      </w:r>
      <w:r w:rsidRPr="00785D43">
        <w:rPr>
          <w:b/>
        </w:rPr>
        <w:t xml:space="preserve">estimate folder called PREP/ROUTE has option to add many prep charges. </w:t>
      </w:r>
      <w:r>
        <w:rPr>
          <w:b/>
        </w:rPr>
        <w:br/>
      </w:r>
      <w:r w:rsidRPr="00785D43">
        <w:rPr>
          <w:b/>
        </w:rPr>
        <w:t xml:space="preserve">The charges must first be added to the E-B-7 PREP File.  </w:t>
      </w:r>
      <w:r>
        <w:rPr>
          <w:b/>
        </w:rPr>
        <w:t xml:space="preserve">  </w:t>
      </w:r>
      <w:r w:rsidRPr="00785D43">
        <w:rPr>
          <w:b/>
        </w:rPr>
        <w:t xml:space="preserve">When adding to the estimate, add this as </w:t>
      </w:r>
      <w:proofErr w:type="gramStart"/>
      <w:r w:rsidRPr="00785D43">
        <w:rPr>
          <w:b/>
        </w:rPr>
        <w:t>a</w:t>
      </w:r>
      <w:proofErr w:type="gramEnd"/>
      <w:r w:rsidRPr="00785D43">
        <w:rPr>
          <w:b/>
        </w:rPr>
        <w:t xml:space="preserve"> “</w:t>
      </w:r>
      <w:proofErr w:type="spellStart"/>
      <w:r w:rsidRPr="00785D43">
        <w:rPr>
          <w:b/>
        </w:rPr>
        <w:t>S”eparate</w:t>
      </w:r>
      <w:proofErr w:type="spellEnd"/>
      <w:r w:rsidRPr="00785D43">
        <w:rPr>
          <w:b/>
        </w:rPr>
        <w:t xml:space="preserve"> Charge which will be billed outside the cost per M.  When adding an Order, the prep charges will be move to the MISC screen of the order.  </w:t>
      </w:r>
      <w:r>
        <w:rPr>
          <w:b/>
        </w:rPr>
        <w:br/>
      </w:r>
      <w:r>
        <w:rPr>
          <w:b/>
        </w:rPr>
        <w:br/>
      </w:r>
      <w:r w:rsidRPr="00785D43">
        <w:rPr>
          <w:b/>
        </w:rPr>
        <w:t>Alternatively, you can MANUALLY add to the order on the MISC folder.</w:t>
      </w:r>
      <w:r>
        <w:rPr>
          <w:b/>
        </w:rPr>
        <w:t xml:space="preserve">  </w:t>
      </w:r>
      <w:r w:rsidRPr="00785D43">
        <w:rPr>
          <w:b/>
        </w:rPr>
        <w:t>You can click INVOICE button and invoice immediately.  Prep charges are automatically invoiced with first invoice via BOL.</w:t>
      </w:r>
    </w:p>
    <w:p w:rsidR="00785D43" w:rsidRDefault="00785D43" w:rsidP="00785D43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6362337" cy="4591050"/>
            <wp:effectExtent l="19050" t="0" r="3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546" cy="459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43" w:rsidRDefault="00785D43">
      <w:pPr>
        <w:rPr>
          <w:color w:val="1F497D" w:themeColor="dark2"/>
        </w:rPr>
      </w:pPr>
      <w:r>
        <w:rPr>
          <w:color w:val="1F497D" w:themeColor="dark2"/>
        </w:rPr>
        <w:br w:type="page"/>
      </w:r>
    </w:p>
    <w:p w:rsidR="00785D43" w:rsidRPr="00785D43" w:rsidRDefault="00785D43" w:rsidP="00785D43">
      <w:pPr>
        <w:rPr>
          <w:b/>
          <w:color w:val="0070C0"/>
          <w:sz w:val="24"/>
          <w:szCs w:val="24"/>
        </w:rPr>
      </w:pPr>
    </w:p>
    <w:p w:rsidR="00785D43" w:rsidRPr="00011A55" w:rsidRDefault="00785D43" w:rsidP="00785D4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11A55">
        <w:rPr>
          <w:rFonts w:ascii="Times New Roman" w:hAnsi="Times New Roman"/>
          <w:b/>
          <w:color w:val="FF0000"/>
          <w:sz w:val="24"/>
          <w:szCs w:val="24"/>
        </w:rPr>
        <w:t>How do I enter and print a purchase order for a cutting die to send to our vendor?</w:t>
      </w:r>
    </w:p>
    <w:p w:rsidR="00785D43" w:rsidRDefault="00011A55" w:rsidP="00785D4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Purchase orders for prep charges should be added to the </w:t>
      </w:r>
      <w:r w:rsidR="00785D43" w:rsidRPr="00785D43">
        <w:rPr>
          <w:b/>
          <w:color w:val="000000" w:themeColor="text1"/>
        </w:rPr>
        <w:t xml:space="preserve">E-B-7 PREP file.   The prep code is used for </w:t>
      </w:r>
      <w:r>
        <w:rPr>
          <w:b/>
          <w:color w:val="000000" w:themeColor="text1"/>
        </w:rPr>
        <w:t xml:space="preserve">cost </w:t>
      </w:r>
      <w:r w:rsidR="00785D43" w:rsidRPr="00785D43">
        <w:rPr>
          <w:b/>
          <w:color w:val="000000" w:themeColor="text1"/>
        </w:rPr>
        <w:t>estimating.</w:t>
      </w:r>
      <w:r>
        <w:rPr>
          <w:b/>
          <w:color w:val="000000" w:themeColor="text1"/>
        </w:rPr>
        <w:t xml:space="preserve">  However, a </w:t>
      </w:r>
      <w:r w:rsidR="00785D43" w:rsidRPr="00785D43">
        <w:rPr>
          <w:b/>
          <w:color w:val="000000" w:themeColor="text1"/>
        </w:rPr>
        <w:t>raw material code must be added (May be same exact code) to the raw goods file.</w:t>
      </w:r>
      <w:r>
        <w:rPr>
          <w:b/>
          <w:color w:val="000000" w:themeColor="text1"/>
        </w:rPr>
        <w:t xml:space="preserve">   For example, the prep charge called PLATE may be both a prep code and a raw materials code.  </w:t>
      </w:r>
      <w:r w:rsidR="00785D43" w:rsidRPr="00785D43">
        <w:rPr>
          <w:b/>
          <w:color w:val="000000" w:themeColor="text1"/>
        </w:rPr>
        <w:t xml:space="preserve">You can create </w:t>
      </w:r>
      <w:r>
        <w:rPr>
          <w:b/>
          <w:color w:val="000000" w:themeColor="text1"/>
        </w:rPr>
        <w:t xml:space="preserve">raw materials </w:t>
      </w:r>
      <w:r w:rsidR="00785D43" w:rsidRPr="00785D43">
        <w:rPr>
          <w:b/>
          <w:color w:val="000000" w:themeColor="text1"/>
        </w:rPr>
        <w:t>as MISC material, but would be better as exact material type via N-Z-3 file.</w:t>
      </w:r>
      <w:r>
        <w:rPr>
          <w:b/>
          <w:color w:val="000000" w:themeColor="text1"/>
        </w:rPr>
        <w:t xml:space="preserve">  </w:t>
      </w:r>
      <w:r w:rsidR="00785D43" w:rsidRPr="00785D43">
        <w:rPr>
          <w:b/>
          <w:color w:val="000000" w:themeColor="text1"/>
        </w:rPr>
        <w:t xml:space="preserve">Cutting Dies are Material </w:t>
      </w:r>
      <w:proofErr w:type="gramStart"/>
      <w:r w:rsidR="00785D43" w:rsidRPr="00785D43">
        <w:rPr>
          <w:b/>
          <w:color w:val="000000" w:themeColor="text1"/>
        </w:rPr>
        <w:t>Type  =</w:t>
      </w:r>
      <w:proofErr w:type="gramEnd"/>
      <w:r w:rsidR="00785D43" w:rsidRPr="00785D43">
        <w:rPr>
          <w:b/>
          <w:color w:val="000000" w:themeColor="text1"/>
        </w:rPr>
        <w:t xml:space="preserve"> 8,  Plate = 7, etc.</w:t>
      </w:r>
    </w:p>
    <w:p w:rsidR="00011A55" w:rsidRDefault="00011A55" w:rsidP="00785D4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Note the RM item code matches the Prep Code, but this is not mandatory.  </w:t>
      </w:r>
    </w:p>
    <w:p w:rsidR="00011A55" w:rsidRPr="00785D43" w:rsidRDefault="00011A55" w:rsidP="00785D43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44970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A55" w:rsidRDefault="00011A55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011A55" w:rsidRPr="00011A55" w:rsidRDefault="00011A55" w:rsidP="00011A5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11A55">
        <w:rPr>
          <w:rFonts w:ascii="Times New Roman" w:hAnsi="Times New Roman"/>
          <w:b/>
          <w:color w:val="FF0000"/>
          <w:sz w:val="24"/>
          <w:szCs w:val="24"/>
        </w:rPr>
        <w:lastRenderedPageBreak/>
        <w:t>How do I enter and print a purchase order for a cutting die to send to our vendor?</w:t>
      </w:r>
    </w:p>
    <w:p w:rsidR="00785D43" w:rsidRDefault="00011A55" w:rsidP="00785D43">
      <w:pPr>
        <w:rPr>
          <w:b/>
          <w:color w:val="000000" w:themeColor="text1"/>
        </w:rPr>
      </w:pPr>
      <w:r>
        <w:rPr>
          <w:b/>
          <w:color w:val="000000" w:themeColor="text1"/>
        </w:rPr>
        <w:t>Raw Materials must be added for each pre-press code.   The material type may be defined as “M”</w:t>
      </w:r>
      <w:r w:rsidR="006634DC">
        <w:rPr>
          <w:b/>
          <w:color w:val="000000" w:themeColor="text1"/>
        </w:rPr>
        <w:t xml:space="preserve"> for miscellaneous material.  However more </w:t>
      </w:r>
      <w:proofErr w:type="gramStart"/>
      <w:r w:rsidR="006634DC">
        <w:rPr>
          <w:b/>
          <w:color w:val="000000" w:themeColor="text1"/>
        </w:rPr>
        <w:t>The</w:t>
      </w:r>
      <w:proofErr w:type="gramEnd"/>
      <w:r w:rsidR="006634DC">
        <w:rPr>
          <w:b/>
          <w:color w:val="000000" w:themeColor="text1"/>
        </w:rPr>
        <w:t xml:space="preserve"> new codes will be used to automatically update the schedule board.  I</w:t>
      </w:r>
      <w:r w:rsidR="00785D43" w:rsidRPr="00785D43">
        <w:rPr>
          <w:b/>
          <w:color w:val="000000" w:themeColor="text1"/>
        </w:rPr>
        <w:t>f the numbers are missing from the N-Z-3 file, you must manually add them so that you can select via Raw Materials File.</w:t>
      </w:r>
      <w:r>
        <w:rPr>
          <w:b/>
          <w:color w:val="000000" w:themeColor="text1"/>
        </w:rPr>
        <w:t xml:space="preserve">  Version 10 has many new material codes such as 7 for cutting dies, 8 for plates, X for Rotary Die, Y for Flat Die, etc.   The new codes will be used to automatically update the schedule board.</w:t>
      </w:r>
    </w:p>
    <w:p w:rsidR="00785D43" w:rsidRDefault="00011A55" w:rsidP="00785D43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4419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D43">
        <w:rPr>
          <w:b/>
          <w:color w:val="FF0000"/>
        </w:rPr>
        <w:t>.</w:t>
      </w:r>
    </w:p>
    <w:p w:rsidR="00785D43" w:rsidRDefault="00785D43" w:rsidP="00785D43">
      <w:pPr>
        <w:rPr>
          <w:color w:val="1F497D" w:themeColor="dark2"/>
        </w:rPr>
      </w:pPr>
    </w:p>
    <w:p w:rsidR="00785D43" w:rsidRPr="006634DC" w:rsidRDefault="006634DC" w:rsidP="006634DC">
      <w:pPr>
        <w:rPr>
          <w:b/>
          <w:color w:val="FF0000"/>
        </w:rPr>
      </w:pPr>
      <w:r>
        <w:rPr>
          <w:color w:val="1F497D" w:themeColor="dark2"/>
        </w:rPr>
        <w:br w:type="page"/>
      </w:r>
      <w:proofErr w:type="gramStart"/>
      <w:r w:rsidR="00785D43" w:rsidRPr="006634DC">
        <w:rPr>
          <w:rFonts w:ascii="Times New Roman" w:hAnsi="Times New Roman"/>
          <w:b/>
          <w:color w:val="FF0000"/>
        </w:rPr>
        <w:lastRenderedPageBreak/>
        <w:t xml:space="preserve">How </w:t>
      </w:r>
      <w:r w:rsidRPr="006634DC">
        <w:rPr>
          <w:rFonts w:ascii="Times New Roman" w:hAnsi="Times New Roman"/>
          <w:b/>
          <w:color w:val="FF0000"/>
        </w:rPr>
        <w:t xml:space="preserve">to </w:t>
      </w:r>
      <w:r w:rsidR="00785D43" w:rsidRPr="006634DC">
        <w:rPr>
          <w:rFonts w:ascii="Times New Roman" w:hAnsi="Times New Roman"/>
          <w:b/>
          <w:color w:val="FF0000"/>
        </w:rPr>
        <w:t>add die charges</w:t>
      </w:r>
      <w:r w:rsidRPr="006634DC">
        <w:rPr>
          <w:rFonts w:ascii="Times New Roman" w:hAnsi="Times New Roman"/>
          <w:b/>
          <w:color w:val="FF0000"/>
        </w:rPr>
        <w:t xml:space="preserve">, </w:t>
      </w:r>
      <w:r w:rsidR="00785D43" w:rsidRPr="006634DC">
        <w:rPr>
          <w:rFonts w:ascii="Times New Roman" w:hAnsi="Times New Roman"/>
          <w:b/>
          <w:color w:val="FF0000"/>
        </w:rPr>
        <w:t>linked with the PO</w:t>
      </w:r>
      <w:r w:rsidRPr="006634DC">
        <w:rPr>
          <w:rFonts w:ascii="Times New Roman" w:hAnsi="Times New Roman"/>
          <w:b/>
          <w:color w:val="FF0000"/>
        </w:rPr>
        <w:t xml:space="preserve">, </w:t>
      </w:r>
      <w:r w:rsidR="00785D43" w:rsidRPr="006634DC">
        <w:rPr>
          <w:rFonts w:ascii="Times New Roman" w:hAnsi="Times New Roman"/>
          <w:b/>
          <w:color w:val="FF0000"/>
        </w:rPr>
        <w:t>to a factory order</w:t>
      </w:r>
      <w:r w:rsidRPr="006634DC">
        <w:rPr>
          <w:rFonts w:ascii="Times New Roman" w:hAnsi="Times New Roman"/>
          <w:b/>
          <w:color w:val="FF0000"/>
        </w:rPr>
        <w:t xml:space="preserve"> and updated </w:t>
      </w:r>
      <w:r w:rsidR="00785D43" w:rsidRPr="006634DC">
        <w:rPr>
          <w:rFonts w:ascii="Times New Roman" w:hAnsi="Times New Roman"/>
          <w:b/>
          <w:color w:val="FF0000"/>
        </w:rPr>
        <w:t>customer cost and actual cost.</w:t>
      </w:r>
      <w:proofErr w:type="gramEnd"/>
      <w:r w:rsidRPr="006634DC">
        <w:rPr>
          <w:rFonts w:ascii="Times New Roman" w:hAnsi="Times New Roman"/>
          <w:b/>
          <w:color w:val="FF0000"/>
        </w:rPr>
        <w:t xml:space="preserve">  </w:t>
      </w:r>
    </w:p>
    <w:p w:rsidR="00785D43" w:rsidRDefault="00785D43" w:rsidP="00785D43">
      <w:pPr>
        <w:rPr>
          <w:color w:val="1F497D" w:themeColor="dark2"/>
        </w:rPr>
      </w:pPr>
    </w:p>
    <w:p w:rsidR="006634DC" w:rsidRDefault="00785D43" w:rsidP="00785D43">
      <w:pPr>
        <w:rPr>
          <w:b/>
        </w:rPr>
      </w:pPr>
      <w:r w:rsidRPr="006634DC">
        <w:rPr>
          <w:b/>
        </w:rPr>
        <w:t xml:space="preserve">Steps 1 and 2 </w:t>
      </w:r>
      <w:proofErr w:type="gramStart"/>
      <w:r w:rsidRPr="006634DC">
        <w:rPr>
          <w:b/>
        </w:rPr>
        <w:t>Above</w:t>
      </w:r>
      <w:proofErr w:type="gramEnd"/>
      <w:r w:rsidRPr="006634DC">
        <w:rPr>
          <w:b/>
        </w:rPr>
        <w:t xml:space="preserve"> </w:t>
      </w:r>
      <w:proofErr w:type="spellStart"/>
      <w:r w:rsidR="006634DC">
        <w:rPr>
          <w:b/>
        </w:rPr>
        <w:t>msut</w:t>
      </w:r>
      <w:proofErr w:type="spellEnd"/>
      <w:r w:rsidR="006634DC">
        <w:rPr>
          <w:b/>
        </w:rPr>
        <w:t xml:space="preserve"> be added.   The estimate must have the prep charge in order to print on the job ticket.   The job card must have the logic to print the prep codes.  </w:t>
      </w:r>
    </w:p>
    <w:p w:rsidR="00785D43" w:rsidRPr="006634DC" w:rsidRDefault="006634DC" w:rsidP="00785D43">
      <w:pPr>
        <w:rPr>
          <w:b/>
        </w:rPr>
      </w:pPr>
      <w:r>
        <w:rPr>
          <w:b/>
        </w:rPr>
        <w:t>A</w:t>
      </w:r>
      <w:r w:rsidR="00785D43" w:rsidRPr="006634DC">
        <w:rPr>
          <w:b/>
        </w:rPr>
        <w:t xml:space="preserve">dding a </w:t>
      </w:r>
      <w:r>
        <w:rPr>
          <w:b/>
        </w:rPr>
        <w:t xml:space="preserve">purchase order </w:t>
      </w:r>
      <w:r w:rsidR="00785D43" w:rsidRPr="006634DC">
        <w:rPr>
          <w:b/>
        </w:rPr>
        <w:t xml:space="preserve">for the raw material, </w:t>
      </w:r>
      <w:r>
        <w:rPr>
          <w:b/>
        </w:rPr>
        <w:t xml:space="preserve">with the JOB number will automatically </w:t>
      </w:r>
      <w:r w:rsidR="00785D43" w:rsidRPr="006634DC">
        <w:rPr>
          <w:b/>
        </w:rPr>
        <w:t>add the ORDER# to the bottom of the PO Line.</w:t>
      </w:r>
      <w:r>
        <w:rPr>
          <w:b/>
        </w:rPr>
        <w:t xml:space="preserve">   If you add the purchase order without a job number, then you must manually add the order number.   Once the order number is on the purchase order to the vendor, t</w:t>
      </w:r>
      <w:r w:rsidR="00785D43" w:rsidRPr="006634DC">
        <w:rPr>
          <w:b/>
        </w:rPr>
        <w:t xml:space="preserve">he cost on the PO will then </w:t>
      </w:r>
      <w:r>
        <w:rPr>
          <w:b/>
        </w:rPr>
        <w:t>transfer back to</w:t>
      </w:r>
      <w:r w:rsidR="00785D43" w:rsidRPr="006634DC">
        <w:rPr>
          <w:b/>
        </w:rPr>
        <w:t xml:space="preserve"> the MISC folder of the Order, thus linking the Sell Price and Cost to the Prep Charge.</w:t>
      </w:r>
    </w:p>
    <w:p w:rsidR="00785D43" w:rsidRDefault="00785D43" w:rsidP="00785D43">
      <w:pPr>
        <w:rPr>
          <w:rFonts w:ascii="Times New Roman" w:hAnsi="Times New Roman" w:cs="Times New Roman"/>
          <w:color w:val="1F497D" w:themeColor="dark2"/>
        </w:rPr>
      </w:pPr>
    </w:p>
    <w:p w:rsidR="00785D43" w:rsidRDefault="00785D43" w:rsidP="00785D43">
      <w:pPr>
        <w:rPr>
          <w:color w:val="1F497D" w:themeColor="dark2"/>
        </w:rPr>
      </w:pPr>
      <w:r>
        <w:rPr>
          <w:noProof/>
          <w:color w:val="1F497D" w:themeColor="dark2"/>
        </w:rPr>
        <w:drawing>
          <wp:inline distT="0" distB="0" distL="0" distR="0">
            <wp:extent cx="6467475" cy="46958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43" w:rsidRDefault="00785D43" w:rsidP="00785D43">
      <w:pPr>
        <w:rPr>
          <w:color w:val="1F497D" w:themeColor="dark2"/>
        </w:rPr>
      </w:pPr>
    </w:p>
    <w:p w:rsidR="00785D43" w:rsidRDefault="00785D43"/>
    <w:sectPr w:rsidR="0078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77362"/>
    <w:multiLevelType w:val="hybridMultilevel"/>
    <w:tmpl w:val="C56416B0"/>
    <w:lvl w:ilvl="0" w:tplc="99F4A17E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5D43"/>
    <w:rsid w:val="00011A55"/>
    <w:rsid w:val="006634DC"/>
    <w:rsid w:val="00785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43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2009-04-30T18:12:00Z</dcterms:created>
  <dcterms:modified xsi:type="dcterms:W3CDTF">2009-04-30T18:38:00Z</dcterms:modified>
</cp:coreProperties>
</file>