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sg98ew9x8pf" w:id="0"/>
      <w:bookmarkEnd w:id="0"/>
      <w:r w:rsidDel="00000000" w:rsidR="00000000" w:rsidRPr="00000000">
        <w:rPr>
          <w:rtl w:val="0"/>
        </w:rPr>
        <w:t xml:space="preserve">README: UPDATE TO UNIT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We’ve updated the Sketch and Guess unit to simplify the code a bit.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new version of the unit uses multiple screens to simplify sketcher vs guesser coding and remove the needs for userID’s, and advanced conditionals.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old version can be found in the “Old Version (2019)” folder.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