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CFDB2D">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r>
        <w:rPr>
          <w:rFonts w:hint="default" w:ascii="Times New Roman" w:hAnsi="Times New Roman" w:cs="Times New Roman"/>
          <w:sz w:val="28"/>
          <w:szCs w:val="28"/>
        </w:rPr>
        <w:t>МИНИСТЕРСТВО НАУКИ И ВЫСШЕГО ОБРАЗОВАНИЯ</w:t>
      </w:r>
      <w:r>
        <w:rPr>
          <w:rFonts w:hint="default" w:ascii="Times New Roman" w:hAnsi="Times New Roman" w:cs="Times New Roman"/>
          <w:sz w:val="28"/>
          <w:szCs w:val="28"/>
        </w:rPr>
        <w:br w:type="textWrapping"/>
      </w:r>
      <w:r>
        <w:rPr>
          <w:rFonts w:hint="default" w:ascii="Times New Roman" w:hAnsi="Times New Roman" w:cs="Times New Roman"/>
          <w:sz w:val="28"/>
          <w:szCs w:val="28"/>
        </w:rPr>
        <w:t>РОССИЙСКОЙ ФЕДЕРАЦИИ</w:t>
      </w:r>
    </w:p>
    <w:p w14:paraId="1C180014">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r>
        <w:rPr>
          <w:rFonts w:hint="default" w:ascii="Times New Roman" w:hAnsi="Times New Roman" w:cs="Times New Roman"/>
          <w:sz w:val="28"/>
          <w:szCs w:val="28"/>
        </w:rPr>
        <w:t xml:space="preserve">Федеральное государственное автономное образовательное учреждение </w:t>
      </w:r>
      <w:r>
        <w:rPr>
          <w:rFonts w:hint="default" w:ascii="Times New Roman" w:hAnsi="Times New Roman" w:cs="Times New Roman"/>
          <w:sz w:val="28"/>
          <w:szCs w:val="28"/>
        </w:rPr>
        <w:br w:type="textWrapping"/>
      </w:r>
      <w:r>
        <w:rPr>
          <w:rFonts w:hint="default" w:ascii="Times New Roman" w:hAnsi="Times New Roman" w:cs="Times New Roman"/>
          <w:sz w:val="28"/>
          <w:szCs w:val="28"/>
        </w:rPr>
        <w:t>высшего образования</w:t>
      </w:r>
    </w:p>
    <w:p w14:paraId="5FC7B19E">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r>
        <w:rPr>
          <w:rFonts w:hint="default" w:ascii="Times New Roman" w:hAnsi="Times New Roman" w:cs="Times New Roman"/>
          <w:sz w:val="28"/>
          <w:szCs w:val="28"/>
        </w:rPr>
        <w:t>«КРЫМСКИЙ ФЕДЕРАЛЬНЫЙ УНИВЕРСИТЕТ им. В. И. ВЕРНАДСКОГО»</w:t>
      </w:r>
    </w:p>
    <w:p w14:paraId="0AF5D6A4">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r>
        <w:rPr>
          <w:rFonts w:hint="default" w:ascii="Times New Roman" w:hAnsi="Times New Roman" w:cs="Times New Roman"/>
          <w:sz w:val="28"/>
          <w:szCs w:val="28"/>
        </w:rPr>
        <w:t>ФИЗИКО-ТЕХНИЧЕСКИЙ ИНСТИТУТ</w:t>
      </w:r>
    </w:p>
    <w:p w14:paraId="1437F5B2">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r>
        <w:rPr>
          <w:rFonts w:hint="default" w:ascii="Times New Roman" w:hAnsi="Times New Roman" w:cs="Times New Roman"/>
          <w:sz w:val="28"/>
          <w:szCs w:val="28"/>
        </w:rPr>
        <w:t>Кафедра компьютерной инженерии и моделирования</w:t>
      </w:r>
    </w:p>
    <w:p w14:paraId="41D97645">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p>
    <w:p w14:paraId="4E9B0F48">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p>
    <w:p w14:paraId="2DA60B4F">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p>
    <w:p w14:paraId="560C9A7B">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p>
    <w:p w14:paraId="3C8F5725">
      <w:pPr>
        <w:pStyle w:val="4"/>
        <w:tabs>
          <w:tab w:val="left" w:pos="4020"/>
          <w:tab w:val="left" w:pos="4455"/>
          <w:tab w:val="left" w:pos="4740"/>
          <w:tab w:val="left" w:pos="5850"/>
        </w:tabs>
        <w:spacing w:line="288" w:lineRule="auto"/>
        <w:rPr>
          <w:rFonts w:hint="default" w:ascii="Times New Roman" w:hAnsi="Times New Roman" w:cs="Times New Roman"/>
          <w:sz w:val="28"/>
          <w:szCs w:val="28"/>
        </w:rPr>
      </w:pPr>
    </w:p>
    <w:p w14:paraId="620F06F3">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lang w:val="ru-RU"/>
        </w:rPr>
      </w:pPr>
      <w:r>
        <w:rPr>
          <w:rFonts w:hint="default" w:ascii="Times New Roman" w:hAnsi="Times New Roman" w:cs="Times New Roman"/>
          <w:b/>
          <w:bCs/>
          <w:sz w:val="28"/>
          <w:szCs w:val="28"/>
        </w:rPr>
        <w:t>ОТЧЕТ ПО ПРАКТИЧЕСКОМУ ЗАДАНИЮ №</w:t>
      </w:r>
      <w:r>
        <w:rPr>
          <w:rFonts w:hint="default" w:ascii="Times New Roman" w:hAnsi="Times New Roman" w:cs="Times New Roman"/>
          <w:b/>
          <w:bCs/>
          <w:sz w:val="28"/>
          <w:szCs w:val="28"/>
          <w:lang w:val="ru-RU"/>
        </w:rPr>
        <w:t>3</w:t>
      </w:r>
    </w:p>
    <w:p w14:paraId="758A7051">
      <w:pPr>
        <w:pStyle w:val="2"/>
        <w:keepNext w:val="0"/>
        <w:keepLines w:val="0"/>
        <w:widowControl/>
        <w:suppressLineNumbers w:val="0"/>
        <w:pBdr>
          <w:bottom w:val="none" w:color="auto" w:sz="0" w:space="0"/>
        </w:pBdr>
        <w:spacing w:before="0" w:beforeAutospacing="0" w:line="15" w:lineRule="atLeast"/>
        <w:ind w:left="0" w:right="0"/>
        <w:jc w:val="center"/>
        <w:rPr>
          <w:rFonts w:hint="default" w:ascii="Times New Roman" w:hAnsi="Times New Roman" w:cs="Times New Roman"/>
          <w:sz w:val="28"/>
          <w:szCs w:val="28"/>
        </w:rPr>
      </w:pPr>
      <w:r>
        <w:rPr>
          <w:rFonts w:hint="default" w:ascii="Times New Roman" w:hAnsi="Times New Roman" w:cs="Times New Roman"/>
          <w:sz w:val="28"/>
          <w:szCs w:val="28"/>
        </w:rPr>
        <w:t>«Основы контейнеризации</w:t>
      </w: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"https://github.com/VladimirChabanov/MPT_2024/blob/main/02_practice/task_03.md" \l "%D0%BF%D1%80%D0%B0%D0%BA%D1%82%D0%B8%D1%87%D0%B5%D1%81%D0%BA%D0%BE%D0%B5-%D0%B7%D0%B0%D0%B4%D0%B0%D0%BD%D0%B8%D0%B5-3-%D0%BE%D1%81%D0%BD%D0%BE%D0%B2%D1%8B-%D0%BA%D0%BE%D0%BD%D1%82%D0%B5%D0%B9%D0%BD%D0%B5%D1%80%D0%B8%D0%B7%D0%B0%D1%86%D0%B8%D0%B8"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fldChar w:fldCharType="end"/>
      </w:r>
      <w:r>
        <w:rPr>
          <w:rFonts w:hint="default" w:ascii="Times New Roman" w:hAnsi="Times New Roman" w:cs="Times New Roman"/>
          <w:sz w:val="28"/>
          <w:szCs w:val="28"/>
        </w:rPr>
        <w:t>»</w:t>
      </w:r>
    </w:p>
    <w:p w14:paraId="5B03BDAC">
      <w:pPr>
        <w:pStyle w:val="2"/>
        <w:keepNext w:val="0"/>
        <w:keepLines w:val="0"/>
        <w:widowControl/>
        <w:suppressLineNumbers w:val="0"/>
        <w:pBdr>
          <w:bottom w:val="none" w:color="auto" w:sz="0" w:space="0"/>
        </w:pBdr>
        <w:spacing w:before="0" w:beforeAutospacing="0" w:line="15" w:lineRule="atLeast"/>
        <w:ind w:left="0" w:right="0"/>
        <w:jc w:val="left"/>
        <w:rPr>
          <w:rFonts w:hint="default" w:ascii="Times New Roman" w:hAnsi="Times New Roman" w:cs="Times New Roman"/>
          <w:sz w:val="28"/>
          <w:szCs w:val="28"/>
        </w:rPr>
      </w:pPr>
    </w:p>
    <w:p w14:paraId="39905F34">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p>
    <w:p w14:paraId="72A1210F">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p>
    <w:p w14:paraId="2A7E2E1E">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r>
        <w:rPr>
          <w:rFonts w:hint="default" w:ascii="Times New Roman" w:hAnsi="Times New Roman" w:cs="Times New Roman"/>
          <w:sz w:val="28"/>
          <w:szCs w:val="28"/>
        </w:rPr>
        <w:t>Практическая работа</w:t>
      </w:r>
    </w:p>
    <w:p w14:paraId="45BBFD81">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r>
        <w:rPr>
          <w:rFonts w:hint="default" w:ascii="Times New Roman" w:hAnsi="Times New Roman" w:cs="Times New Roman"/>
          <w:sz w:val="28"/>
          <w:szCs w:val="28"/>
        </w:rPr>
        <w:t>по дисциплине «Программная инженерия»</w:t>
      </w:r>
    </w:p>
    <w:p w14:paraId="57F91813">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r>
        <w:rPr>
          <w:rFonts w:hint="default" w:ascii="Times New Roman" w:hAnsi="Times New Roman" w:cs="Times New Roman"/>
          <w:sz w:val="28"/>
          <w:szCs w:val="28"/>
        </w:rPr>
        <w:t>студента 1 курса группы ПИ-б-о-241(</w:t>
      </w:r>
      <w:r>
        <w:rPr>
          <w:rFonts w:hint="default" w:ascii="Times New Roman" w:hAnsi="Times New Roman" w:cs="Times New Roman"/>
          <w:sz w:val="28"/>
          <w:szCs w:val="28"/>
          <w:lang w:val="ru-RU"/>
        </w:rPr>
        <w:t>1</w:t>
      </w:r>
      <w:r>
        <w:rPr>
          <w:rFonts w:hint="default" w:ascii="Times New Roman" w:hAnsi="Times New Roman" w:cs="Times New Roman"/>
          <w:sz w:val="28"/>
          <w:szCs w:val="28"/>
        </w:rPr>
        <w:t>)</w:t>
      </w:r>
    </w:p>
    <w:p w14:paraId="0A1D856B">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Коробка Илья Леонидович</w:t>
      </w:r>
    </w:p>
    <w:p w14:paraId="29941EA8">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p>
    <w:p w14:paraId="3268E321">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09.03.04 «Программная инженерия»</w:t>
      </w:r>
    </w:p>
    <w:p w14:paraId="7CDE497E">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p>
    <w:p w14:paraId="76B6652D">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p>
    <w:p w14:paraId="4E5459AC">
      <w:pPr>
        <w:pStyle w:val="4"/>
        <w:tabs>
          <w:tab w:val="left" w:pos="4020"/>
          <w:tab w:val="left" w:pos="4455"/>
          <w:tab w:val="left" w:pos="4740"/>
          <w:tab w:val="left" w:pos="5850"/>
        </w:tabs>
        <w:spacing w:line="288" w:lineRule="auto"/>
        <w:rPr>
          <w:rFonts w:hint="default" w:ascii="Times New Roman" w:hAnsi="Times New Roman" w:cs="Times New Roman"/>
          <w:sz w:val="28"/>
          <w:szCs w:val="28"/>
        </w:rPr>
      </w:pPr>
    </w:p>
    <w:p w14:paraId="1500EBBC">
      <w:pPr>
        <w:pStyle w:val="4"/>
        <w:tabs>
          <w:tab w:val="left" w:pos="4020"/>
          <w:tab w:val="left" w:pos="4455"/>
          <w:tab w:val="left" w:pos="4740"/>
          <w:tab w:val="left" w:pos="5850"/>
        </w:tabs>
        <w:spacing w:line="288" w:lineRule="auto"/>
        <w:rPr>
          <w:rFonts w:hint="default" w:ascii="Times New Roman" w:hAnsi="Times New Roman" w:cs="Times New Roman"/>
          <w:sz w:val="28"/>
          <w:szCs w:val="28"/>
        </w:rPr>
      </w:pPr>
    </w:p>
    <w:p w14:paraId="5F605360">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p>
    <w:p w14:paraId="0D6B800A">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p>
    <w:p w14:paraId="701BC444">
      <w:pPr>
        <w:pStyle w:val="4"/>
        <w:tabs>
          <w:tab w:val="left" w:pos="4020"/>
          <w:tab w:val="left" w:pos="4455"/>
          <w:tab w:val="left" w:pos="4740"/>
          <w:tab w:val="left" w:pos="5850"/>
        </w:tabs>
        <w:spacing w:line="288" w:lineRule="auto"/>
        <w:jc w:val="center"/>
        <w:rPr>
          <w:rFonts w:hint="default" w:ascii="Times New Roman" w:hAnsi="Times New Roman" w:cs="Times New Roman"/>
          <w:sz w:val="28"/>
          <w:szCs w:val="28"/>
        </w:rPr>
      </w:pPr>
    </w:p>
    <w:p w14:paraId="21B092E6">
      <w:pPr>
        <w:pStyle w:val="4"/>
        <w:tabs>
          <w:tab w:val="left" w:pos="4395"/>
          <w:tab w:val="left" w:pos="4455"/>
          <w:tab w:val="left" w:pos="4740"/>
          <w:tab w:val="left" w:pos="5850"/>
        </w:tabs>
        <w:spacing w:line="288" w:lineRule="auto"/>
        <w:jc w:val="both"/>
        <w:rPr>
          <w:rFonts w:hint="default" w:ascii="Times New Roman" w:hAnsi="Times New Roman" w:cs="Times New Roman"/>
          <w:sz w:val="28"/>
          <w:szCs w:val="28"/>
        </w:rPr>
      </w:pPr>
    </w:p>
    <w:p w14:paraId="0E003988">
      <w:pPr>
        <w:pStyle w:val="4"/>
        <w:tabs>
          <w:tab w:val="left" w:pos="4395"/>
          <w:tab w:val="left" w:pos="4455"/>
          <w:tab w:val="left" w:pos="4740"/>
          <w:tab w:val="left" w:pos="5850"/>
        </w:tabs>
        <w:spacing w:line="288" w:lineRule="auto"/>
        <w:jc w:val="center"/>
        <w:rPr>
          <w:rFonts w:hint="default" w:ascii="Times New Roman" w:hAnsi="Times New Roman" w:cs="Times New Roman"/>
          <w:sz w:val="28"/>
          <w:szCs w:val="28"/>
        </w:rPr>
      </w:pPr>
    </w:p>
    <w:p w14:paraId="39ABBDD2">
      <w:pPr>
        <w:pStyle w:val="4"/>
        <w:tabs>
          <w:tab w:val="left" w:pos="4395"/>
          <w:tab w:val="left" w:pos="4455"/>
          <w:tab w:val="left" w:pos="4740"/>
          <w:tab w:val="left" w:pos="5850"/>
        </w:tabs>
        <w:spacing w:line="288" w:lineRule="auto"/>
        <w:jc w:val="center"/>
        <w:rPr>
          <w:rFonts w:hint="default" w:ascii="Times New Roman" w:hAnsi="Times New Roman" w:cs="Times New Roman"/>
          <w:sz w:val="28"/>
          <w:szCs w:val="28"/>
        </w:rPr>
      </w:pPr>
    </w:p>
    <w:p w14:paraId="0C9DE999">
      <w:pPr>
        <w:pStyle w:val="4"/>
        <w:tabs>
          <w:tab w:val="left" w:pos="4395"/>
          <w:tab w:val="left" w:pos="4455"/>
          <w:tab w:val="left" w:pos="4740"/>
          <w:tab w:val="left" w:pos="5850"/>
        </w:tabs>
        <w:spacing w:line="288" w:lineRule="auto"/>
        <w:jc w:val="center"/>
        <w:rPr>
          <w:rFonts w:hint="default" w:ascii="Times New Roman" w:hAnsi="Times New Roman" w:cs="Times New Roman"/>
          <w:sz w:val="28"/>
          <w:szCs w:val="28"/>
        </w:rPr>
      </w:pPr>
    </w:p>
    <w:p w14:paraId="211750ED">
      <w:pPr>
        <w:pStyle w:val="4"/>
        <w:tabs>
          <w:tab w:val="left" w:pos="4395"/>
          <w:tab w:val="left" w:pos="4455"/>
          <w:tab w:val="left" w:pos="4740"/>
          <w:tab w:val="left" w:pos="5850"/>
        </w:tabs>
        <w:spacing w:line="288" w:lineRule="auto"/>
        <w:jc w:val="center"/>
        <w:rPr>
          <w:rFonts w:hint="default" w:ascii="Times New Roman" w:hAnsi="Times New Roman" w:cs="Times New Roman"/>
          <w:sz w:val="28"/>
          <w:szCs w:val="28"/>
        </w:rPr>
      </w:pPr>
    </w:p>
    <w:p w14:paraId="16884C5F">
      <w:pPr>
        <w:pStyle w:val="4"/>
        <w:tabs>
          <w:tab w:val="left" w:pos="4395"/>
          <w:tab w:val="left" w:pos="4455"/>
          <w:tab w:val="left" w:pos="4740"/>
          <w:tab w:val="left" w:pos="5850"/>
        </w:tabs>
        <w:spacing w:line="288" w:lineRule="auto"/>
        <w:jc w:val="center"/>
        <w:rPr>
          <w:rFonts w:hint="default" w:ascii="Times New Roman" w:hAnsi="Times New Roman" w:cs="Times New Roman"/>
          <w:sz w:val="28"/>
          <w:szCs w:val="28"/>
        </w:rPr>
      </w:pPr>
      <w:r>
        <w:rPr>
          <w:rFonts w:hint="default" w:ascii="Times New Roman" w:hAnsi="Times New Roman" w:cs="Times New Roman"/>
          <w:sz w:val="28"/>
          <w:szCs w:val="28"/>
        </w:rPr>
        <w:t>Симферополь, 2025</w:t>
      </w:r>
    </w:p>
    <w:p w14:paraId="4456D1BC">
      <w:pPr>
        <w:pStyle w:val="5"/>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rPr>
        <w:t>Введение</w:t>
      </w:r>
    </w:p>
    <w:p w14:paraId="459B1BE4">
      <w:pPr>
        <w:pStyle w:val="1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Право и мораль — два фундаментальных механизма регулирования общественных отношений. Если право закрепляет нормы принудительно, то мораль опирается на внутренние убеждения человека. В России, где исторически переплетаются традиционные ценности и вызовы глобализации, их взаимодействие становится предметом дискуссий. Актуальность темы связана с поиском баланса между государственным контролем и личной свободой, особенно в условиях социальных изменений. Эссе посвящено анализу соотношения права и морали в российском контексте, конфликтам между ними и путям гармонизации этих норм.</w:t>
      </w:r>
    </w:p>
    <w:p w14:paraId="2648CB4B">
      <w:pPr>
        <w:keepNext w:val="0"/>
        <w:keepLines w:val="0"/>
        <w:widowControl/>
        <w:suppressLineNumbers w:val="0"/>
        <w:rPr>
          <w:rFonts w:hint="default" w:ascii="Times New Roman" w:hAnsi="Times New Roman" w:cs="Times New Roman"/>
          <w:sz w:val="28"/>
          <w:szCs w:val="28"/>
        </w:rPr>
      </w:pPr>
    </w:p>
    <w:p w14:paraId="79402CC2">
      <w:pPr>
        <w:pStyle w:val="5"/>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rPr>
        <w:t>Тезис 1: Право как отражение моральных норм</w:t>
      </w:r>
    </w:p>
    <w:p w14:paraId="70174274">
      <w:pPr>
        <w:pStyle w:val="1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Законодательство России часто формируется на основе моральных принципов, особенно в сферах семьи, религии и патриотизма.</w:t>
      </w:r>
      <w:r>
        <w:rPr>
          <w:rFonts w:hint="default" w:ascii="Times New Roman" w:hAnsi="Times New Roman" w:cs="Times New Roman"/>
          <w:sz w:val="28"/>
          <w:szCs w:val="28"/>
        </w:rPr>
        <w:br w:type="textWrapping"/>
      </w:r>
      <w:r>
        <w:rPr>
          <w:rStyle w:val="9"/>
          <w:rFonts w:hint="default" w:ascii="Times New Roman" w:hAnsi="Times New Roman" w:cs="Times New Roman"/>
          <w:sz w:val="28"/>
          <w:szCs w:val="28"/>
        </w:rPr>
        <w:t>Аргумент 1:</w:t>
      </w:r>
      <w:r>
        <w:rPr>
          <w:rFonts w:hint="default" w:ascii="Times New Roman" w:hAnsi="Times New Roman" w:cs="Times New Roman"/>
          <w:sz w:val="28"/>
          <w:szCs w:val="28"/>
        </w:rPr>
        <w:t xml:space="preserve"> Историческое влияние православия на российское право проявляется в защите традиционных семейных ценностей. Например, статья 1 Семейного кодекса РФ определяет брак как союз мужчины и женщины, что соответствует религиозным установкам. Однако это противоречит правам ЛГБТК+-сообщества, что порождает этические споры. Дискуссия вокруг закона о «запрете пропаганды нетрадиционных сексуальных отношений» (2022) иллюстрирует конфликт между государственной политикой и стремлением к универсальным правам человека.</w:t>
      </w:r>
      <w:r>
        <w:rPr>
          <w:rFonts w:hint="default" w:ascii="Times New Roman" w:hAnsi="Times New Roman" w:cs="Times New Roman"/>
          <w:sz w:val="28"/>
          <w:szCs w:val="28"/>
        </w:rPr>
        <w:br w:type="textWrapping"/>
      </w:r>
      <w:r>
        <w:rPr>
          <w:rStyle w:val="9"/>
          <w:rFonts w:hint="default" w:ascii="Times New Roman" w:hAnsi="Times New Roman" w:cs="Times New Roman"/>
          <w:sz w:val="28"/>
          <w:szCs w:val="28"/>
        </w:rPr>
        <w:t>Аргумент 2:</w:t>
      </w:r>
      <w:r>
        <w:rPr>
          <w:rFonts w:hint="default" w:ascii="Times New Roman" w:hAnsi="Times New Roman" w:cs="Times New Roman"/>
          <w:sz w:val="28"/>
          <w:szCs w:val="28"/>
        </w:rPr>
        <w:t xml:space="preserve"> Закон о защите «духовно-нравственных скреп» (2020), запрещающий осквернение памятников участникам Великой Отечественной войны, демонстрирует попытку государства закрепить моральные нормы через правовые меры. При этом опрос ВЦИОМ (2023) показал, что 73% россиян поддерживают этот закон, тогда как молодежь (18–25 лет) одобряет его лишь на 41%, что подчеркивает межпоколенческий разрыв в понимании морали. </w:t>
      </w:r>
    </w:p>
    <w:p w14:paraId="06A2B0C4">
      <w:pPr>
        <w:pStyle w:val="15"/>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Аргумент 3:</w:t>
      </w:r>
      <w:r>
        <w:rPr>
          <w:rFonts w:hint="default" w:ascii="Times New Roman" w:hAnsi="Times New Roman" w:cs="Times New Roman"/>
          <w:sz w:val="28"/>
          <w:szCs w:val="28"/>
        </w:rPr>
        <w:t xml:space="preserve"> Конституция РФ (статья 7) декларирует «приоритет общечеловеческих ценностей», что создает парадокс: формально моральные нормы признаны универсальными, но на практике они адаптируются под политические цели. Например, в 2021 году поправки к Конституции, запрещающие «переписывать историю», фактически ограничили право на свободу мнения ради сохранения коллективной памяти. Это вызвало критику со стороны правозащитников, указывавших на противоречие между правом и моральной свободой.</w:t>
      </w:r>
    </w:p>
    <w:p w14:paraId="668594A7">
      <w:pPr>
        <w:keepNext w:val="0"/>
        <w:keepLines w:val="0"/>
        <w:widowControl/>
        <w:suppressLineNumbers w:val="0"/>
        <w:rPr>
          <w:rFonts w:hint="default" w:ascii="Times New Roman" w:hAnsi="Times New Roman" w:cs="Times New Roman"/>
          <w:sz w:val="28"/>
          <w:szCs w:val="28"/>
        </w:rPr>
      </w:pPr>
    </w:p>
    <w:p w14:paraId="6C268A59">
      <w:pPr>
        <w:pStyle w:val="5"/>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rPr>
        <w:t>Тезис 2: Конфликты между правом и моралью</w:t>
      </w:r>
    </w:p>
    <w:p w14:paraId="076F4BF8">
      <w:pPr>
        <w:pStyle w:val="1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Несовпадение правовых и моральных норм вызывает кризис доверия к институтам власти.</w:t>
      </w:r>
      <w:r>
        <w:rPr>
          <w:rFonts w:hint="default" w:ascii="Times New Roman" w:hAnsi="Times New Roman" w:cs="Times New Roman"/>
          <w:sz w:val="28"/>
          <w:szCs w:val="28"/>
        </w:rPr>
        <w:br w:type="textWrapping"/>
      </w:r>
      <w:r>
        <w:rPr>
          <w:rStyle w:val="9"/>
          <w:rFonts w:hint="default" w:ascii="Times New Roman" w:hAnsi="Times New Roman" w:cs="Times New Roman"/>
          <w:sz w:val="28"/>
          <w:szCs w:val="28"/>
        </w:rPr>
        <w:t>Аргумент 1:</w:t>
      </w:r>
      <w:r>
        <w:rPr>
          <w:rFonts w:hint="default" w:ascii="Times New Roman" w:hAnsi="Times New Roman" w:cs="Times New Roman"/>
          <w:sz w:val="28"/>
          <w:szCs w:val="28"/>
        </w:rPr>
        <w:t xml:space="preserve"> Коррупция в государственных структурах иллюстрирует разрыв между формальным соблюдением закона и моральной ответственностью. Например, история бывшего министра культуры А. Авдеева, осужденного за хищение бюджетных средств, показала, что формально закон соблюдается (через судебные процессы), но морально действие воспринимается как предательство общественного доверия. По данным Transparency International (2022), Россия занимает 137-е место из 180 в рейтинге восприятия коррупции, что подчеркивает масштаб проблемы.</w:t>
      </w:r>
      <w:r>
        <w:rPr>
          <w:rFonts w:hint="default" w:ascii="Times New Roman" w:hAnsi="Times New Roman" w:cs="Times New Roman"/>
          <w:sz w:val="28"/>
          <w:szCs w:val="28"/>
        </w:rPr>
        <w:br w:type="textWrapping"/>
      </w:r>
      <w:r>
        <w:rPr>
          <w:rStyle w:val="9"/>
          <w:rFonts w:hint="default" w:ascii="Times New Roman" w:hAnsi="Times New Roman" w:cs="Times New Roman"/>
          <w:sz w:val="28"/>
          <w:szCs w:val="28"/>
        </w:rPr>
        <w:t>Аргумент 2:</w:t>
      </w:r>
      <w:r>
        <w:rPr>
          <w:rFonts w:hint="default" w:ascii="Times New Roman" w:hAnsi="Times New Roman" w:cs="Times New Roman"/>
          <w:sz w:val="28"/>
          <w:szCs w:val="28"/>
        </w:rPr>
        <w:t xml:space="preserve"> Ограничения свободы слова, такие как уголовная ответственность за «экстремизм» в интернете, создают этическую дилемму: государство защищает «общественный порядок», но нарушает моральное право человека на выражение мнения. Пример — дело журналиста И. Яшины, осужденной за «фейки» о российской армии, которое вызвало международную критику. Согласно докладу «Международного правозащитного фонда имени Герценштейна» (2023), за последние два года количество уголовных дел за высказывания в интернете выросло на 210%, что свидетельствует о систематическом конфликте между правом и моралью. </w:t>
      </w:r>
    </w:p>
    <w:p w14:paraId="7E593BF7">
      <w:pPr>
        <w:pStyle w:val="15"/>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Аргумент 3:</w:t>
      </w:r>
      <w:r>
        <w:rPr>
          <w:rFonts w:hint="default" w:ascii="Times New Roman" w:hAnsi="Times New Roman" w:cs="Times New Roman"/>
          <w:sz w:val="28"/>
          <w:szCs w:val="28"/>
        </w:rPr>
        <w:t xml:space="preserve"> Противоречие между моралью и правом проявляется в вопросах экологии. Закон о «зеленом налоге» (2023), обязывающий предприятия снижать выбросы, стал шагом к выполнению международных обязательств, но малый бизнес столкнулся с финансовыми трудностями. Предприниматели, нарушая нормы ради выживания, попадают в моральный конфликт: с одной стороны, они нарушают закон, с другой — действуют в интересах своих сотрудников. Этот парадокс подчеркивает необходимость гибкости правовых норм в условиях экономических кризисов.</w:t>
      </w:r>
    </w:p>
    <w:p w14:paraId="3165800F">
      <w:pPr>
        <w:keepNext w:val="0"/>
        <w:keepLines w:val="0"/>
        <w:widowControl/>
        <w:suppressLineNumbers w:val="0"/>
        <w:rPr>
          <w:rFonts w:hint="default" w:ascii="Times New Roman" w:hAnsi="Times New Roman" w:cs="Times New Roman"/>
          <w:sz w:val="28"/>
          <w:szCs w:val="28"/>
        </w:rPr>
      </w:pPr>
    </w:p>
    <w:p w14:paraId="76AF157D">
      <w:pPr>
        <w:pStyle w:val="5"/>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rPr>
        <w:t>Тезис 3: Роль государства в формировании моральных ориентиров</w:t>
      </w:r>
    </w:p>
    <w:p w14:paraId="25DED3B5">
      <w:pPr>
        <w:pStyle w:val="1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Правительство активно использует право как инструмент пропаганды моральных норм.</w:t>
      </w:r>
      <w:r>
        <w:rPr>
          <w:rFonts w:hint="default" w:ascii="Times New Roman" w:hAnsi="Times New Roman" w:cs="Times New Roman"/>
          <w:sz w:val="28"/>
          <w:szCs w:val="28"/>
        </w:rPr>
        <w:br w:type="textWrapping"/>
      </w:r>
      <w:r>
        <w:rPr>
          <w:rStyle w:val="9"/>
          <w:rFonts w:hint="default" w:ascii="Times New Roman" w:hAnsi="Times New Roman" w:cs="Times New Roman"/>
          <w:sz w:val="28"/>
          <w:szCs w:val="28"/>
        </w:rPr>
        <w:t>Аргумент 1:</w:t>
      </w:r>
      <w:r>
        <w:rPr>
          <w:rFonts w:hint="default" w:ascii="Times New Roman" w:hAnsi="Times New Roman" w:cs="Times New Roman"/>
          <w:sz w:val="28"/>
          <w:szCs w:val="28"/>
        </w:rPr>
        <w:t xml:space="preserve"> Государственная программа патриотического воспитания (2021) включает уроки мужества и курсы по истории войны, формируя у граждан представление о морали как о служении Родине. Однако критики указывают, что это ограничивает развитие критического мышления: 45% школьников в исследовании Института образования (2021) считают патриотизм важнее сострадания. Пример — фильм «Суд Победы» (2022), который пропагандирует героический нарратив, игнорируя дискуссии о моральных аспектах войны.</w:t>
      </w:r>
      <w:r>
        <w:rPr>
          <w:rFonts w:hint="default" w:ascii="Times New Roman" w:hAnsi="Times New Roman" w:cs="Times New Roman"/>
          <w:sz w:val="28"/>
          <w:szCs w:val="28"/>
        </w:rPr>
        <w:br w:type="textWrapping"/>
      </w:r>
      <w:r>
        <w:rPr>
          <w:rStyle w:val="9"/>
          <w:rFonts w:hint="default" w:ascii="Times New Roman" w:hAnsi="Times New Roman" w:cs="Times New Roman"/>
          <w:sz w:val="28"/>
          <w:szCs w:val="28"/>
        </w:rPr>
        <w:t>Аргумент 2:</w:t>
      </w:r>
      <w:r>
        <w:rPr>
          <w:rFonts w:hint="default" w:ascii="Times New Roman" w:hAnsi="Times New Roman" w:cs="Times New Roman"/>
          <w:sz w:val="28"/>
          <w:szCs w:val="28"/>
        </w:rPr>
        <w:t xml:space="preserve"> Пропаганда семейных ценностей через СМИ и образование усиливает нормы, противоречащие индивидуальным выборам. Например, сериалы о «счастливых многодетных семьях» игнорируют проблемы гендерного насилия, что подтверждает данные Росстата (2022): 30% женщин сталкивались с домашним насилием, но лишь 5% обращались за помощью. Закон о декриминализации некоторых форм домашнего насилия (2017) стал ярким примером, как право не только не защищает моральные нормы, но и легитимизирует их нарушение. </w:t>
      </w:r>
    </w:p>
    <w:p w14:paraId="5463D0EA">
      <w:pPr>
        <w:pStyle w:val="15"/>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Аргумент 3:</w:t>
      </w:r>
      <w:r>
        <w:rPr>
          <w:rFonts w:hint="default" w:ascii="Times New Roman" w:hAnsi="Times New Roman" w:cs="Times New Roman"/>
          <w:sz w:val="28"/>
          <w:szCs w:val="28"/>
        </w:rPr>
        <w:t xml:space="preserve"> Медиа-пространство становится полем боя за моральные ориентиры. Закон о «фейковых новостях» (2020), ограничивающий доступ к зарубежным ресурсам, позиционируется как защита «информационной морали», но на деле ограничивает право на объективную информацию. По данным «Роскомнадзора» (2023), за год было заблокировано 12 тыс. сайтов, что вызвало критику со стороны правозащитников. Это подчеркивает, что государство использует право как инструмент контроля над общественным сознанием.</w:t>
      </w:r>
    </w:p>
    <w:p w14:paraId="006DCF24">
      <w:pPr>
        <w:keepNext w:val="0"/>
        <w:keepLines w:val="0"/>
        <w:widowControl/>
        <w:suppressLineNumbers w:val="0"/>
        <w:rPr>
          <w:rFonts w:hint="default" w:ascii="Times New Roman" w:hAnsi="Times New Roman" w:cs="Times New Roman"/>
          <w:sz w:val="28"/>
          <w:szCs w:val="28"/>
        </w:rPr>
      </w:pPr>
    </w:p>
    <w:p w14:paraId="647484A1">
      <w:pPr>
        <w:pStyle w:val="5"/>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rPr>
        <w:t>Тезис 4: Пути гармонизации права и морали</w:t>
      </w:r>
    </w:p>
    <w:p w14:paraId="517CAE14">
      <w:pPr>
        <w:pStyle w:val="1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Для преодоления разрыва между правом и моралью необходимы реформы, учитывающие динамику общественных ценностей.</w:t>
      </w:r>
      <w:r>
        <w:rPr>
          <w:rFonts w:hint="default" w:ascii="Times New Roman" w:hAnsi="Times New Roman" w:cs="Times New Roman"/>
          <w:sz w:val="28"/>
          <w:szCs w:val="28"/>
        </w:rPr>
        <w:br w:type="textWrapping"/>
      </w:r>
      <w:r>
        <w:rPr>
          <w:rStyle w:val="9"/>
          <w:rFonts w:hint="default" w:ascii="Times New Roman" w:hAnsi="Times New Roman" w:cs="Times New Roman"/>
          <w:sz w:val="28"/>
          <w:szCs w:val="28"/>
        </w:rPr>
        <w:t>Аргумент 1:</w:t>
      </w:r>
      <w:r>
        <w:rPr>
          <w:rFonts w:hint="default" w:ascii="Times New Roman" w:hAnsi="Times New Roman" w:cs="Times New Roman"/>
          <w:sz w:val="28"/>
          <w:szCs w:val="28"/>
        </w:rPr>
        <w:t xml:space="preserve"> Внедрение этических комиссий в органы власти может снизить коррупцию и повысить доверие к правовым институтам. Например, в Новосибирске пилотный проект по контролю за расходованием бюджетных средств через общественные советы снизил уровень хищений на 30% за два года.</w:t>
      </w:r>
      <w:r>
        <w:rPr>
          <w:rFonts w:hint="default" w:ascii="Times New Roman" w:hAnsi="Times New Roman" w:cs="Times New Roman"/>
          <w:sz w:val="28"/>
          <w:szCs w:val="28"/>
        </w:rPr>
        <w:br w:type="textWrapping"/>
      </w:r>
      <w:r>
        <w:rPr>
          <w:rStyle w:val="9"/>
          <w:rFonts w:hint="default" w:ascii="Times New Roman" w:hAnsi="Times New Roman" w:cs="Times New Roman"/>
          <w:sz w:val="28"/>
          <w:szCs w:val="28"/>
        </w:rPr>
        <w:t>Аргумент 2:</w:t>
      </w:r>
      <w:r>
        <w:rPr>
          <w:rFonts w:hint="default" w:ascii="Times New Roman" w:hAnsi="Times New Roman" w:cs="Times New Roman"/>
          <w:sz w:val="28"/>
          <w:szCs w:val="28"/>
        </w:rPr>
        <w:t xml:space="preserve"> Реформа законодательства в сфере свободы слова, основанная на принципах ООН, поможет устранить противоречия между правом и моралью. Введение «шкалы допустимости» для критики власти (например, разграничение между фактическими ошибками и выражением мнения) позволит сохранить баланс между безопасностью и свободой.</w:t>
      </w:r>
      <w:r>
        <w:rPr>
          <w:rFonts w:hint="default" w:ascii="Times New Roman" w:hAnsi="Times New Roman" w:cs="Times New Roman"/>
          <w:sz w:val="28"/>
          <w:szCs w:val="28"/>
        </w:rPr>
        <w:br w:type="textWrapping"/>
      </w:r>
      <w:r>
        <w:rPr>
          <w:rStyle w:val="9"/>
          <w:rFonts w:hint="default" w:ascii="Times New Roman" w:hAnsi="Times New Roman" w:cs="Times New Roman"/>
          <w:sz w:val="28"/>
          <w:szCs w:val="28"/>
        </w:rPr>
        <w:t>Аргумент 3:</w:t>
      </w:r>
      <w:r>
        <w:rPr>
          <w:rFonts w:hint="default" w:ascii="Times New Roman" w:hAnsi="Times New Roman" w:cs="Times New Roman"/>
          <w:sz w:val="28"/>
          <w:szCs w:val="28"/>
        </w:rPr>
        <w:t xml:space="preserve"> Развитие цифровых платформ для обсуждения правовых инициатив, таких как «Общественная палата онлайн», усилит гражданское участие в формировании моральных норм. В 2022 году петиция против повышения тарифов ЖКХ собрала 1,2 млн подписей, что вынудило правительство пересмотреть подход к регулированию цен. Это доказывает, что диалог между государством и гражданами способен гармонизировать право и мораль.</w:t>
      </w:r>
    </w:p>
    <w:p w14:paraId="67EE823C">
      <w:pPr>
        <w:keepNext w:val="0"/>
        <w:keepLines w:val="0"/>
        <w:widowControl/>
        <w:suppressLineNumbers w:val="0"/>
        <w:rPr>
          <w:rFonts w:hint="default" w:ascii="Times New Roman" w:hAnsi="Times New Roman" w:cs="Times New Roman"/>
          <w:sz w:val="28"/>
          <w:szCs w:val="28"/>
        </w:rPr>
      </w:pPr>
      <w:bookmarkStart w:id="0" w:name="_GoBack"/>
      <w:bookmarkEnd w:id="0"/>
    </w:p>
    <w:p w14:paraId="14631631">
      <w:pPr>
        <w:pStyle w:val="5"/>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rPr>
        <w:t>Заключение</w:t>
      </w:r>
    </w:p>
    <w:p w14:paraId="641FB10F">
      <w:pPr>
        <w:pStyle w:val="1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Проблема взаимодействия права и морали в России многогранна: она включает историческое наследие, государственное регулирование и личностные выборы. Для гармонизации этих норм необходимо развитие диалога между традицией и инновациями, укрепление независимого правосудия и формирование культуры критического мышления. Только через осознание ценности моральных принципов, а не их формальное соблюдение, общество сможет преодолеть разрыв между «долженствованием» и реальностью. Право должно быть инструментом защиты, а не давления на совесть гражданина.</w:t>
      </w:r>
    </w:p>
    <w:p w14:paraId="7F41140C">
      <w:pPr>
        <w:pStyle w:val="4"/>
        <w:widowControl/>
        <w:numPr>
          <w:ilvl w:val="0"/>
          <w:numId w:val="0"/>
        </w:numPr>
        <w:tabs>
          <w:tab w:val="left" w:pos="4395"/>
          <w:tab w:val="left" w:pos="4455"/>
          <w:tab w:val="left" w:pos="4740"/>
          <w:tab w:val="left" w:pos="5850"/>
        </w:tabs>
        <w:suppressAutoHyphens/>
        <w:autoSpaceDN w:val="0"/>
        <w:jc w:val="both"/>
        <w:textAlignment w:val="baseline"/>
        <w:rPr>
          <w:rFonts w:hint="default" w:ascii="Times New Roman" w:hAnsi="Times New Roman" w:cs="Times New Roman"/>
          <w:sz w:val="28"/>
          <w:szCs w:val="28"/>
          <w:lang w:val="en-US"/>
        </w:rPr>
      </w:pPr>
    </w:p>
    <w:sectPr>
      <w:headerReference r:id="rId3" w:type="default"/>
      <w:pgSz w:w="11906" w:h="16838"/>
      <w:pgMar w:top="1134" w:right="567" w:bottom="1134" w:left="1134" w:header="720" w:footer="720" w:gutter="0"/>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Liberation Sans">
    <w:altName w:val="Segoe Print"/>
    <w:panose1 w:val="00000000000000000000"/>
    <w:charset w:val="00"/>
    <w:family w:val="roman"/>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2709725"/>
      <w:docPartObj>
        <w:docPartGallery w:val="autotext"/>
      </w:docPartObj>
    </w:sdtPr>
    <w:sdtContent>
      <w:p w14:paraId="61D0DEF9">
        <w:pPr>
          <w:pStyle w:val="11"/>
          <w:jc w:val="center"/>
        </w:pPr>
        <w:r>
          <w:fldChar w:fldCharType="begin"/>
        </w:r>
        <w:r>
          <w:instrText xml:space="preserve">PAGE   \* MERGEFORMAT</w:instrText>
        </w:r>
        <w:r>
          <w:fldChar w:fldCharType="separate"/>
        </w:r>
        <w:r>
          <w:t>2</w:t>
        </w:r>
        <w:r>
          <w:fldChar w:fldCharType="end"/>
        </w:r>
      </w:p>
    </w:sdtContent>
  </w:sdt>
  <w:p w14:paraId="2AF45406">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08"/>
  <w:autoHyphenation/>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
  <w:rsids>
    <w:rsidRoot w:val="00373BE2"/>
    <w:rsid w:val="00080E53"/>
    <w:rsid w:val="00373BE2"/>
    <w:rsid w:val="00483022"/>
    <w:rsid w:val="009F4041"/>
    <w:rsid w:val="00D4401A"/>
    <w:rsid w:val="06AE4A5F"/>
    <w:rsid w:val="06EE6A95"/>
    <w:rsid w:val="0F5A679B"/>
    <w:rsid w:val="1F4611AE"/>
    <w:rsid w:val="20C82306"/>
    <w:rsid w:val="239E30FD"/>
    <w:rsid w:val="246C2851"/>
    <w:rsid w:val="24D71F01"/>
    <w:rsid w:val="277958FC"/>
    <w:rsid w:val="343E2DC2"/>
    <w:rsid w:val="375872F6"/>
    <w:rsid w:val="4C476AB6"/>
    <w:rsid w:val="4E6532B2"/>
    <w:rsid w:val="4FB77C66"/>
    <w:rsid w:val="511F6D2D"/>
    <w:rsid w:val="57594FFB"/>
    <w:rsid w:val="61977986"/>
    <w:rsid w:val="6C631B2E"/>
    <w:rsid w:val="72B81743"/>
    <w:rsid w:val="75B545AA"/>
    <w:rsid w:val="760652AE"/>
    <w:rsid w:val="78AF4887"/>
    <w:rsid w:val="7C794591"/>
    <w:rsid w:val="7C9C2EC9"/>
    <w:rsid w:val="7E0161F7"/>
    <w:rsid w:val="7FE014C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widowControl w:val="0"/>
      <w:suppressAutoHyphens/>
      <w:autoSpaceDN w:val="0"/>
      <w:textAlignment w:val="baseline"/>
    </w:pPr>
    <w:rPr>
      <w:rFonts w:ascii="Times New Roman" w:hAnsi="Times New Roman" w:eastAsia="Times New Roman" w:cs="Times New Roman"/>
      <w:lang w:val="ru-RU" w:eastAsia="ru-RU"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basedOn w:val="4"/>
    <w:next w:val="4"/>
    <w:semiHidden/>
    <w:unhideWhenUsed/>
    <w:qFormat/>
    <w:uiPriority w:val="9"/>
    <w:pPr>
      <w:keepNext/>
      <w:keepLines/>
      <w:spacing w:before="40"/>
      <w:outlineLvl w:val="1"/>
    </w:pPr>
    <w:rPr>
      <w:rFonts w:ascii="Cambria" w:hAnsi="Cambria"/>
      <w:color w:val="365F91"/>
      <w:sz w:val="26"/>
      <w:szCs w:val="26"/>
    </w:rPr>
  </w:style>
  <w:style w:type="paragraph" w:styleId="5">
    <w:name w:val="heading 3"/>
    <w:basedOn w:val="1"/>
    <w:next w:val="1"/>
    <w:semiHidden/>
    <w:unhideWhenUsed/>
    <w:qFormat/>
    <w:uiPriority w:val="9"/>
    <w:pPr>
      <w:keepNext/>
      <w:spacing w:after="222"/>
      <w:ind w:left="550" w:right="161"/>
      <w:outlineLvl w:val="2"/>
    </w:pPr>
    <w:rPr>
      <w:sz w:val="28"/>
      <w:szCs w:val="20"/>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customStyle="1" w:styleId="4">
    <w:name w:val="Standard"/>
    <w:qFormat/>
    <w:uiPriority w:val="0"/>
    <w:pPr>
      <w:widowControl/>
      <w:suppressAutoHyphens/>
      <w:autoSpaceDN w:val="0"/>
      <w:textAlignment w:val="baseline"/>
    </w:pPr>
    <w:rPr>
      <w:rFonts w:ascii="Times New Roman" w:hAnsi="Times New Roman" w:eastAsia="Times New Roman" w:cs="Times New Roman"/>
      <w:sz w:val="24"/>
      <w:szCs w:val="24"/>
      <w:lang w:val="ru-RU" w:eastAsia="ru-RU" w:bidi="ar-SA"/>
    </w:rPr>
  </w:style>
  <w:style w:type="character" w:styleId="8">
    <w:name w:val="Hyperlink"/>
    <w:basedOn w:val="6"/>
    <w:semiHidden/>
    <w:unhideWhenUsed/>
    <w:uiPriority w:val="99"/>
    <w:rPr>
      <w:color w:val="0000FF"/>
      <w:u w:val="single"/>
    </w:rPr>
  </w:style>
  <w:style w:type="character" w:styleId="9">
    <w:name w:val="Strong"/>
    <w:basedOn w:val="6"/>
    <w:qFormat/>
    <w:uiPriority w:val="0"/>
    <w:rPr>
      <w:b/>
      <w:bCs/>
    </w:rPr>
  </w:style>
  <w:style w:type="paragraph" w:styleId="10">
    <w:name w:val="caption"/>
    <w:basedOn w:val="4"/>
    <w:qFormat/>
    <w:uiPriority w:val="0"/>
    <w:pPr>
      <w:suppressLineNumbers/>
      <w:spacing w:before="120" w:after="120"/>
    </w:pPr>
    <w:rPr>
      <w:i/>
      <w:iCs/>
    </w:rPr>
  </w:style>
  <w:style w:type="paragraph" w:styleId="11">
    <w:name w:val="header"/>
    <w:basedOn w:val="1"/>
    <w:link w:val="20"/>
    <w:unhideWhenUsed/>
    <w:qFormat/>
    <w:uiPriority w:val="99"/>
    <w:pPr>
      <w:tabs>
        <w:tab w:val="center" w:pos="4677"/>
        <w:tab w:val="right" w:pos="9355"/>
      </w:tabs>
    </w:pPr>
  </w:style>
  <w:style w:type="paragraph" w:styleId="12">
    <w:name w:val="footer"/>
    <w:basedOn w:val="1"/>
    <w:link w:val="21"/>
    <w:unhideWhenUsed/>
    <w:qFormat/>
    <w:uiPriority w:val="99"/>
    <w:pPr>
      <w:tabs>
        <w:tab w:val="center" w:pos="4677"/>
        <w:tab w:val="right" w:pos="9355"/>
      </w:tabs>
    </w:pPr>
  </w:style>
  <w:style w:type="paragraph" w:styleId="13">
    <w:name w:val="List"/>
    <w:basedOn w:val="14"/>
    <w:qFormat/>
    <w:uiPriority w:val="0"/>
  </w:style>
  <w:style w:type="paragraph" w:customStyle="1" w:styleId="14">
    <w:name w:val="Text body"/>
    <w:basedOn w:val="4"/>
    <w:qFormat/>
    <w:uiPriority w:val="0"/>
    <w:pPr>
      <w:spacing w:after="140" w:line="276" w:lineRule="auto"/>
    </w:pPr>
  </w:style>
  <w:style w:type="paragraph" w:styleId="15">
    <w:name w:val="Normal (Web)"/>
    <w:basedOn w:val="1"/>
    <w:uiPriority w:val="0"/>
    <w:pPr>
      <w:spacing w:before="0" w:beforeAutospacing="1" w:after="0" w:afterAutospacing="1"/>
      <w:ind w:left="0" w:right="0"/>
      <w:jc w:val="left"/>
    </w:pPr>
    <w:rPr>
      <w:kern w:val="0"/>
      <w:sz w:val="24"/>
      <w:szCs w:val="24"/>
      <w:lang w:val="en-US" w:eastAsia="zh-CN" w:bidi="ar"/>
    </w:rPr>
  </w:style>
  <w:style w:type="paragraph" w:customStyle="1" w:styleId="16">
    <w:name w:val="Heading"/>
    <w:basedOn w:val="4"/>
    <w:next w:val="14"/>
    <w:qFormat/>
    <w:uiPriority w:val="0"/>
    <w:pPr>
      <w:keepNext/>
      <w:spacing w:before="240" w:after="120"/>
    </w:pPr>
    <w:rPr>
      <w:rFonts w:ascii="Liberation Sans" w:hAnsi="Liberation Sans" w:eastAsia="DejaVu Sans" w:cs="DejaVu Sans"/>
      <w:sz w:val="28"/>
      <w:szCs w:val="28"/>
    </w:rPr>
  </w:style>
  <w:style w:type="paragraph" w:customStyle="1" w:styleId="17">
    <w:name w:val="Index"/>
    <w:basedOn w:val="4"/>
    <w:qFormat/>
    <w:uiPriority w:val="0"/>
    <w:pPr>
      <w:suppressLineNumbers/>
    </w:pPr>
  </w:style>
  <w:style w:type="character" w:customStyle="1" w:styleId="18">
    <w:name w:val="Default Paragraph Font (WW)"/>
    <w:qFormat/>
    <w:uiPriority w:val="0"/>
  </w:style>
  <w:style w:type="character" w:customStyle="1" w:styleId="19">
    <w:name w:val="Заголовок 2 Знак"/>
    <w:basedOn w:val="18"/>
    <w:qFormat/>
    <w:uiPriority w:val="0"/>
    <w:rPr>
      <w:rFonts w:ascii="Cambria" w:hAnsi="Cambria" w:eastAsia="Times New Roman" w:cs="Times New Roman"/>
      <w:color w:val="365F91"/>
      <w:sz w:val="26"/>
      <w:szCs w:val="26"/>
    </w:rPr>
  </w:style>
  <w:style w:type="character" w:customStyle="1" w:styleId="20">
    <w:name w:val="Верхний колонтитул Знак"/>
    <w:basedOn w:val="6"/>
    <w:link w:val="11"/>
    <w:qFormat/>
    <w:uiPriority w:val="99"/>
  </w:style>
  <w:style w:type="character" w:customStyle="1" w:styleId="21">
    <w:name w:val="Нижний колонтитул Знак"/>
    <w:basedOn w:val="6"/>
    <w:link w:val="12"/>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245</Words>
  <Characters>1402</Characters>
  <Lines>11</Lines>
  <Paragraphs>3</Paragraphs>
  <TotalTime>1</TotalTime>
  <ScaleCrop>false</ScaleCrop>
  <LinksUpToDate>false</LinksUpToDate>
  <CharactersWithSpaces>1644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2025-02-12T09:15:00Z</dcterms:created>
  <dc:creator>Honor</dc:creator>
  <cp:lastModifiedBy>ilya2</cp:lastModifiedBy>
  <dcterms:modified xsi:type="dcterms:W3CDTF">2025-05-20T09:03:51Z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3DEFCE02F74E44BC96266B410EB84DEE_12</vt:lpwstr>
  </property>
</Properties>
</file>