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See the summarized report here: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http://www.adventuresforthecure.com/donate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Published reports: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P100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https://go.xero.com/Reporting/Report/Published/812739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Sugar Hill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https://go.xero.com/Reporting/Report/Published/812882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Marc Calderone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https://go.xero.com/Reporting/Report/Published/812883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Inventory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https://go.xero.com/Reporting/Report/Published/812815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Sponsors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https://go.xero.com/Reporting/Report/Published/812816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https://go.xero.com/Reporting/Report/Published/814586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Tony Glorioso Memorial Fund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https://go.xero.com/Reporting/Report/Published/814612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Bakers Dozen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https://go.xero.com/Reporting/Report/Published/814613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raft reports: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Rockburn Cross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https://go.xero.com/Reporting/Report/Draft/662896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finalize this once we resolve all transactions and send money to charities</w:t>
      </w:r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AACS BikeAThon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https://go.xero.com/Reporting/Report/Draft/686101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finalize this once all the money comes in, still expecting another check</w:t>
      </w: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Hour Kupenda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https://go.xero.com/Reporting/Report/Draft/797318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finalize this after the campaign is over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Donations to Charities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https://go.xero.com/Reporting/Report/Draft/814605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color w:val="1155cc"/>
          <w:u w:val="none"/>
        </w:rPr>
      </w:pPr>
      <w:r w:rsidDel="00000000" w:rsidR="00000000" w:rsidRPr="00000000">
        <w:rPr>
          <w:rtl w:val="0"/>
        </w:rPr>
        <w:t xml:space="preserve">will finalize this when we send the last money to DESTINY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NOTE: Also AFC worked with our current sponsors Cameron Group LLC, Michael Bonsby HVAC, and Cera Products Inc to raise an additional $16,500 to sponsor this “Kilimanjaro For The Children”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http://www.kupenda.org/kili/</w:t>
        </w:r>
      </w:hyperlink>
      <w:r w:rsidDel="00000000" w:rsidR="00000000" w:rsidRPr="00000000">
        <w:rPr>
          <w:rtl w:val="0"/>
        </w:rPr>
        <w:t xml:space="preserve"> effort by Kupenda in which PhillyK will be producing a documentary movie about Kupenda on the trek.  The $11,500 we raised for this went directly to Kupenda so it is not in our financials.  AFC donated $5,000 from our funds (see the General Donations to Charities report).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o.xero.com/Reporting/Report/Draft/814605" TargetMode="External"/><Relationship Id="rId11" Type="http://schemas.openxmlformats.org/officeDocument/2006/relationships/hyperlink" Target="https://go.xero.com/Reporting/Report/Published/812816" TargetMode="External"/><Relationship Id="rId10" Type="http://schemas.openxmlformats.org/officeDocument/2006/relationships/hyperlink" Target="https://go.xero.com/Reporting/Report/Published/812815" TargetMode="External"/><Relationship Id="rId21" Type="http://schemas.openxmlformats.org/officeDocument/2006/relationships/hyperlink" Target="http://www.kupenda.org/kili/" TargetMode="External"/><Relationship Id="rId13" Type="http://schemas.openxmlformats.org/officeDocument/2006/relationships/hyperlink" Target="https://go.xero.com/Reporting/Report/Published/814612" TargetMode="External"/><Relationship Id="rId12" Type="http://schemas.openxmlformats.org/officeDocument/2006/relationships/hyperlink" Target="https://go.xero.com/Reporting/Report/Published/814586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go.xero.com/Reporting/Report/Published/812883" TargetMode="External"/><Relationship Id="rId15" Type="http://schemas.openxmlformats.org/officeDocument/2006/relationships/hyperlink" Target="https://go.xero.com/Reporting/Report/Draft/662896" TargetMode="External"/><Relationship Id="rId14" Type="http://schemas.openxmlformats.org/officeDocument/2006/relationships/hyperlink" Target="https://go.xero.com/Reporting/Report/Published/814613" TargetMode="External"/><Relationship Id="rId17" Type="http://schemas.openxmlformats.org/officeDocument/2006/relationships/hyperlink" Target="https://go.xero.com/Reporting/Report/Draft/686101" TargetMode="External"/><Relationship Id="rId16" Type="http://schemas.openxmlformats.org/officeDocument/2006/relationships/hyperlink" Target="https://go.xero.com/Reporting/Report/Draft/662896" TargetMode="External"/><Relationship Id="rId5" Type="http://schemas.openxmlformats.org/officeDocument/2006/relationships/hyperlink" Target="http://www.adventuresforthecure.com/donate" TargetMode="External"/><Relationship Id="rId19" Type="http://schemas.openxmlformats.org/officeDocument/2006/relationships/hyperlink" Target="https://go.xero.com/Reporting/Report/Draft/797318" TargetMode="External"/><Relationship Id="rId6" Type="http://schemas.openxmlformats.org/officeDocument/2006/relationships/hyperlink" Target="https://docs.google.com/spreadsheets/d/1xK4-JtLVNTViFU1_ayf6LN8D985JZaQr4GcbUWqQZnI/edit#gid=1082817405" TargetMode="External"/><Relationship Id="rId18" Type="http://schemas.openxmlformats.org/officeDocument/2006/relationships/hyperlink" Target="https://go.xero.com/Reporting/Report/Draft/686101" TargetMode="External"/><Relationship Id="rId7" Type="http://schemas.openxmlformats.org/officeDocument/2006/relationships/hyperlink" Target="https://go.xero.com/Reporting/Report/Published/812739" TargetMode="External"/><Relationship Id="rId8" Type="http://schemas.openxmlformats.org/officeDocument/2006/relationships/hyperlink" Target="https://go.xero.com/Reporting/Report/Published/812882" TargetMode="External"/></Relationships>
</file>