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Adventures For the Cure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2015 Board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 Driscoll - 504 Newburg Ave, Baltimore,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Patrick Blair - 1221 Brandford Road, Catonsville,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O’Byrne - 5034 Winesap Way Ellicott City, MD 21043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Jonathon Houghton - 10 Sugar Court, Catonsville,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Schreck - 1207 Brandford Road, Catonsville, MD 21228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