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Testing</w:t>
      </w:r>
      <w:r>
        <w:t xml:space="preserve"> Reports</w:t>
      </w:r>
    </w:p>
    <w:p>
      <w:r>
        <w:t>Revision History:</w:t>
      </w:r>
    </w:p>
    <w:tbl>
      <w:tblPr>
        <w:tblStyle w:val="11"/>
        <w:tblW w:w="6645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  <w:gridCol w:w="2213"/>
        <w:gridCol w:w="22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  <w:r>
              <w:t>Date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  <w:r>
              <w:t>Author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  <w:r>
              <w:rPr>
                <w:rFonts w:hint="eastAsia"/>
              </w:rPr>
              <w:t>2</w:t>
            </w:r>
            <w:r>
              <w:t>020.10.23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  <w:r>
              <w:rPr>
                <w:rFonts w:hint="eastAsia"/>
              </w:rPr>
              <w:t>C</w:t>
            </w:r>
            <w:r>
              <w:t>hang LIU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  <w:r>
              <w:rPr>
                <w:rFonts w:hint="eastAsia"/>
              </w:rPr>
              <w:t>C</w:t>
            </w:r>
            <w:r>
              <w:t>omplete the first version of TR.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0" w:afterAutospacing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9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</w:tbl>
    <w:p>
      <w:pPr>
        <w:pStyle w:val="3"/>
        <w:spacing w:before="150" w:after="300"/>
        <w:rPr>
          <w:rFonts w:ascii="Helvetica" w:hAnsi="Helvetica" w:cs="Helvetica"/>
          <w:color w:val="111111"/>
          <w:spacing w:val="-8"/>
        </w:rPr>
      </w:pPr>
    </w:p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sz w:val="24"/>
          <w:szCs w:val="24"/>
          <w:lang w:val="zh-CN" w:eastAsia="ja-JP"/>
        </w:rPr>
        <w:id w:val="-12670746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4"/>
          <w:szCs w:val="24"/>
          <w:lang w:val="zh-CN" w:eastAsia="ja-JP"/>
        </w:rPr>
      </w:sdtEndPr>
      <w:sdtContent>
        <w:p>
          <w:pPr>
            <w:pStyle w:val="23"/>
            <w:rPr>
              <w:rFonts w:eastAsia="宋体"/>
            </w:rPr>
          </w:pPr>
          <w:r>
            <w:rPr>
              <w:rFonts w:hint="eastAsia" w:eastAsia="宋体"/>
              <w:lang w:val="zh-CN"/>
            </w:rPr>
            <w:t>C</w:t>
          </w:r>
          <w:r>
            <w:rPr>
              <w:rFonts w:eastAsia="宋体"/>
              <w:lang w:val="zh-CN"/>
            </w:rPr>
            <w:t>ontents</w:t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_Toc6309 </w:instrText>
          </w:r>
          <w:r>
            <w:rPr>
              <w:bCs/>
              <w:lang w:val="zh-CN"/>
            </w:rPr>
            <w:fldChar w:fldCharType="separate"/>
          </w:r>
          <w:r>
            <w:t>1. Introduction</w:t>
          </w:r>
          <w:r>
            <w:tab/>
          </w:r>
          <w:r>
            <w:fldChar w:fldCharType="begin"/>
          </w:r>
          <w:r>
            <w:instrText xml:space="preserve"> PAGEREF _Toc6309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_Toc20459 </w:instrText>
          </w:r>
          <w:r>
            <w:rPr>
              <w:bCs/>
              <w:lang w:val="zh-CN"/>
            </w:rPr>
            <w:fldChar w:fldCharType="separate"/>
          </w:r>
          <w:r>
            <w:t>1.1. Intended Audience and Purpose</w:t>
          </w:r>
          <w:r>
            <w:tab/>
          </w:r>
          <w:r>
            <w:fldChar w:fldCharType="begin"/>
          </w:r>
          <w:r>
            <w:instrText xml:space="preserve"> PAGEREF _Toc20459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_Toc8072 </w:instrText>
          </w:r>
          <w:r>
            <w:rPr>
              <w:bCs/>
              <w:lang w:val="zh-CN"/>
            </w:rPr>
            <w:fldChar w:fldCharType="separate"/>
          </w:r>
          <w:r>
            <w:t>1.2    How to use the document</w:t>
          </w:r>
          <w:r>
            <w:tab/>
          </w:r>
          <w:r>
            <w:fldChar w:fldCharType="begin"/>
          </w:r>
          <w:r>
            <w:instrText xml:space="preserve"> PAGEREF _Toc8072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_Toc849 </w:instrText>
          </w:r>
          <w:r>
            <w:rPr>
              <w:bCs/>
              <w:lang w:val="zh-CN"/>
            </w:rPr>
            <w:fldChar w:fldCharType="separate"/>
          </w:r>
          <w:r>
            <w:t>2. Testing Cases</w:t>
          </w:r>
          <w:r>
            <w:tab/>
          </w:r>
          <w:r>
            <w:fldChar w:fldCharType="begin"/>
          </w:r>
          <w:r>
            <w:instrText xml:space="preserve"> PAGEREF _Toc849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_Toc1863 </w:instrText>
          </w:r>
          <w:r>
            <w:rPr>
              <w:bCs/>
              <w:lang w:val="zh-CN"/>
            </w:rPr>
            <w:fldChar w:fldCharType="separate"/>
          </w:r>
          <w:r>
            <w:t>2.1. Client</w:t>
          </w:r>
          <w:r>
            <w:tab/>
          </w:r>
          <w:r>
            <w:fldChar w:fldCharType="begin"/>
          </w:r>
          <w:r>
            <w:instrText xml:space="preserve"> PAGEREF _Toc1863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_Toc14308 </w:instrText>
          </w:r>
          <w:r>
            <w:rPr>
              <w:bCs/>
              <w:lang w:val="zh-CN"/>
            </w:rPr>
            <w:fldChar w:fldCharType="separate"/>
          </w:r>
          <w:r>
            <w:t>3. Testing Plan</w:t>
          </w:r>
          <w:r>
            <w:tab/>
          </w:r>
          <w:r>
            <w:fldChar w:fldCharType="begin"/>
          </w:r>
          <w:r>
            <w:instrText xml:space="preserve"> PAGEREF _Toc14308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_Toc20796 </w:instrText>
          </w:r>
          <w:r>
            <w:rPr>
              <w:bCs/>
              <w:lang w:val="zh-CN"/>
            </w:rPr>
            <w:fldChar w:fldCharType="separate"/>
          </w:r>
          <w:r>
            <w:t>3.1. Register</w:t>
          </w:r>
          <w:r>
            <w:tab/>
          </w:r>
          <w:r>
            <w:fldChar w:fldCharType="begin"/>
          </w:r>
          <w:r>
            <w:instrText xml:space="preserve"> PAGEREF _Toc20796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_Toc8602 </w:instrText>
          </w:r>
          <w:r>
            <w:rPr>
              <w:bCs/>
              <w:lang w:val="zh-CN"/>
            </w:rPr>
            <w:fldChar w:fldCharType="separate"/>
          </w:r>
          <w:r>
            <w:t xml:space="preserve">3.2. </w:t>
          </w:r>
          <w:r>
            <w:rPr>
              <w:rFonts w:hint="eastAsia" w:eastAsia="宋体"/>
              <w:lang w:eastAsia="zh-CN"/>
            </w:rPr>
            <w:t>Sign in</w:t>
          </w:r>
          <w:r>
            <w:tab/>
          </w:r>
          <w:r>
            <w:fldChar w:fldCharType="begin"/>
          </w:r>
          <w:r>
            <w:instrText xml:space="preserve"> PAGEREF _Toc8602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_Toc16773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 xml:space="preserve">3.3. </w:t>
          </w:r>
          <w:r>
            <w:rPr>
              <w:rFonts w:hint="eastAsia" w:eastAsia="宋体"/>
              <w:lang w:eastAsia="zh-CN"/>
            </w:rPr>
            <w:t>Upload Single Pic</w:t>
          </w:r>
          <w:r>
            <w:tab/>
          </w:r>
          <w:r>
            <w:fldChar w:fldCharType="begin"/>
          </w:r>
          <w:r>
            <w:instrText xml:space="preserve"> PAGEREF _Toc16773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_Toc15398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 xml:space="preserve">3.4. </w:t>
          </w:r>
          <w:r>
            <w:rPr>
              <w:rFonts w:hint="eastAsia"/>
              <w:lang w:eastAsia="zh-CN"/>
            </w:rPr>
            <w:t>View History</w:t>
          </w:r>
          <w:r>
            <w:tab/>
          </w:r>
          <w:r>
            <w:fldChar w:fldCharType="begin"/>
          </w:r>
          <w:r>
            <w:instrText xml:space="preserve"> PAGEREF _Toc15398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_Toc21708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 xml:space="preserve">3.5. </w:t>
          </w:r>
          <w:r>
            <w:rPr>
              <w:rFonts w:hint="eastAsia"/>
              <w:lang w:eastAsia="zh-CN"/>
            </w:rPr>
            <w:t>Upload Multiple Pics</w:t>
          </w:r>
          <w:r>
            <w:tab/>
          </w:r>
          <w:r>
            <w:fldChar w:fldCharType="begin"/>
          </w:r>
          <w:r>
            <w:instrText xml:space="preserve"> PAGEREF _Toc21708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hint="eastAsia" w:eastAsia="宋体"/>
              <w:bCs/>
              <w:lang w:val="en-US" w:eastAsia="zh-CN"/>
            </w:rPr>
            <w:t xml:space="preserve">    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_Toc27182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 xml:space="preserve">3.6. </w:t>
          </w:r>
          <w:r>
            <w:rPr>
              <w:rFonts w:hint="eastAsia"/>
              <w:lang w:eastAsia="zh-CN"/>
            </w:rPr>
            <w:t>Edit Lines</w:t>
          </w:r>
          <w:r>
            <w:tab/>
          </w:r>
          <w:r>
            <w:fldChar w:fldCharType="begin"/>
          </w:r>
          <w:r>
            <w:instrText xml:space="preserve"> PAGEREF _Toc27182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_Toc24893 </w:instrText>
          </w:r>
          <w:r>
            <w:rPr>
              <w:bCs/>
              <w:lang w:val="zh-CN"/>
            </w:rPr>
            <w:fldChar w:fldCharType="separate"/>
          </w:r>
          <w:r>
            <w:t>4. Testing Results</w:t>
          </w:r>
          <w:r>
            <w:tab/>
          </w:r>
          <w:r>
            <w:fldChar w:fldCharType="begin"/>
          </w:r>
          <w:r>
            <w:instrText xml:space="preserve"> PAGEREF _Toc24893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  <w:bookmarkStart w:id="13" w:name="_GoBack"/>
      <w:bookmarkEnd w:id="13"/>
    </w:p>
    <w:p>
      <w:pPr>
        <w:pStyle w:val="3"/>
        <w:numPr>
          <w:ilvl w:val="0"/>
          <w:numId w:val="1"/>
        </w:numPr>
      </w:pPr>
      <w:bookmarkStart w:id="0" w:name="_Toc6309"/>
      <w:r>
        <w:t>Introduction</w:t>
      </w:r>
      <w:bookmarkEnd w:id="0"/>
    </w:p>
    <w:p>
      <w:pPr>
        <w:pStyle w:val="3"/>
        <w:numPr>
          <w:ilvl w:val="1"/>
          <w:numId w:val="1"/>
        </w:numPr>
      </w:pPr>
      <w:bookmarkStart w:id="1" w:name="_Toc20459"/>
      <w:r>
        <w:t>Intended Audience and Purpose</w:t>
      </w:r>
      <w:bookmarkEnd w:id="1"/>
    </w:p>
    <w:p>
      <w:r>
        <w:t xml:space="preserve">This document </w:t>
      </w:r>
      <w:r>
        <w:rPr>
          <w:rFonts w:hint="eastAsia"/>
          <w:lang w:eastAsia="zh-CN"/>
        </w:rPr>
        <w:t>pro</w:t>
      </w:r>
      <w:r>
        <w:t>vides the testing method and results, corresponding to the requirement from the customer. It consists of 3 parts, the testing cases, the test plan, and the testing results.</w:t>
      </w:r>
    </w:p>
    <w:p>
      <w:pPr>
        <w:pStyle w:val="3"/>
      </w:pPr>
      <w:bookmarkStart w:id="2" w:name="_Toc8072"/>
      <w:r>
        <w:t>1.2    How to use the document</w:t>
      </w:r>
      <w:bookmarkEnd w:id="2"/>
    </w:p>
    <w:p>
      <w:r>
        <w:t>You may refer to the content section for the structure of the document, in which Sec. Testing Cases collect the unit and module test information from each team; Sec. Testing Plan shows the steps and expected results of the integration test; Sec. Results describes the real world data out of the test, and the correspondence to the requirements.</w:t>
      </w:r>
    </w:p>
    <w:p>
      <w:pPr>
        <w:pStyle w:val="3"/>
        <w:numPr>
          <w:ilvl w:val="0"/>
          <w:numId w:val="1"/>
        </w:numPr>
      </w:pPr>
      <w:bookmarkStart w:id="3" w:name="_Toc849"/>
      <w:r>
        <w:t>Testing Cases</w:t>
      </w:r>
      <w:bookmarkEnd w:id="3"/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Testing tools: Robot Framework</w:t>
      </w:r>
    </w:p>
    <w:p>
      <w:r>
        <w:t>In this section, each team propose their testing cases on unit and module testing.</w:t>
      </w:r>
    </w:p>
    <w:p>
      <w:pPr>
        <w:pStyle w:val="3"/>
        <w:numPr>
          <w:ilvl w:val="1"/>
          <w:numId w:val="1"/>
        </w:numPr>
      </w:pPr>
      <w:bookmarkStart w:id="4" w:name="_Toc1863"/>
      <w:r>
        <w:t>Client</w:t>
      </w:r>
      <w:bookmarkEnd w:id="4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Case1: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Summary: Check whether the registration function of the system is in good condition.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Reference testing plan.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0" distR="0">
            <wp:extent cx="5486400" cy="2842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Expected result:</w:t>
      </w:r>
    </w:p>
    <w:p>
      <w:pPr>
        <w:pStyle w:val="17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registration interface pops up.</w:t>
      </w:r>
    </w:p>
    <w:p>
      <w:pPr>
        <w:pStyle w:val="17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system will pop up the message "user registered successfully".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Case2: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S</w:t>
      </w:r>
      <w:r>
        <w:rPr>
          <w:rFonts w:eastAsia="宋体"/>
          <w:lang w:eastAsia="zh-CN"/>
        </w:rPr>
        <w:t>ummary: Check whether the login function of the system is in good condition.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Steps: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Reference test plan.</w:t>
      </w:r>
    </w:p>
    <w:p>
      <w:r>
        <w:rPr>
          <w:rFonts w:eastAsia="宋体"/>
          <w:lang w:eastAsia="zh-CN"/>
        </w:rPr>
        <w:drawing>
          <wp:inline distT="0" distB="0" distL="0" distR="0">
            <wp:extent cx="5486400" cy="2723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Expected result:</w:t>
      </w:r>
    </w:p>
    <w:p>
      <w:pPr>
        <w:pStyle w:val="17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login interface pops up.</w:t>
      </w:r>
    </w:p>
    <w:p>
      <w:pPr>
        <w:pStyle w:val="17"/>
        <w:numPr>
          <w:ilvl w:val="0"/>
          <w:numId w:val="3"/>
        </w:num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Successfully enter user interface.</w:t>
      </w:r>
    </w:p>
    <w:p>
      <w:pPr>
        <w:pStyle w:val="3"/>
        <w:numPr>
          <w:ilvl w:val="0"/>
          <w:numId w:val="1"/>
        </w:numPr>
      </w:pPr>
      <w:bookmarkStart w:id="5" w:name="_Toc14308"/>
      <w:r>
        <w:t>Testing Plan</w:t>
      </w:r>
      <w:bookmarkEnd w:id="5"/>
    </w:p>
    <w:p>
      <w:r>
        <w:t>Here comes the complete testing plan for integration, referring to the workflows in the system design document.</w:t>
      </w:r>
    </w:p>
    <w:p>
      <w:pPr>
        <w:pStyle w:val="3"/>
        <w:numPr>
          <w:ilvl w:val="1"/>
          <w:numId w:val="1"/>
        </w:numPr>
      </w:pPr>
      <w:bookmarkStart w:id="6" w:name="_Toc20796"/>
      <w:r>
        <w:t>Register</w:t>
      </w:r>
      <w:bookmarkEnd w:id="6"/>
    </w:p>
    <w:p>
      <w:pPr>
        <w:pStyle w:val="17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The</w:t>
      </w:r>
      <w:r>
        <w:rPr>
          <w:rFonts w:eastAsia="宋体"/>
          <w:lang w:eastAsia="zh-CN"/>
        </w:rPr>
        <w:t xml:space="preserve"> user opens the browser and opens the website.</w:t>
      </w:r>
    </w:p>
    <w:p>
      <w:pPr>
        <w:pStyle w:val="17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register button.</w:t>
      </w:r>
    </w:p>
    <w:p>
      <w:pPr>
        <w:pStyle w:val="17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eastAsia="宋体"/>
          <w:lang w:eastAsia="zh-CN"/>
        </w:rPr>
        <w:t>he user inputs personal information.</w:t>
      </w:r>
    </w:p>
    <w:p>
      <w:pPr>
        <w:pStyle w:val="17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eastAsia="宋体"/>
          <w:lang w:eastAsia="zh-CN"/>
        </w:rPr>
        <w:t>he user clicks the submit button.</w:t>
      </w:r>
    </w:p>
    <w:p>
      <w:pPr>
        <w:pStyle w:val="17"/>
        <w:numPr>
          <w:ilvl w:val="0"/>
          <w:numId w:val="4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eastAsia="宋体"/>
          <w:lang w:eastAsia="zh-CN"/>
        </w:rPr>
        <w:t>he web client displays result.</w:t>
      </w:r>
    </w:p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</w:pPr>
      <w:bookmarkStart w:id="7" w:name="_Toc8602"/>
      <w:r>
        <w:rPr>
          <w:rFonts w:hint="eastAsia" w:eastAsia="宋体"/>
          <w:lang w:eastAsia="zh-CN"/>
        </w:rPr>
        <w:t>Sign in</w:t>
      </w:r>
      <w:bookmarkEnd w:id="7"/>
    </w:p>
    <w:p>
      <w:pPr>
        <w:pStyle w:val="17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eastAsia="宋体"/>
          <w:lang w:eastAsia="zh-CN"/>
        </w:rPr>
        <w:t>he user opens the browser.</w:t>
      </w:r>
    </w:p>
    <w:p>
      <w:pPr>
        <w:pStyle w:val="17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eastAsia="宋体"/>
          <w:lang w:eastAsia="zh-CN"/>
        </w:rPr>
        <w:t>he user inputs the URL in the URL input area of the browser.</w:t>
      </w:r>
    </w:p>
    <w:p>
      <w:pPr>
        <w:pStyle w:val="17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chooses and clicks the login button.</w:t>
      </w:r>
    </w:p>
    <w:p>
      <w:pPr>
        <w:pStyle w:val="17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inputs user id and password, then clicks the enter button.</w:t>
      </w:r>
    </w:p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bookmarkStart w:id="8" w:name="_Toc16773"/>
      <w:r>
        <w:rPr>
          <w:rFonts w:hint="eastAsia" w:eastAsia="宋体"/>
          <w:lang w:eastAsia="zh-CN"/>
        </w:rPr>
        <w:t>Upload Single Pic</w:t>
      </w:r>
      <w:bookmarkEnd w:id="8"/>
    </w:p>
    <w:p>
      <w:pPr>
        <w:pStyle w:val="17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chooses which scoliosis detect algorithm engine.</w:t>
      </w:r>
    </w:p>
    <w:p>
      <w:pPr>
        <w:pStyle w:val="17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If user is a doctor, he must enter an account ID (ID can be empty).</w:t>
      </w:r>
    </w:p>
    <w:p>
      <w:pPr>
        <w:pStyle w:val="17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upload image button.</w:t>
      </w:r>
    </w:p>
    <w:p>
      <w:pPr>
        <w:pStyle w:val="17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uploads correct x-ray photo when file select window has opened.</w:t>
      </w:r>
    </w:p>
    <w:p>
      <w:pPr>
        <w:pStyle w:val="17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submit button.</w:t>
      </w:r>
    </w:p>
    <w:p>
      <w:pPr>
        <w:pStyle w:val="17"/>
        <w:numPr>
          <w:ilvl w:val="0"/>
          <w:numId w:val="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web client display result.</w:t>
      </w:r>
    </w:p>
    <w:p>
      <w:pPr>
        <w:pStyle w:val="3"/>
        <w:numPr>
          <w:ilvl w:val="1"/>
          <w:numId w:val="1"/>
        </w:numPr>
        <w:rPr>
          <w:lang w:eastAsia="zh-CN"/>
        </w:rPr>
      </w:pPr>
      <w:bookmarkStart w:id="9" w:name="_Toc15398"/>
      <w:r>
        <w:rPr>
          <w:rFonts w:hint="eastAsia"/>
          <w:lang w:eastAsia="zh-CN"/>
        </w:rPr>
        <w:t>View History</w:t>
      </w:r>
      <w:bookmarkEnd w:id="9"/>
    </w:p>
    <w:p>
      <w:pPr>
        <w:pStyle w:val="17"/>
        <w:numPr>
          <w:ilvl w:val="0"/>
          <w:numId w:val="7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From the result records menu, the user selects the which record he or she want to see.</w:t>
      </w:r>
    </w:p>
    <w:p>
      <w:pPr>
        <w:pStyle w:val="17"/>
        <w:numPr>
          <w:ilvl w:val="0"/>
          <w:numId w:val="7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web client display correspondingly scoliosis detect result.</w:t>
      </w:r>
    </w:p>
    <w:p>
      <w:pPr>
        <w:pStyle w:val="3"/>
        <w:numPr>
          <w:ilvl w:val="1"/>
          <w:numId w:val="1"/>
        </w:numPr>
        <w:rPr>
          <w:lang w:eastAsia="zh-CN"/>
        </w:rPr>
      </w:pPr>
      <w:bookmarkStart w:id="10" w:name="_Toc21708"/>
      <w:r>
        <w:rPr>
          <w:rFonts w:hint="eastAsia"/>
          <w:lang w:eastAsia="zh-CN"/>
        </w:rPr>
        <w:t>Upload Multiple Pics</w:t>
      </w:r>
      <w:bookmarkEnd w:id="10"/>
    </w:p>
    <w:p>
      <w:pPr>
        <w:pStyle w:val="17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chooses the correct page which is only opened to doctors.</w:t>
      </w:r>
    </w:p>
    <w:p>
      <w:pPr>
        <w:pStyle w:val="17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upload button.</w:t>
      </w:r>
    </w:p>
    <w:p>
      <w:pPr>
        <w:pStyle w:val="17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uploads a zip of new data.</w:t>
      </w:r>
    </w:p>
    <w:p>
      <w:pPr>
        <w:pStyle w:val="17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user clicks the submit button.</w:t>
      </w:r>
    </w:p>
    <w:p>
      <w:pPr>
        <w:pStyle w:val="17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 </w:t>
      </w:r>
      <w:r>
        <w:rPr>
          <w:rFonts w:eastAsia="宋体"/>
          <w:lang w:eastAsia="zh-CN"/>
        </w:rPr>
        <w:t>The web client display success message and acknowledge.</w:t>
      </w:r>
    </w:p>
    <w:p>
      <w:pPr>
        <w:pStyle w:val="3"/>
        <w:numPr>
          <w:ilvl w:val="1"/>
          <w:numId w:val="1"/>
        </w:numPr>
        <w:rPr>
          <w:lang w:eastAsia="zh-CN"/>
        </w:rPr>
      </w:pPr>
      <w:bookmarkStart w:id="11" w:name="_Toc27182"/>
      <w:r>
        <w:rPr>
          <w:rFonts w:hint="eastAsia"/>
          <w:lang w:eastAsia="zh-CN"/>
        </w:rPr>
        <w:t>Edit Lines</w:t>
      </w:r>
      <w:bookmarkEnd w:id="11"/>
    </w:p>
    <w:p>
      <w:pPr>
        <w:pStyle w:val="17"/>
        <w:numPr>
          <w:ilvl w:val="0"/>
          <w:numId w:val="9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clicks the edit button to edit the image results.</w:t>
      </w:r>
    </w:p>
    <w:p>
      <w:pPr>
        <w:pStyle w:val="17"/>
        <w:numPr>
          <w:ilvl w:val="0"/>
          <w:numId w:val="9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clicks the save button after editing.</w:t>
      </w:r>
    </w:p>
    <w:p>
      <w:pPr>
        <w:pStyle w:val="17"/>
        <w:numPr>
          <w:ilvl w:val="0"/>
          <w:numId w:val="9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User clicks the download button to download the image result.</w:t>
      </w:r>
    </w:p>
    <w:p/>
    <w:p>
      <w:pPr>
        <w:pStyle w:val="3"/>
        <w:numPr>
          <w:ilvl w:val="0"/>
          <w:numId w:val="1"/>
        </w:numPr>
      </w:pPr>
      <w:bookmarkStart w:id="12" w:name="_Toc24893"/>
      <w:r>
        <w:t>Testing Results</w:t>
      </w:r>
      <w:bookmarkEnd w:id="12"/>
    </w:p>
    <w:p>
      <w:r>
        <w:t>The results of the integration are listed here and you may find the correspondence to the requirements in the requirement analysist document.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Test Case No.</w:t>
            </w:r>
          </w:p>
        </w:tc>
        <w:tc>
          <w:tcPr>
            <w:tcW w:w="215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15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15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Corresponding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</w:t>
            </w:r>
          </w:p>
        </w:tc>
        <w:tc>
          <w:tcPr>
            <w:tcW w:w="215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Register </w:t>
            </w:r>
          </w:p>
        </w:tc>
        <w:tc>
          <w:tcPr>
            <w:tcW w:w="2158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uccess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</w:t>
            </w:r>
          </w:p>
        </w:tc>
        <w:tc>
          <w:tcPr>
            <w:tcW w:w="215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Sign in</w:t>
            </w:r>
          </w:p>
        </w:tc>
        <w:tc>
          <w:tcPr>
            <w:tcW w:w="215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uccess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/>
        </w:tc>
        <w:tc>
          <w:tcPr>
            <w:tcW w:w="2157" w:type="dxa"/>
          </w:tcPr>
          <w:p/>
        </w:tc>
        <w:tc>
          <w:tcPr>
            <w:tcW w:w="2158" w:type="dxa"/>
          </w:tcPr>
          <w:p/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/>
        </w:tc>
        <w:tc>
          <w:tcPr>
            <w:tcW w:w="2157" w:type="dxa"/>
          </w:tcPr>
          <w:p/>
        </w:tc>
        <w:tc>
          <w:tcPr>
            <w:tcW w:w="2158" w:type="dxa"/>
          </w:tcPr>
          <w:p/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/>
        </w:tc>
        <w:tc>
          <w:tcPr>
            <w:tcW w:w="2157" w:type="dxa"/>
          </w:tcPr>
          <w:p/>
        </w:tc>
        <w:tc>
          <w:tcPr>
            <w:tcW w:w="2158" w:type="dxa"/>
          </w:tcPr>
          <w:p/>
        </w:tc>
        <w:tc>
          <w:tcPr>
            <w:tcW w:w="2158" w:type="dxa"/>
          </w:tcPr>
          <w:p/>
        </w:tc>
      </w:tr>
    </w:tbl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5486400" cy="2312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5486400" cy="23209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5E9"/>
    <w:multiLevelType w:val="multilevel"/>
    <w:tmpl w:val="1773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4966ED"/>
    <w:multiLevelType w:val="multilevel"/>
    <w:tmpl w:val="234966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B2ECE"/>
    <w:multiLevelType w:val="multilevel"/>
    <w:tmpl w:val="29BB2E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054840"/>
    <w:multiLevelType w:val="multilevel"/>
    <w:tmpl w:val="2D05484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E0357A2"/>
    <w:multiLevelType w:val="multilevel"/>
    <w:tmpl w:val="2E0357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C56133"/>
    <w:multiLevelType w:val="multilevel"/>
    <w:tmpl w:val="41C561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0311D"/>
    <w:multiLevelType w:val="multilevel"/>
    <w:tmpl w:val="49F031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F0E85"/>
    <w:multiLevelType w:val="multilevel"/>
    <w:tmpl w:val="683F0E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90371E"/>
    <w:multiLevelType w:val="multilevel"/>
    <w:tmpl w:val="6F9037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F9"/>
    <w:rsid w:val="00023566"/>
    <w:rsid w:val="000347DA"/>
    <w:rsid w:val="00035A5A"/>
    <w:rsid w:val="000376EA"/>
    <w:rsid w:val="0007567A"/>
    <w:rsid w:val="000D4943"/>
    <w:rsid w:val="000E6310"/>
    <w:rsid w:val="000E670E"/>
    <w:rsid w:val="0011132E"/>
    <w:rsid w:val="001703D7"/>
    <w:rsid w:val="001B211B"/>
    <w:rsid w:val="001C48D5"/>
    <w:rsid w:val="001F04AF"/>
    <w:rsid w:val="002009C0"/>
    <w:rsid w:val="00223D2A"/>
    <w:rsid w:val="00251D84"/>
    <w:rsid w:val="002A5E9F"/>
    <w:rsid w:val="003247D4"/>
    <w:rsid w:val="003263D8"/>
    <w:rsid w:val="003467E5"/>
    <w:rsid w:val="00371185"/>
    <w:rsid w:val="00371DDE"/>
    <w:rsid w:val="00382C86"/>
    <w:rsid w:val="0038303C"/>
    <w:rsid w:val="003A5ECD"/>
    <w:rsid w:val="003F2541"/>
    <w:rsid w:val="004C2C56"/>
    <w:rsid w:val="004D6246"/>
    <w:rsid w:val="005403C4"/>
    <w:rsid w:val="005447E7"/>
    <w:rsid w:val="0055301A"/>
    <w:rsid w:val="00565354"/>
    <w:rsid w:val="0059746E"/>
    <w:rsid w:val="00604171"/>
    <w:rsid w:val="0061190D"/>
    <w:rsid w:val="00697747"/>
    <w:rsid w:val="00716AAE"/>
    <w:rsid w:val="00722F68"/>
    <w:rsid w:val="007548FF"/>
    <w:rsid w:val="007A6F5E"/>
    <w:rsid w:val="007A79F4"/>
    <w:rsid w:val="007D46E7"/>
    <w:rsid w:val="007F0C28"/>
    <w:rsid w:val="00807A6C"/>
    <w:rsid w:val="00827047"/>
    <w:rsid w:val="008356A7"/>
    <w:rsid w:val="00842E8B"/>
    <w:rsid w:val="00853C8B"/>
    <w:rsid w:val="00855688"/>
    <w:rsid w:val="00880AA8"/>
    <w:rsid w:val="008C5ABE"/>
    <w:rsid w:val="009246F9"/>
    <w:rsid w:val="00924D5D"/>
    <w:rsid w:val="00956C9C"/>
    <w:rsid w:val="00985CF9"/>
    <w:rsid w:val="009A539E"/>
    <w:rsid w:val="009B0C72"/>
    <w:rsid w:val="009C302F"/>
    <w:rsid w:val="00A22500"/>
    <w:rsid w:val="00AD2A7F"/>
    <w:rsid w:val="00B2299B"/>
    <w:rsid w:val="00BC710A"/>
    <w:rsid w:val="00BD41B8"/>
    <w:rsid w:val="00BF0482"/>
    <w:rsid w:val="00BF2C97"/>
    <w:rsid w:val="00C4087A"/>
    <w:rsid w:val="00C61FD3"/>
    <w:rsid w:val="00C771B5"/>
    <w:rsid w:val="00CB11B1"/>
    <w:rsid w:val="00D32849"/>
    <w:rsid w:val="00D50807"/>
    <w:rsid w:val="00D84E03"/>
    <w:rsid w:val="00DE7C1C"/>
    <w:rsid w:val="00DF11FB"/>
    <w:rsid w:val="00E12956"/>
    <w:rsid w:val="00F374DE"/>
    <w:rsid w:val="00F5673F"/>
    <w:rsid w:val="00FC50BD"/>
    <w:rsid w:val="16071CF2"/>
    <w:rsid w:val="232D7FC9"/>
    <w:rsid w:val="27355BB2"/>
    <w:rsid w:val="2E5B0249"/>
    <w:rsid w:val="2FB7349B"/>
    <w:rsid w:val="3CAE0925"/>
    <w:rsid w:val="49FB65CE"/>
    <w:rsid w:val="50B2235E"/>
    <w:rsid w:val="5A880F2D"/>
    <w:rsid w:val="5AB81B02"/>
    <w:rsid w:val="5F2C7665"/>
    <w:rsid w:val="61635A7E"/>
    <w:rsid w:val="6E936326"/>
    <w:rsid w:val="7F1A3DA4"/>
    <w:rsid w:val="7FF021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spacing w:after="100"/>
      <w:ind w:left="480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styleId="10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/>
      <w:u w:val="single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3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9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TOC 标题1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6FAF09-CC22-4D43-AD2C-FA2B5EF3E5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Oregon</Company>
  <Pages>6</Pages>
  <Words>626</Words>
  <Characters>3573</Characters>
  <Lines>29</Lines>
  <Paragraphs>8</Paragraphs>
  <TotalTime>0</TotalTime>
  <ScaleCrop>false</ScaleCrop>
  <LinksUpToDate>false</LinksUpToDate>
  <CharactersWithSpaces>4191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2020-05-22T07:27:00Z</dcterms:created>
  <dc:creator>Stuart Faulk</dc:creator>
  <cp:lastModifiedBy>17418</cp:lastModifiedBy>
  <cp:lastPrinted>2016-01-24T19:45:00Z</cp:lastPrinted>
  <dcterms:modified xsi:type="dcterms:W3CDTF">2020-10-23T07:29:35Z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