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83475D6">
      <w:pPr>
        <w:rPr>
          <w:b/>
          <w:sz w:val="52"/>
          <w:szCs w:val="52"/>
        </w:rPr>
      </w:pPr>
    </w:p>
    <w:p w14:paraId="77DED077">
      <w:pPr>
        <w:rPr>
          <w:b/>
          <w:sz w:val="52"/>
          <w:szCs w:val="52"/>
        </w:rPr>
      </w:pPr>
    </w:p>
    <w:p w14:paraId="2CDA04AB">
      <w:pPr>
        <w:rPr>
          <w:b/>
          <w:sz w:val="52"/>
          <w:szCs w:val="52"/>
        </w:rPr>
      </w:pPr>
    </w:p>
    <w:p w14:paraId="18835841">
      <w:pPr>
        <w:rPr>
          <w:b/>
          <w:sz w:val="52"/>
          <w:szCs w:val="52"/>
        </w:rPr>
      </w:pPr>
    </w:p>
    <w:p w14:paraId="647E7172">
      <w:pPr>
        <w:jc w:val="center"/>
        <w:rPr>
          <w:b/>
          <w:sz w:val="48"/>
          <w:szCs w:val="48"/>
        </w:rPr>
      </w:pPr>
      <w:r>
        <w:rPr>
          <w:rFonts w:hint="default"/>
          <w:b/>
          <w:sz w:val="48"/>
          <w:szCs w:val="48"/>
          <w:lang w:val="en-US"/>
        </w:rPr>
        <w:t>xx</w:t>
      </w:r>
      <w:r>
        <w:rPr>
          <w:rFonts w:hint="eastAsia"/>
          <w:b/>
          <w:sz w:val="48"/>
          <w:szCs w:val="48"/>
        </w:rPr>
        <w:t>数字银行安全监控分析</w:t>
      </w:r>
    </w:p>
    <w:p w14:paraId="3DD8BA88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——</w:t>
      </w:r>
    </w:p>
    <w:p w14:paraId="050C4444">
      <w:pPr>
        <w:jc w:val="center"/>
        <w:rPr>
          <w:b/>
          <w:sz w:val="52"/>
          <w:szCs w:val="52"/>
        </w:rPr>
      </w:pPr>
    </w:p>
    <w:p w14:paraId="3E8E559D">
      <w:pPr>
        <w:jc w:val="center"/>
        <w:rPr>
          <w:b/>
          <w:sz w:val="52"/>
          <w:szCs w:val="52"/>
        </w:rPr>
      </w:pPr>
    </w:p>
    <w:p w14:paraId="3F398A33">
      <w:pPr>
        <w:jc w:val="center"/>
        <w:rPr>
          <w:b/>
          <w:sz w:val="52"/>
          <w:szCs w:val="52"/>
        </w:rPr>
      </w:pPr>
    </w:p>
    <w:p w14:paraId="12FD47A9">
      <w:pPr>
        <w:jc w:val="center"/>
        <w:rPr>
          <w:b/>
          <w:sz w:val="52"/>
          <w:szCs w:val="52"/>
        </w:rPr>
      </w:pPr>
    </w:p>
    <w:p w14:paraId="4D1CFC21">
      <w:pPr>
        <w:jc w:val="center"/>
        <w:rPr>
          <w:b/>
          <w:sz w:val="52"/>
          <w:szCs w:val="52"/>
        </w:rPr>
      </w:pPr>
    </w:p>
    <w:p w14:paraId="2C4AE0A6">
      <w:pPr>
        <w:jc w:val="center"/>
        <w:rPr>
          <w:b/>
          <w:sz w:val="52"/>
          <w:szCs w:val="52"/>
        </w:rPr>
      </w:pPr>
    </w:p>
    <w:p w14:paraId="1A7C5C1D">
      <w:pPr>
        <w:jc w:val="center"/>
        <w:rPr>
          <w:b/>
          <w:sz w:val="36"/>
          <w:szCs w:val="36"/>
        </w:rPr>
      </w:pPr>
      <w:r>
        <w:rPr>
          <w:rFonts w:hint="default"/>
          <w:b/>
          <w:sz w:val="36"/>
          <w:szCs w:val="36"/>
          <w:lang w:val="en-US"/>
        </w:rPr>
        <w:t>xx</w:t>
      </w:r>
      <w:r>
        <w:rPr>
          <w:rFonts w:hint="eastAsia"/>
          <w:b/>
          <w:sz w:val="36"/>
          <w:szCs w:val="36"/>
        </w:rPr>
        <w:t>数字银行</w:t>
      </w:r>
    </w:p>
    <w:p w14:paraId="4609D82C">
      <w:pPr>
        <w:jc w:val="center"/>
        <w:rPr>
          <w:rFonts w:hint="default"/>
          <w:b/>
          <w:sz w:val="52"/>
          <w:szCs w:val="52"/>
          <w:lang w:val="en-US"/>
        </w:rPr>
      </w:pPr>
      <w:r>
        <w:rPr>
          <w:rFonts w:hint="default"/>
          <w:b/>
          <w:sz w:val="36"/>
          <w:szCs w:val="36"/>
          <w:lang w:val="en-US"/>
        </w:rPr>
        <w:t>xx</w:t>
      </w:r>
    </w:p>
    <w:p w14:paraId="67785D4E">
      <w:pPr>
        <w:widowControl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sdt>
      <w:sdtPr>
        <w:rPr>
          <w:rFonts w:ascii="Calibri" w:hAnsi="Calibri" w:eastAsia="宋体" w:cs="Times New Roman"/>
          <w:color w:val="auto"/>
          <w:kern w:val="2"/>
          <w:sz w:val="21"/>
          <w:szCs w:val="22"/>
          <w:lang w:val="zh-CN"/>
        </w:rPr>
        <w:id w:val="-1"/>
      </w:sdtPr>
      <w:sdtEndPr>
        <w:rPr>
          <w:rFonts w:ascii="Calibri" w:hAnsi="Calibri" w:eastAsia="黑体" w:cs="Times New Roman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38B0AB2A">
          <w:pPr>
            <w:pStyle w:val="86"/>
          </w:pPr>
          <w:r>
            <w:rPr>
              <w:lang w:val="zh-CN"/>
            </w:rPr>
            <w:t>目录</w:t>
          </w:r>
        </w:p>
        <w:p w14:paraId="065225CF">
          <w:pPr>
            <w:pStyle w:val="22"/>
            <w:tabs>
              <w:tab w:val="right" w:leader="dot" w:pos="8306"/>
            </w:tabs>
          </w:pPr>
          <w:r>
            <w:rPr>
              <w:rFonts w:eastAsia="黑体"/>
              <w:bCs w:val="0"/>
              <w:caps w:val="0"/>
              <w:u w:val="single"/>
            </w:rPr>
            <w:fldChar w:fldCharType="begin"/>
          </w:r>
          <w:r>
            <w:rPr>
              <w:rFonts w:eastAsia="黑体"/>
              <w:bCs w:val="0"/>
              <w:caps w:val="0"/>
              <w:u w:val="single"/>
            </w:rPr>
            <w:instrText xml:space="preserve"> TOC \o "1-3" \h \z \u </w:instrText>
          </w:r>
          <w:r>
            <w:rPr>
              <w:rFonts w:eastAsia="黑体"/>
              <w:bCs w:val="0"/>
              <w:caps w:val="0"/>
              <w:u w:val="single"/>
            </w:rPr>
            <w:fldChar w:fldCharType="separate"/>
          </w:r>
          <w:r>
            <w:fldChar w:fldCharType="begin"/>
          </w:r>
          <w:r>
            <w:instrText xml:space="preserve"> HYPERLINK \l "_Toc4576"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1.IDS情况分析</w:t>
          </w:r>
          <w:r>
            <w:tab/>
          </w:r>
          <w:r>
            <w:fldChar w:fldCharType="begin"/>
          </w:r>
          <w:r>
            <w:instrText xml:space="preserve"> PAGEREF _Toc4576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625C67F">
          <w:pPr>
            <w:pStyle w:val="25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"_Toc12647"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1.1 事件统计</w:t>
          </w:r>
          <w:r>
            <w:tab/>
          </w:r>
          <w:r>
            <w:fldChar w:fldCharType="begin"/>
          </w:r>
          <w:r>
            <w:instrText xml:space="preserve"> PAGEREF _Toc12647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89D722">
          <w:pPr>
            <w:pStyle w:val="25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"_Toc30673"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1.2 事件分析</w:t>
          </w:r>
          <w:r>
            <w:tab/>
          </w:r>
          <w:r>
            <w:fldChar w:fldCharType="begin"/>
          </w:r>
          <w:r>
            <w:instrText xml:space="preserve"> PAGEREF _Toc30673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E5A814">
          <w:pPr>
            <w:pStyle w:val="15"/>
            <w:tabs>
              <w:tab w:val="right" w:leader="dot" w:pos="8306"/>
            </w:tabs>
            <w:ind w:left="630"/>
          </w:pPr>
          <w:r>
            <w:fldChar w:fldCharType="begin"/>
          </w:r>
          <w:r>
            <w:instrText xml:space="preserve"> HYPERLINK \l "_Toc22405"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1.2.1 SNMP操作使用弱口令</w:t>
          </w:r>
          <w:r>
            <w:tab/>
          </w:r>
          <w:r>
            <w:fldChar w:fldCharType="begin"/>
          </w:r>
          <w:r>
            <w:instrText xml:space="preserve"> PAGEREF _Toc22405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7C03E5">
          <w:pPr>
            <w:pStyle w:val="15"/>
            <w:tabs>
              <w:tab w:val="right" w:leader="dot" w:pos="8306"/>
            </w:tabs>
            <w:ind w:left="630"/>
          </w:pPr>
          <w:r>
            <w:fldChar w:fldCharType="begin"/>
          </w:r>
          <w:r>
            <w:instrText xml:space="preserve"> HYPERLINK \l "_Toc31174"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1.2.2 POP3服务用户登录请求失败</w:t>
          </w:r>
          <w:r>
            <w:tab/>
          </w:r>
          <w:r>
            <w:fldChar w:fldCharType="begin"/>
          </w:r>
          <w:r>
            <w:instrText xml:space="preserve"> PAGEREF _Toc31174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405F6E">
          <w:pPr>
            <w:pStyle w:val="15"/>
            <w:tabs>
              <w:tab w:val="right" w:leader="dot" w:pos="8306"/>
            </w:tabs>
            <w:ind w:left="630"/>
          </w:pPr>
          <w:r>
            <w:fldChar w:fldCharType="begin"/>
          </w:r>
          <w:r>
            <w:instrText xml:space="preserve"> HYPERLINK \l "_Toc89"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1.2.3 Microsoft Internet Explorer ASLR安全限制绕过漏洞(CVE-2015-0069)(MS15-009)</w:t>
          </w:r>
          <w:r>
            <w:tab/>
          </w:r>
          <w:r>
            <w:fldChar w:fldCharType="begin"/>
          </w:r>
          <w:r>
            <w:instrText xml:space="preserve"> PAGEREF _Toc89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D44D98">
          <w:pPr>
            <w:rPr>
              <w:rFonts w:eastAsia="黑体"/>
              <w:b/>
            </w:rPr>
          </w:pPr>
          <w:r>
            <w:rPr>
              <w:rFonts w:eastAsia="黑体" w:asciiTheme="minorHAnsi" w:hAnsiTheme="minorHAnsi"/>
              <w:b/>
              <w:bCs/>
              <w:u w:val="single"/>
            </w:rPr>
            <w:fldChar w:fldCharType="end"/>
          </w:r>
        </w:p>
      </w:sdtContent>
    </w:sdt>
    <w:p w14:paraId="4F3E627C">
      <w:pPr>
        <w:widowControl/>
        <w:jc w:val="left"/>
        <w:rPr>
          <w:b/>
          <w:sz w:val="36"/>
          <w:szCs w:val="36"/>
        </w:rPr>
      </w:pPr>
    </w:p>
    <w:p w14:paraId="1F501C4D">
      <w:pPr>
        <w:widowControl/>
        <w:jc w:val="left"/>
        <w:rPr>
          <w:b/>
          <w:sz w:val="36"/>
          <w:szCs w:val="36"/>
        </w:rPr>
      </w:pPr>
    </w:p>
    <w:p w14:paraId="15AF6E32">
      <w:pPr>
        <w:widowControl/>
        <w:jc w:val="left"/>
        <w:rPr>
          <w:b/>
          <w:sz w:val="36"/>
          <w:szCs w:val="36"/>
        </w:rPr>
      </w:pPr>
    </w:p>
    <w:p w14:paraId="49832BE0">
      <w:pPr>
        <w:widowControl/>
        <w:jc w:val="left"/>
        <w:rPr>
          <w:b/>
          <w:sz w:val="36"/>
          <w:szCs w:val="36"/>
        </w:rPr>
      </w:pPr>
    </w:p>
    <w:p w14:paraId="53E41FFB">
      <w:pPr>
        <w:widowControl/>
        <w:jc w:val="left"/>
        <w:rPr>
          <w:b/>
          <w:sz w:val="36"/>
          <w:szCs w:val="36"/>
        </w:rPr>
      </w:pPr>
    </w:p>
    <w:p w14:paraId="4A94B4CC">
      <w:pPr>
        <w:widowControl/>
        <w:jc w:val="left"/>
        <w:rPr>
          <w:b/>
          <w:sz w:val="36"/>
          <w:szCs w:val="36"/>
        </w:rPr>
      </w:pPr>
    </w:p>
    <w:p w14:paraId="33B53FD5">
      <w:pPr>
        <w:widowControl/>
        <w:jc w:val="left"/>
        <w:rPr>
          <w:b/>
          <w:sz w:val="36"/>
          <w:szCs w:val="36"/>
        </w:rPr>
      </w:pPr>
    </w:p>
    <w:p w14:paraId="01444E6C">
      <w:pPr>
        <w:widowControl/>
        <w:jc w:val="left"/>
        <w:rPr>
          <w:b/>
          <w:sz w:val="36"/>
          <w:szCs w:val="36"/>
        </w:rPr>
      </w:pPr>
    </w:p>
    <w:p w14:paraId="1440B7AE">
      <w:pPr>
        <w:widowControl/>
        <w:jc w:val="left"/>
        <w:rPr>
          <w:b/>
          <w:sz w:val="36"/>
          <w:szCs w:val="36"/>
        </w:rPr>
      </w:pPr>
    </w:p>
    <w:p w14:paraId="0BE9941E">
      <w:pPr>
        <w:widowControl/>
        <w:jc w:val="left"/>
        <w:rPr>
          <w:b/>
          <w:sz w:val="36"/>
          <w:szCs w:val="36"/>
        </w:rPr>
      </w:pPr>
    </w:p>
    <w:p w14:paraId="7FA48292">
      <w:pPr>
        <w:widowControl/>
        <w:jc w:val="left"/>
        <w:rPr>
          <w:b/>
          <w:sz w:val="36"/>
          <w:szCs w:val="36"/>
        </w:rPr>
      </w:pPr>
    </w:p>
    <w:p w14:paraId="5EEF21A0">
      <w:pPr>
        <w:widowControl/>
        <w:jc w:val="left"/>
        <w:rPr>
          <w:b/>
          <w:sz w:val="36"/>
          <w:szCs w:val="36"/>
        </w:rPr>
      </w:pPr>
    </w:p>
    <w:p w14:paraId="1BA97AF1">
      <w:pPr>
        <w:widowControl/>
        <w:jc w:val="left"/>
        <w:rPr>
          <w:b/>
          <w:sz w:val="36"/>
          <w:szCs w:val="36"/>
        </w:rPr>
      </w:pPr>
    </w:p>
    <w:p w14:paraId="746B6A8B">
      <w:pPr>
        <w:widowControl/>
        <w:jc w:val="left"/>
        <w:rPr>
          <w:b/>
          <w:sz w:val="36"/>
          <w:szCs w:val="36"/>
        </w:rPr>
      </w:pPr>
    </w:p>
    <w:p w14:paraId="5FA73ECA">
      <w:pPr>
        <w:pStyle w:val="2"/>
        <w:numPr>
          <w:ilvl w:val="0"/>
          <w:numId w:val="0"/>
        </w:numPr>
        <w:spacing w:after="0"/>
        <w:rPr>
          <w:rFonts w:ascii="黑体" w:hAnsi="黑体" w:eastAsia="黑体" w:cs="黑体"/>
          <w:sz w:val="32"/>
          <w:szCs w:val="32"/>
        </w:rPr>
      </w:pPr>
      <w:bookmarkStart w:id="0" w:name="_Toc4576"/>
      <w:bookmarkStart w:id="1" w:name="_Toc451733378"/>
      <w:bookmarkStart w:id="2" w:name="_Toc451733411"/>
      <w:r>
        <w:rPr>
          <w:rFonts w:hint="eastAsia" w:ascii="黑体" w:hAnsi="黑体" w:eastAsia="黑体" w:cs="黑体"/>
          <w:sz w:val="32"/>
          <w:szCs w:val="32"/>
        </w:rPr>
        <w:t>1.IDS情况分析</w:t>
      </w:r>
      <w:bookmarkEnd w:id="0"/>
      <w:bookmarkEnd w:id="1"/>
      <w:bookmarkEnd w:id="2"/>
    </w:p>
    <w:p w14:paraId="1A32C5F7">
      <w:pPr>
        <w:pStyle w:val="3"/>
        <w:spacing w:before="0" w:after="0"/>
        <w:rPr>
          <w:rFonts w:ascii="黑体" w:hAnsi="黑体" w:eastAsia="黑体" w:cs="黑体"/>
          <w:sz w:val="28"/>
          <w:szCs w:val="28"/>
        </w:rPr>
      </w:pPr>
      <w:bookmarkStart w:id="3" w:name="_Toc12647"/>
      <w:bookmarkStart w:id="4" w:name="_Toc451733379"/>
      <w:bookmarkStart w:id="5" w:name="_Toc451733412"/>
      <w:r>
        <w:rPr>
          <w:rFonts w:hint="eastAsia" w:ascii="黑体" w:hAnsi="黑体" w:eastAsia="黑体" w:cs="黑体"/>
          <w:sz w:val="28"/>
          <w:szCs w:val="28"/>
        </w:rPr>
        <w:t>事件统计</w:t>
      </w:r>
      <w:bookmarkEnd w:id="3"/>
      <w:bookmarkEnd w:id="4"/>
      <w:bookmarkEnd w:id="5"/>
    </w:p>
    <w:p w14:paraId="4266C9B6">
      <w:pPr>
        <w:spacing w:line="360" w:lineRule="auto"/>
        <w:ind w:firstLine="480" w:firstLineChars="200"/>
        <w:rPr>
          <w:rFonts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color w:val="000000" w:themeColor="text1"/>
          <w:sz w:val="24"/>
          <w:szCs w:val="24"/>
          <w:lang w:val="en-US"/>
        </w:rPr>
        <w:t>2024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年2月27日至</w:t>
      </w:r>
      <w:r>
        <w:rPr>
          <w:rFonts w:hint="default" w:asciiTheme="minorEastAsia" w:hAnsiTheme="minorEastAsia" w:eastAsiaTheme="minorEastAsia" w:cstheme="minorEastAsia"/>
          <w:color w:val="000000" w:themeColor="text1"/>
          <w:sz w:val="24"/>
          <w:szCs w:val="24"/>
          <w:lang w:val="en-US"/>
        </w:rPr>
        <w:t>2024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年3月5日，此区共发生44种告警46226条，总体安全态势平稳。本周其中SMTP服务邮件转发失败、协议邮件认证失败、IMAP/POP3服务用户登陆认证成功及IMAP/POP3弱口令共2924条，占所有告警6%.另外27条都为FTP认证成功和失败告警，另外本周继续出现21条TFTP的告警，37356条SNMP弱口令，占所有告警的80%.13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t>条</w:t>
      </w:r>
      <w:r>
        <w:fldChar w:fldCharType="begin"/>
      </w:r>
      <w:r>
        <w:instrText xml:space="preserve"> HYPERLINK "javascript:void(0);" </w:instrText>
      </w:r>
      <w:r>
        <w:fldChar w:fldCharType="separate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t>Microsoft Internet Explorer ASLR安全限制绕过漏洞(CVE-2015-0069)(MS15-009)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，24条</w:t>
      </w:r>
      <w:r>
        <w:fldChar w:fldCharType="begin"/>
      </w:r>
      <w:r>
        <w:instrText xml:space="preserve"> HYPERLINK "javascript:void(0);" </w:instrText>
      </w:r>
      <w:r>
        <w:fldChar w:fldCharType="separate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t>Net-SNMP GETBULK远程拒绝服务漏洞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，5000条</w:t>
      </w:r>
      <w:r>
        <w:fldChar w:fldCharType="begin"/>
      </w:r>
      <w:r>
        <w:instrText xml:space="preserve"> HYPERLINK "javascript:void(0);" </w:instrText>
      </w:r>
      <w:r>
        <w:fldChar w:fldCharType="separate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t>Web服务远程SQL注入攻击可疑行为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t>，其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他的外网攻击约条6861，3条多个</w:t>
      </w: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t>厂商DNS消息解压远程拒绝服务漏洞，基于WEB类的外网攻击约35条。</w:t>
      </w:r>
    </w:p>
    <w:p w14:paraId="3AD0CF35">
      <w:pPr>
        <w:spacing w:line="360" w:lineRule="auto"/>
        <w:rPr>
          <w:rFonts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  <w:t>最频繁的44条事件：</w:t>
      </w:r>
    </w:p>
    <w:tbl>
      <w:tblPr>
        <w:tblStyle w:val="29"/>
        <w:tblW w:w="84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7"/>
        <w:gridCol w:w="847"/>
        <w:gridCol w:w="6095"/>
        <w:gridCol w:w="847"/>
      </w:tblGrid>
      <w:tr w14:paraId="2DAA0FD7">
        <w:trPr>
          <w:trHeight w:val="241" w:hRule="atLeast"/>
        </w:trPr>
        <w:tc>
          <w:tcPr>
            <w:tcW w:w="6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  <w:vAlign w:val="center"/>
          </w:tcPr>
          <w:p w14:paraId="0B0C3EF5">
            <w:pPr>
              <w:widowControl/>
              <w:spacing w:line="240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18"/>
                <w:szCs w:val="18"/>
                <w:lang w:bidi="ar"/>
              </w:rPr>
              <w:t>排名</w:t>
            </w:r>
          </w:p>
        </w:tc>
        <w:tc>
          <w:tcPr>
            <w:tcW w:w="84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  <w:vAlign w:val="center"/>
          </w:tcPr>
          <w:p w14:paraId="6269F225">
            <w:pPr>
              <w:widowControl/>
              <w:spacing w:line="240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18"/>
                <w:szCs w:val="18"/>
                <w:lang w:bidi="ar"/>
              </w:rPr>
              <w:t>规则编号</w:t>
            </w:r>
          </w:p>
        </w:tc>
        <w:tc>
          <w:tcPr>
            <w:tcW w:w="609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  <w:vAlign w:val="center"/>
          </w:tcPr>
          <w:p w14:paraId="207B5155">
            <w:pPr>
              <w:widowControl/>
              <w:spacing w:line="240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18"/>
                <w:szCs w:val="18"/>
                <w:lang w:bidi="ar"/>
              </w:rPr>
              <w:t>事件</w:t>
            </w:r>
          </w:p>
        </w:tc>
        <w:tc>
          <w:tcPr>
            <w:tcW w:w="84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  <w:vAlign w:val="center"/>
          </w:tcPr>
          <w:p w14:paraId="0B54BD48">
            <w:pPr>
              <w:widowControl/>
              <w:spacing w:line="240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18"/>
                <w:szCs w:val="18"/>
                <w:lang w:bidi="ar"/>
              </w:rPr>
              <w:t>事件次数</w:t>
            </w:r>
          </w:p>
        </w:tc>
      </w:tr>
      <w:tr w14:paraId="1F61D4CA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984370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B8B48B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50450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AE10C6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SNMP操作使用弱口令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56BA93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37356</w:t>
            </w:r>
          </w:p>
        </w:tc>
      </w:tr>
      <w:tr w14:paraId="78A7CCB5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495FC4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5EF80B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29001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33D639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Web服务远程SQL注入攻击可疑行为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22C19C5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5000</w:t>
            </w:r>
          </w:p>
        </w:tc>
      </w:tr>
      <w:tr w14:paraId="39317354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D04C95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EDD616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50043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090CB9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POP3服务用户登录认证成功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80607A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1129</w:t>
            </w:r>
          </w:p>
        </w:tc>
      </w:tr>
      <w:tr w14:paraId="487343B0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112551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408312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50035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E79285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IMAP服务用户认证成功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D632DB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1093</w:t>
            </w:r>
          </w:p>
        </w:tc>
      </w:tr>
      <w:tr w14:paraId="1F025F3D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56D520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E420897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67451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2EA701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POP3服务用户登录请求失败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2BABCE8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398</w:t>
            </w:r>
          </w:p>
        </w:tc>
      </w:tr>
      <w:tr w14:paraId="143C8B84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B020A5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0B1215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50048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30F976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IMAP服务用户弱口令认证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3FB063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347</w:t>
            </w:r>
          </w:p>
        </w:tc>
      </w:tr>
      <w:tr w14:paraId="36A44992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A5A805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79FA66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67452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7B52408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邮件协议身份认证失败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9CA277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193</w:t>
            </w:r>
          </w:p>
        </w:tc>
      </w:tr>
      <w:tr w14:paraId="5E324452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377602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4C6890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50047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2872BA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POP3服务用户弱口令认证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726FFA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157</w:t>
            </w:r>
          </w:p>
        </w:tc>
      </w:tr>
      <w:tr w14:paraId="32049F5D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06CF04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5E5D61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50202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7F4BED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网络爬虫Baidu抓取网页信息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D0E8D0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116</w:t>
            </w:r>
          </w:p>
        </w:tc>
      </w:tr>
      <w:tr w14:paraId="4CA8A353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AE5CC3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08933D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60249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1BC482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HTTP OPTIONS方法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7F0BB9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94</w:t>
            </w:r>
          </w:p>
        </w:tc>
      </w:tr>
      <w:tr w14:paraId="2415D0F5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24EAC1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D62A94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40432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37CC3C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HTTP服务基本登录认证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A52E36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69</w:t>
            </w:r>
          </w:p>
        </w:tc>
      </w:tr>
      <w:tr w14:paraId="1EE29718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453AFF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8359728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10097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4D3841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网络蠕虫MS SQL Slammer攻击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240863E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</w:t>
            </w:r>
          </w:p>
        </w:tc>
      </w:tr>
      <w:tr w14:paraId="7DA13627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21221C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78A911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10051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B897FD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Microsoft SQL Server栈溢出漏洞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D81382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</w:t>
            </w:r>
          </w:p>
        </w:tc>
      </w:tr>
      <w:tr w14:paraId="1C704A13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110EA7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B4BC07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61671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29D3C26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Microsoft IIS脚本文件名错误解析远程代码执行漏洞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996BBF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</w:t>
            </w:r>
          </w:p>
        </w:tc>
      </w:tr>
      <w:tr w14:paraId="3DA4ECBC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E81BE6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6C5BC98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10390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7A2774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Net-SNMP GETBULK远程拒绝服务漏洞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3628F9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</w:t>
            </w:r>
          </w:p>
        </w:tc>
      </w:tr>
      <w:tr w14:paraId="4250E029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C87E1A7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BBB3EC8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50516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B0EEC38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TFTP服务客户端获取文件从服务器端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AFC509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</w:t>
            </w:r>
          </w:p>
        </w:tc>
      </w:tr>
      <w:tr w14:paraId="4EC3090D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B1A006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F1B6A3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50513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6718FB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FTP服务一般用户认证成功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05D425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</w:t>
            </w:r>
          </w:p>
        </w:tc>
      </w:tr>
      <w:tr w14:paraId="101D8C84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2DBAF35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B69CB9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23382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F1BA37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Microsoft Internet Explorer ASLR安全限制绕过漏洞(CVE-2015-0069)(MS15-009)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E8C6CD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</w:t>
            </w:r>
          </w:p>
        </w:tc>
      </w:tr>
      <w:tr w14:paraId="500CE389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6035AF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A0DCA3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60420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707CA1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HTTP POST方法请求URI路径过长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80E3047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</w:t>
            </w:r>
          </w:p>
        </w:tc>
      </w:tr>
      <w:tr w14:paraId="344879BD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4CA894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F44D94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23277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3E616B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Web服务跨站脚本执行攻击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5B6342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</w:t>
            </w:r>
          </w:p>
        </w:tc>
      </w:tr>
      <w:tr w14:paraId="4F3F0ECD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E9607D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B3208B8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40048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EB0A55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FTP登录认证失败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3D0B90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</w:t>
            </w:r>
          </w:p>
        </w:tc>
      </w:tr>
      <w:tr w14:paraId="77F66F69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C088B4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22627D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23369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29DF0A2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Microsoft Internet Explorer CVE-2015-0099 远程代码执行内存破坏漏洞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F62ED58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</w:t>
            </w:r>
          </w:p>
        </w:tc>
      </w:tr>
      <w:tr w14:paraId="3F0E86F0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FB5B18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F91C45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50004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C6B744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FTP服务匿名用户认证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4F3EAE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</w:t>
            </w:r>
          </w:p>
        </w:tc>
      </w:tr>
      <w:tr w14:paraId="307FC5FC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91582D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3106BC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50514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6BC682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FTP服务普通用户认证失败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A28698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</w:t>
            </w:r>
          </w:p>
        </w:tc>
      </w:tr>
      <w:tr w14:paraId="7D5AFCF5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9A531C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8D9D57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30611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763E02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Apache服务器目录列举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0353A1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</w:t>
            </w:r>
          </w:p>
        </w:tc>
      </w:tr>
      <w:tr w14:paraId="10DCD381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5600AD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7FCDCC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23135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87372D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GNU Bash 环境变量远程命令执行漏洞(CVE-2014-6271)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A8688A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</w:t>
            </w:r>
          </w:p>
        </w:tc>
      </w:tr>
      <w:tr w14:paraId="164FB805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54201E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D64870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63196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6E714A7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Mozilla Firefox/Thunderbird/SeaMonkey HTTP响应分离漏洞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AB043B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</w:t>
            </w:r>
          </w:p>
        </w:tc>
      </w:tr>
      <w:tr w14:paraId="1ED731D7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23D95CA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DA4990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23136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C23263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Adobe Flash Player Shader 缓冲区溢出漏洞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EB1FF9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</w:t>
            </w:r>
          </w:p>
        </w:tc>
      </w:tr>
      <w:tr w14:paraId="776D173B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065E66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EFD9137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40123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0B108E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SMTP服务邮件转发失败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1465CF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</w:t>
            </w:r>
          </w:p>
        </w:tc>
      </w:tr>
      <w:tr w14:paraId="7EF2DA8D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4F8A34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A13341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60464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F57D3D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HTTP服务目录遍历漏洞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646570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</w:t>
            </w:r>
          </w:p>
        </w:tc>
      </w:tr>
      <w:tr w14:paraId="7F1D925C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D475B3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24C7BC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62203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F08261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HTTP SQL注入尝试类型九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D64F2A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</w:t>
            </w:r>
          </w:p>
        </w:tc>
      </w:tr>
      <w:tr w14:paraId="67E6BD74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453526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6D88F1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62225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FF1D77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Microsoft Windows SChannel证书请求远程代码执行漏洞（MS10-049）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786985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</w:t>
            </w:r>
          </w:p>
        </w:tc>
      </w:tr>
      <w:tr w14:paraId="4BD25AFE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249551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BBFA2F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60607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53FD77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多个厂商DNS消息解压远程拒绝服务漏洞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BD4CE0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</w:t>
            </w:r>
          </w:p>
        </w:tc>
      </w:tr>
      <w:tr w14:paraId="67CADF1F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0DF866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AF5427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62751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947A92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PNG文件块长度异常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EEC16F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</w:t>
            </w:r>
          </w:p>
        </w:tc>
      </w:tr>
      <w:tr w14:paraId="45FDDC01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DAC3A0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04D0D0C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62429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249603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LOIC分布式拒绝服务攻击漏洞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FBBC45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7D1CF4E5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379FEB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488ABF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61230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C8FBD5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HTTP JavaScript混淆攻击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37DE86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5F71D7D0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3B43EA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B64661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30061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E4F880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DNS服务服务器版本号请求操作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EA4F34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0A9C7C23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FD5FE7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6AFAF79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67906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1A600D1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Microsoft ASP.Net信息泄露漏洞(headers)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7DB98E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3CDFB8E2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055244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C71E41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60245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21E099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HTTP SQL注入尝试类型八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7CF2FBE5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0AC6F57B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63F076E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5A0FE2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40781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4E89B5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Microsoft Windows颜色管理模块畸形ICC配置文档邮件附件传播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4664A5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14ADD849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6A2F2C4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F701EB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41060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AAAA08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木马后门程序PHP一句话木马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34CC52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14679E64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71BE28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6AC45D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62773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12AF4F1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HTTP 通用GET方法缓冲区溢出漏洞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C43DED2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36D665A4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541558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DA37A7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23177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43C23360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SkyBlueCanvas 'index.php'远程命令注入漏洞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20D068D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0B9595FF">
        <w:trPr>
          <w:trHeight w:val="241" w:hRule="atLeast"/>
        </w:trPr>
        <w:tc>
          <w:tcPr>
            <w:tcW w:w="67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5D0A115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</w:t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BA155C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40958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6095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219CE87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"C:/Users/文娟/AppData/Local/Temp/360zip$Temp/360$0/javascript:void(0);" </w:instrText>
            </w:r>
            <w:r>
              <w:fldChar w:fldCharType="separate"/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木马后门程序Chopper Webshell检测</w:t>
            </w:r>
            <w:r>
              <w:rPr>
                <w:rStyle w:val="37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fldChar w:fldCharType="end"/>
            </w:r>
          </w:p>
        </w:tc>
        <w:tc>
          <w:tcPr>
            <w:tcW w:w="847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CBC8F66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</w:t>
            </w:r>
          </w:p>
        </w:tc>
      </w:tr>
    </w:tbl>
    <w:p w14:paraId="715991B0">
      <w:pPr>
        <w:spacing w:line="360" w:lineRule="auto"/>
        <w:rPr>
          <w:rFonts w:asciiTheme="minorEastAsia" w:hAnsiTheme="minorEastAsia" w:eastAsiaTheme="minorEastAsia" w:cstheme="minorEastAsia"/>
          <w:color w:val="000000" w:themeColor="text1"/>
          <w:kern w:val="0"/>
          <w:sz w:val="24"/>
          <w:szCs w:val="24"/>
        </w:rPr>
      </w:pPr>
    </w:p>
    <w:p w14:paraId="01384763">
      <w:pPr>
        <w:pStyle w:val="3"/>
        <w:spacing w:before="0" w:after="0"/>
        <w:rPr>
          <w:rFonts w:ascii="黑体" w:hAnsi="黑体" w:eastAsia="黑体" w:cs="黑体"/>
          <w:sz w:val="28"/>
          <w:szCs w:val="28"/>
        </w:rPr>
      </w:pPr>
      <w:bookmarkStart w:id="6" w:name="_Toc451733413"/>
      <w:bookmarkStart w:id="7" w:name="_Toc451733380"/>
      <w:bookmarkStart w:id="8" w:name="_Toc30673"/>
      <w:r>
        <w:rPr>
          <w:rFonts w:hint="eastAsia" w:ascii="黑体" w:hAnsi="黑体" w:eastAsia="黑体" w:cs="黑体"/>
          <w:sz w:val="28"/>
          <w:szCs w:val="28"/>
        </w:rPr>
        <w:t>事件分析</w:t>
      </w:r>
      <w:bookmarkEnd w:id="6"/>
      <w:bookmarkEnd w:id="7"/>
      <w:bookmarkEnd w:id="8"/>
    </w:p>
    <w:p w14:paraId="2BE76932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事件危害程度分布：高:11.03%，中：3.02%，低85.94%;</w:t>
      </w:r>
    </w:p>
    <w:p w14:paraId="01DEF8E4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5185410" cy="1840865"/>
            <wp:effectExtent l="4445" t="4445" r="17145" b="8890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Style w:val="29"/>
        <w:tblW w:w="84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3"/>
        <w:gridCol w:w="4233"/>
      </w:tblGrid>
      <w:tr w14:paraId="4E2C53E7">
        <w:trPr>
          <w:trHeight w:val="241" w:hRule="atLeast"/>
        </w:trPr>
        <w:tc>
          <w:tcPr>
            <w:tcW w:w="423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  <w:vAlign w:val="center"/>
          </w:tcPr>
          <w:p w14:paraId="07E9A85A">
            <w:pPr>
              <w:widowControl/>
              <w:spacing w:line="240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22347"/>
                <w:kern w:val="0"/>
                <w:sz w:val="18"/>
                <w:szCs w:val="18"/>
                <w:lang w:bidi="ar"/>
              </w:rPr>
              <w:t>事件危险程度分布</w:t>
            </w:r>
          </w:p>
        </w:tc>
        <w:tc>
          <w:tcPr>
            <w:tcW w:w="423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  <w:vAlign w:val="center"/>
          </w:tcPr>
          <w:p w14:paraId="364EB687">
            <w:pPr>
              <w:widowControl/>
              <w:spacing w:line="240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22347"/>
                <w:kern w:val="0"/>
                <w:sz w:val="18"/>
                <w:szCs w:val="18"/>
                <w:lang w:bidi="ar"/>
              </w:rPr>
              <w:t>事件次数</w:t>
            </w:r>
          </w:p>
        </w:tc>
      </w:tr>
      <w:tr w14:paraId="443C9490">
        <w:trPr>
          <w:trHeight w:val="241" w:hRule="atLeast"/>
        </w:trPr>
        <w:tc>
          <w:tcPr>
            <w:tcW w:w="4233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592C806F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22347"/>
                <w:kern w:val="0"/>
                <w:sz w:val="18"/>
                <w:szCs w:val="18"/>
                <w:lang w:bidi="ar"/>
              </w:rPr>
              <w:t>低</w:t>
            </w:r>
          </w:p>
        </w:tc>
        <w:tc>
          <w:tcPr>
            <w:tcW w:w="4233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6E0AC31C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22347"/>
                <w:kern w:val="0"/>
                <w:sz w:val="18"/>
                <w:szCs w:val="18"/>
                <w:lang w:bidi="ar"/>
              </w:rPr>
              <w:t>39727</w:t>
            </w:r>
          </w:p>
        </w:tc>
      </w:tr>
      <w:tr w14:paraId="274789A1">
        <w:trPr>
          <w:trHeight w:val="241" w:hRule="atLeast"/>
        </w:trPr>
        <w:tc>
          <w:tcPr>
            <w:tcW w:w="4233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044E2EE9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22347"/>
                <w:kern w:val="0"/>
                <w:sz w:val="18"/>
                <w:szCs w:val="18"/>
                <w:lang w:bidi="ar"/>
              </w:rPr>
              <w:t>高</w:t>
            </w:r>
          </w:p>
        </w:tc>
        <w:tc>
          <w:tcPr>
            <w:tcW w:w="4233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35A6B6A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22347"/>
                <w:kern w:val="0"/>
                <w:sz w:val="18"/>
                <w:szCs w:val="18"/>
                <w:lang w:bidi="ar"/>
              </w:rPr>
              <w:t>5101</w:t>
            </w:r>
          </w:p>
        </w:tc>
      </w:tr>
      <w:tr w14:paraId="07210B01">
        <w:trPr>
          <w:trHeight w:val="241" w:hRule="atLeast"/>
        </w:trPr>
        <w:tc>
          <w:tcPr>
            <w:tcW w:w="4233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109FF45B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22347"/>
                <w:kern w:val="0"/>
                <w:sz w:val="18"/>
                <w:szCs w:val="18"/>
                <w:lang w:bidi="ar"/>
              </w:rPr>
              <w:t>中</w:t>
            </w:r>
          </w:p>
        </w:tc>
        <w:tc>
          <w:tcPr>
            <w:tcW w:w="4233" w:type="dxa"/>
            <w:tcBorders>
              <w:left w:val="single" w:color="DDDDDD" w:sz="4" w:space="0"/>
            </w:tcBorders>
            <w:shd w:val="clear" w:color="auto" w:fill="FFFFFF"/>
            <w:tcMar>
              <w:left w:w="80" w:type="dxa"/>
              <w:right w:w="80" w:type="dxa"/>
            </w:tcMar>
          </w:tcPr>
          <w:p w14:paraId="313690C3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22347"/>
                <w:kern w:val="0"/>
                <w:sz w:val="18"/>
                <w:szCs w:val="18"/>
                <w:lang w:bidi="ar"/>
              </w:rPr>
              <w:t>1398</w:t>
            </w:r>
          </w:p>
        </w:tc>
      </w:tr>
      <w:tr w14:paraId="49900694">
        <w:trPr>
          <w:trHeight w:val="241" w:hRule="atLeast"/>
        </w:trPr>
        <w:tc>
          <w:tcPr>
            <w:tcW w:w="4233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4419B98D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22347"/>
                <w:kern w:val="0"/>
                <w:sz w:val="18"/>
                <w:szCs w:val="18"/>
                <w:lang w:bidi="ar"/>
              </w:rPr>
              <w:t>总计</w:t>
            </w:r>
          </w:p>
        </w:tc>
        <w:tc>
          <w:tcPr>
            <w:tcW w:w="4233" w:type="dxa"/>
            <w:tcBorders>
              <w:left w:val="single" w:color="DDDDDD" w:sz="4" w:space="0"/>
            </w:tcBorders>
            <w:shd w:val="clear" w:color="auto" w:fill="F2F2F2"/>
            <w:tcMar>
              <w:left w:w="80" w:type="dxa"/>
              <w:right w:w="80" w:type="dxa"/>
            </w:tcMar>
          </w:tcPr>
          <w:p w14:paraId="7FBC54BA">
            <w:pPr>
              <w:widowControl/>
              <w:spacing w:line="240" w:lineRule="atLeast"/>
              <w:jc w:val="left"/>
              <w:textAlignment w:val="top"/>
              <w:rPr>
                <w:rFonts w:ascii="微软雅黑" w:hAnsi="微软雅黑" w:eastAsia="微软雅黑" w:cs="微软雅黑"/>
                <w:color w:val="122347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122347"/>
                <w:kern w:val="0"/>
                <w:sz w:val="18"/>
                <w:szCs w:val="18"/>
                <w:lang w:bidi="ar"/>
              </w:rPr>
              <w:t>46226</w:t>
            </w:r>
          </w:p>
        </w:tc>
      </w:tr>
    </w:tbl>
    <w:p w14:paraId="51E8EFCD"/>
    <w:p w14:paraId="454D819B">
      <w:pPr>
        <w:pStyle w:val="4"/>
        <w:numPr>
          <w:ilvl w:val="2"/>
          <w:numId w:val="0"/>
        </w:numPr>
        <w:spacing w:before="71" w:after="156"/>
        <w:rPr>
          <w:rFonts w:ascii="黑体" w:hAnsi="黑体" w:eastAsia="黑体" w:cs="黑体"/>
          <w:sz w:val="28"/>
          <w:szCs w:val="28"/>
        </w:rPr>
      </w:pPr>
      <w:bookmarkStart w:id="9" w:name="_Toc22405"/>
      <w:r>
        <w:rPr>
          <w:rFonts w:hint="eastAsia" w:ascii="黑体" w:hAnsi="黑体" w:eastAsia="黑体" w:cs="黑体"/>
          <w:sz w:val="28"/>
          <w:szCs w:val="28"/>
        </w:rPr>
        <w:t xml:space="preserve">1.2.1 </w:t>
      </w:r>
      <w:r>
        <w:fldChar w:fldCharType="begin"/>
      </w:r>
      <w:r>
        <w:instrText xml:space="preserve"> HYPERLINK "C:/Users/Lenovo/Desktop/javascript:void(0);" </w:instrText>
      </w:r>
      <w:r>
        <w:fldChar w:fldCharType="separate"/>
      </w:r>
      <w:r>
        <w:rPr>
          <w:rFonts w:hint="eastAsia" w:ascii="黑体" w:hAnsi="黑体" w:eastAsia="黑体" w:cs="黑体"/>
          <w:sz w:val="28"/>
          <w:szCs w:val="28"/>
        </w:rPr>
        <w:t>SNMP操作使用弱口令</w:t>
      </w:r>
      <w:r>
        <w:rPr>
          <w:rFonts w:hint="eastAsia" w:ascii="黑体" w:hAnsi="黑体" w:eastAsia="黑体" w:cs="黑体"/>
          <w:sz w:val="28"/>
          <w:szCs w:val="28"/>
        </w:rPr>
        <w:fldChar w:fldCharType="end"/>
      </w:r>
      <w:bookmarkEnd w:id="9"/>
    </w:p>
    <w:p w14:paraId="160F2A40">
      <w:pPr>
        <w:spacing w:line="360" w:lineRule="auto"/>
      </w:pPr>
      <w:r>
        <w:rPr>
          <w:rFonts w:hint="eastAsia" w:asciiTheme="minorEastAsia" w:hAnsiTheme="minorEastAsia" w:eastAsiaTheme="minorEastAsia"/>
          <w:color w:val="000000" w:themeColor="text1"/>
          <w:sz w:val="24"/>
          <w:szCs w:val="24"/>
        </w:rPr>
        <w:t>源地址：</w:t>
      </w:r>
    </w:p>
    <w:tbl>
      <w:tblPr>
        <w:tblStyle w:val="29"/>
        <w:tblW w:w="8464" w:type="dxa"/>
        <w:jc w:val="center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846"/>
        <w:gridCol w:w="5248"/>
        <w:gridCol w:w="2370"/>
      </w:tblGrid>
      <w:tr w14:paraId="4A4142C1">
        <w:trPr>
          <w:trHeight w:val="250" w:hRule="atLeast"/>
          <w:tblHeader/>
          <w:jc w:val="center"/>
        </w:trPr>
        <w:tc>
          <w:tcPr>
            <w:tcW w:w="846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FBB7B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bookmarkStart w:id="14" w:name="_GoBack"/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排名</w:t>
            </w:r>
          </w:p>
        </w:tc>
        <w:tc>
          <w:tcPr>
            <w:tcW w:w="5248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513C0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源IP地址</w:t>
            </w:r>
          </w:p>
        </w:tc>
        <w:tc>
          <w:tcPr>
            <w:tcW w:w="2370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94EE3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事件次数</w:t>
            </w:r>
          </w:p>
        </w:tc>
      </w:tr>
      <w:tr w14:paraId="37BE08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5410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960E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124.251.54.83(北京市)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EDD9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37264</w:t>
            </w:r>
          </w:p>
        </w:tc>
      </w:tr>
      <w:tr w14:paraId="442DDE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248B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C1EC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184.105.139.67(美国)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D565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</w:t>
            </w:r>
          </w:p>
        </w:tc>
      </w:tr>
      <w:tr w14:paraId="514D12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587C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8178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185.94.111.1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BB58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13</w:t>
            </w:r>
          </w:p>
        </w:tc>
      </w:tr>
      <w:tr w14:paraId="1D0ED8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DF9D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9738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185.128.40.174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8EBB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6</w:t>
            </w:r>
          </w:p>
        </w:tc>
      </w:tr>
      <w:tr w14:paraId="638660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9502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0B29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209.126.136.2(美国)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2CE0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6</w:t>
            </w:r>
          </w:p>
        </w:tc>
      </w:tr>
      <w:tr w14:paraId="045296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B3B4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0D34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134.147.203.115(德国)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61BF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</w:t>
            </w:r>
          </w:p>
        </w:tc>
      </w:tr>
      <w:tr w14:paraId="26EDC8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0592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8C79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123.59.146.153(北京市)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A4CA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</w:t>
            </w:r>
          </w:p>
        </w:tc>
      </w:tr>
      <w:tr w14:paraId="06A54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A90E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B4E0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74.207.235.155(美国)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D31F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</w:t>
            </w:r>
          </w:p>
        </w:tc>
      </w:tr>
      <w:tr w14:paraId="5996F2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EEA0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9D410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74.82.47.2(美国)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C5CB6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</w:t>
            </w:r>
          </w:p>
        </w:tc>
      </w:tr>
      <w:tr w14:paraId="12A828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8C41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9A8A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46.166.185.84(荷兰)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B4D7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5372CC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E19F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072C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139.162.177.170(荷兰)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E831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058AAF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9FEC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FDAE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103.36.54.203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6EFA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595CC3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5C26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05D0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222.186.190.35(江苏省)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7450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32069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21B9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B3C4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185.35.62.33(瑞士)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3543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5543E6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7F62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A766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169.56.71.39(瑞士)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4C1C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78E8F2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6796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AB81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185.35.62.236(瑞士)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28A1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4E7883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04480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7805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185.35.62.211(瑞士)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9178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077A64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5186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CA9C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185.35.62.210(瑞士)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1416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7398D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073B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412F0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185.35.62.24(瑞士)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2FD0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59DDF9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0785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E4B56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185.35.62.223(瑞士)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1610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3BD513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F9A2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2AE3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185.35.62.162(瑞士)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6067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663C73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63F2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99EE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79.176.163.151(以色列)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5C0D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50A7A0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7A3F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76FF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185.35.62.234(瑞士)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7FF10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0B35F4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EA64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F62F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185.35.62.226(瑞士)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8225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06219E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3B82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457D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185.35.62.127(瑞士)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7A37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20B185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5C59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09BB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185.35.62.170(瑞士)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EAC8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3494E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72D2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757F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185.35.62.136(瑞士)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4B8E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747BBB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6E26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28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D5DD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185.35.62.244(瑞士)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80BE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4D6733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3B6A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4748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169.56.71.53(瑞士)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7517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172C7E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FB19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DF27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185.35.62.161(瑞士)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764F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68DC01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F0F3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31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FAA2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185.35.62.128(瑞士)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192F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5F1AF3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187D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32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98CE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185.35.62.235(瑞士)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65AA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0678DA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AF17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33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CEDC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169.56.71.36(瑞士)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783E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10F778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BD86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34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1081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169.56.71.45(瑞士)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64E7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30451C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FE13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35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0120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94.102.49.193(荷兰)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69FA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680EC9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DDED0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36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A5B3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185.121.173.171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F2E7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3BFEE3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E64C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37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37E4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185.35.62.224(瑞士)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DA52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00147A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11C7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38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2627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185.35.62.25(瑞士)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E1A0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65A101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F2E0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39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3D4B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169.56.71.41(瑞士)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B324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2C2F7A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EF0E0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9197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185.35.62.219(瑞士)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B43B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325618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FD0B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41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2ACE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185.35.62.225(瑞士)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781F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15EB49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08C0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42</w:t>
            </w:r>
          </w:p>
        </w:tc>
        <w:tc>
          <w:tcPr>
            <w:tcW w:w="5248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10BF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185.35.62.232(瑞士)</w:t>
            </w:r>
          </w:p>
        </w:tc>
        <w:tc>
          <w:tcPr>
            <w:tcW w:w="2370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4033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bookmarkEnd w:id="14"/>
    </w:tbl>
    <w:p w14:paraId="66475967">
      <w:pPr>
        <w:widowControl/>
        <w:shd w:val="clear" w:color="auto" w:fill="FFFFFF"/>
        <w:spacing w:line="15" w:lineRule="atLeast"/>
        <w:ind w:left="-2750"/>
        <w:jc w:val="left"/>
        <w:rPr>
          <w:rFonts w:ascii="微软雅黑" w:hAnsi="微软雅黑" w:eastAsia="微软雅黑" w:cs="微软雅黑"/>
          <w:color w:val="122347"/>
          <w:sz w:val="12"/>
          <w:szCs w:val="12"/>
        </w:rPr>
      </w:pPr>
    </w:p>
    <w:p w14:paraId="61C6EBF9">
      <w:pPr>
        <w:widowControl/>
        <w:jc w:val="left"/>
        <w:rPr>
          <w:rFonts w:ascii="宋体" w:hAnsi="宋体" w:cs="宋体"/>
          <w:color w:val="000000" w:themeColor="text1"/>
          <w:kern w:val="0"/>
          <w:sz w:val="24"/>
          <w:szCs w:val="24"/>
          <w:shd w:val="clear" w:color="auto" w:fill="FFFFFF"/>
          <w:lang w:bidi="ar"/>
        </w:rPr>
      </w:pPr>
    </w:p>
    <w:p w14:paraId="715B8E4F">
      <w:pPr>
        <w:widowControl/>
        <w:jc w:val="left"/>
      </w:pPr>
      <w:r>
        <w:rPr>
          <w:rFonts w:hint="eastAsia" w:ascii="宋体" w:hAnsi="宋体" w:cs="宋体"/>
          <w:color w:val="000000" w:themeColor="text1"/>
          <w:kern w:val="0"/>
          <w:sz w:val="24"/>
          <w:szCs w:val="24"/>
          <w:shd w:val="clear" w:color="auto" w:fill="FFFFFF"/>
          <w:lang w:bidi="ar"/>
        </w:rPr>
        <w:t>目的地址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 xml:space="preserve"> </w:t>
      </w:r>
    </w:p>
    <w:tbl>
      <w:tblPr>
        <w:tblStyle w:val="29"/>
        <w:tblW w:w="8464" w:type="dxa"/>
        <w:jc w:val="center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846"/>
        <w:gridCol w:w="6095"/>
        <w:gridCol w:w="1523"/>
      </w:tblGrid>
      <w:tr w14:paraId="4AAE739C">
        <w:trPr>
          <w:trHeight w:val="250" w:hRule="atLeast"/>
          <w:tblHeader/>
          <w:jc w:val="center"/>
        </w:trPr>
        <w:tc>
          <w:tcPr>
            <w:tcW w:w="846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AEA57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排名</w:t>
            </w:r>
          </w:p>
        </w:tc>
        <w:tc>
          <w:tcPr>
            <w:tcW w:w="6095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46C89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目的IP地址</w:t>
            </w:r>
          </w:p>
        </w:tc>
        <w:tc>
          <w:tcPr>
            <w:tcW w:w="1523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BAC34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事件次数</w:t>
            </w:r>
          </w:p>
        </w:tc>
      </w:tr>
      <w:tr w14:paraId="7312F1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E4A36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60AB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172.25.255.1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2960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17546</w:t>
            </w:r>
          </w:p>
        </w:tc>
      </w:tr>
      <w:tr w14:paraId="5FE505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3195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1EB6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192.168.20.253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CDE5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7976</w:t>
            </w:r>
          </w:p>
        </w:tc>
      </w:tr>
      <w:tr w14:paraId="2915E1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02EB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E7FB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192.168.100.5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F9E10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4015</w:t>
            </w:r>
          </w:p>
        </w:tc>
      </w:tr>
      <w:tr w14:paraId="314B75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A982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7A85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192.168.33.226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BB10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3608</w:t>
            </w:r>
          </w:p>
        </w:tc>
      </w:tr>
      <w:tr w14:paraId="1857E8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C4C8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7ED6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192.168.0.201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2383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1818</w:t>
            </w:r>
          </w:p>
        </w:tc>
      </w:tr>
      <w:tr w14:paraId="431603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9B74E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D889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192.168.0.122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DD0B6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1396</w:t>
            </w:r>
          </w:p>
        </w:tc>
      </w:tr>
      <w:tr w14:paraId="08BA3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B4CD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C7A01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192.168.33.2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58BE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905</w:t>
            </w:r>
          </w:p>
        </w:tc>
      </w:tr>
      <w:tr w14:paraId="47947D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C7CA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92A8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124.251.54.75(北京市)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816A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32</w:t>
            </w:r>
          </w:p>
        </w:tc>
      </w:tr>
      <w:tr w14:paraId="209A17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37B5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BB6B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124.251.54.74(北京市)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DA52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32</w:t>
            </w:r>
          </w:p>
        </w:tc>
      </w:tr>
      <w:tr w14:paraId="661803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A43A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6095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42A8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124.251.54.83(北京市)</w:t>
            </w:r>
          </w:p>
        </w:tc>
        <w:tc>
          <w:tcPr>
            <w:tcW w:w="1523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2D5A6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28</w:t>
            </w:r>
          </w:p>
        </w:tc>
      </w:tr>
    </w:tbl>
    <w:p w14:paraId="19A3E69D">
      <w:pPr>
        <w:widowControl/>
        <w:jc w:val="left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</w:rPr>
      </w:pPr>
    </w:p>
    <w:p w14:paraId="4FBF9BE8">
      <w:pPr>
        <w:widowControl/>
        <w:shd w:val="clear" w:color="auto" w:fill="FFFFFF"/>
        <w:spacing w:line="23" w:lineRule="atLeast"/>
        <w:ind w:left="-4126"/>
        <w:jc w:val="left"/>
      </w:pPr>
      <w:r>
        <w:rPr>
          <w:rFonts w:hint="eastAsia" w:ascii="微软雅黑" w:hAnsi="微软雅黑" w:eastAsia="微软雅黑" w:cs="微软雅黑"/>
          <w:color w:val="122347"/>
          <w:kern w:val="0"/>
          <w:sz w:val="18"/>
          <w:szCs w:val="18"/>
          <w:shd w:val="clear" w:color="auto" w:fill="FFFFFF"/>
          <w:lang w:bidi="ar"/>
        </w:rPr>
        <w:t xml:space="preserve">TOP50 目的IP地址 </w:t>
      </w:r>
    </w:p>
    <w:p w14:paraId="0ADE2FA7">
      <w:pPr>
        <w:pStyle w:val="4"/>
        <w:numPr>
          <w:ilvl w:val="2"/>
          <w:numId w:val="0"/>
        </w:numPr>
        <w:spacing w:before="71" w:after="156"/>
        <w:rPr>
          <w:rStyle w:val="37"/>
          <w:rFonts w:ascii="黑体" w:hAnsi="黑体" w:eastAsia="黑体" w:cs="黑体"/>
          <w:color w:val="000000" w:themeColor="text1"/>
          <w:sz w:val="28"/>
          <w:szCs w:val="28"/>
        </w:rPr>
      </w:pPr>
      <w:bookmarkStart w:id="10" w:name="_Toc31174"/>
      <w:r>
        <w:rPr>
          <w:rFonts w:hint="eastAsia" w:ascii="黑体" w:hAnsi="黑体" w:eastAsia="黑体" w:cs="黑体"/>
          <w:sz w:val="28"/>
          <w:szCs w:val="28"/>
        </w:rPr>
        <w:t xml:space="preserve">1.2.2 </w:t>
      </w:r>
      <w:r>
        <w:fldChar w:fldCharType="begin"/>
      </w:r>
      <w:r>
        <w:instrText xml:space="preserve"> HYPERLINK "javascript:void(0);" </w:instrText>
      </w:r>
      <w:r>
        <w:fldChar w:fldCharType="separate"/>
      </w:r>
      <w:r>
        <w:rPr>
          <w:rStyle w:val="37"/>
          <w:rFonts w:hint="eastAsia" w:ascii="黑体" w:hAnsi="黑体" w:eastAsia="黑体" w:cs="黑体"/>
          <w:color w:val="000000" w:themeColor="text1"/>
          <w:sz w:val="28"/>
          <w:szCs w:val="28"/>
        </w:rPr>
        <w:t>POP3服务用户登录请求失败</w:t>
      </w:r>
      <w:r>
        <w:rPr>
          <w:rStyle w:val="37"/>
          <w:rFonts w:hint="eastAsia" w:ascii="黑体" w:hAnsi="黑体" w:eastAsia="黑体" w:cs="黑体"/>
          <w:color w:val="000000" w:themeColor="text1"/>
          <w:sz w:val="28"/>
          <w:szCs w:val="28"/>
        </w:rPr>
        <w:fldChar w:fldCharType="end"/>
      </w:r>
      <w:bookmarkEnd w:id="10"/>
    </w:p>
    <w:p w14:paraId="54943257">
      <w:pPr>
        <w:pStyle w:val="82"/>
        <w:spacing w:line="360" w:lineRule="auto"/>
        <w:ind w:left="420" w:firstLine="0" w:firstLineChars="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</w:rPr>
      </w:pPr>
      <w:r>
        <w:rPr>
          <w:rStyle w:val="37"/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目的地址：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42.120.219.25(浙江省) 、182.18.4.36(北京市)、219.143.121.9(北京市)、219.143.121.19(北京市)</w:t>
      </w:r>
    </w:p>
    <w:p w14:paraId="531CB2EA">
      <w:pPr>
        <w:spacing w:line="360" w:lineRule="auto"/>
        <w:ind w:firstLine="480" w:firstLine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源地址：124.251.54.83(北京市)其他互联网地址登录请求失败数与成功数比例为1:1；说明用户密码错误，也可能是黑客尝试暴力破解邮箱密码；由ip地址分布来看，属于用户密码错误；</w:t>
      </w:r>
    </w:p>
    <w:p w14:paraId="76BDDDCC">
      <w:pPr>
        <w:pStyle w:val="4"/>
        <w:numPr>
          <w:ilvl w:val="2"/>
          <w:numId w:val="0"/>
        </w:numPr>
        <w:rPr>
          <w:rFonts w:ascii="黑体" w:hAnsi="黑体" w:eastAsia="黑体" w:cs="黑体"/>
          <w:szCs w:val="24"/>
        </w:rPr>
      </w:pPr>
      <w:bookmarkStart w:id="11" w:name="_Toc89"/>
      <w:r>
        <w:rPr>
          <w:rFonts w:hint="eastAsia" w:ascii="黑体" w:hAnsi="黑体" w:eastAsia="黑体" w:cs="黑体"/>
          <w:sz w:val="28"/>
          <w:szCs w:val="28"/>
        </w:rPr>
        <w:t xml:space="preserve">1.2.3 </w:t>
      </w:r>
      <w:r>
        <w:fldChar w:fldCharType="begin"/>
      </w:r>
      <w:r>
        <w:instrText xml:space="preserve"> HYPERLINK "C:/Users/Lenovo/Desktop/javascript:void(0);" </w:instrText>
      </w:r>
      <w:r>
        <w:fldChar w:fldCharType="separate"/>
      </w:r>
      <w:r>
        <w:rPr>
          <w:rStyle w:val="37"/>
          <w:rFonts w:hint="eastAsia" w:ascii="黑体" w:hAnsi="黑体" w:eastAsia="黑体" w:cs="黑体"/>
          <w:color w:val="000000" w:themeColor="text1"/>
          <w:sz w:val="28"/>
          <w:szCs w:val="28"/>
        </w:rPr>
        <w:t>Microsoft Internet Explorer ASLR安全限制绕过漏洞(CVE-2015-0069)(MS15-009)</w:t>
      </w:r>
      <w:r>
        <w:rPr>
          <w:rStyle w:val="37"/>
          <w:rFonts w:hint="eastAsia" w:ascii="黑体" w:hAnsi="黑体" w:eastAsia="黑体" w:cs="黑体"/>
          <w:color w:val="000000" w:themeColor="text1"/>
          <w:sz w:val="28"/>
          <w:szCs w:val="28"/>
        </w:rPr>
        <w:fldChar w:fldCharType="end"/>
      </w:r>
      <w:bookmarkEnd w:id="11"/>
    </w:p>
    <w:p w14:paraId="2F9C0909"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源地址：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</w:rPr>
        <w:t>124.251.54.83(北京市)</w:t>
      </w:r>
    </w:p>
    <w:p w14:paraId="1D90BCCB">
      <w:pPr>
        <w:widowControl/>
        <w:shd w:val="clear" w:color="auto" w:fill="FFFFFF"/>
        <w:spacing w:line="23" w:lineRule="atLeast"/>
        <w:ind w:left="-4126"/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22347"/>
          <w:kern w:val="0"/>
          <w:sz w:val="18"/>
          <w:szCs w:val="18"/>
          <w:shd w:val="clear" w:color="auto" w:fill="FFFFFF"/>
          <w:lang w:bidi="ar"/>
        </w:rPr>
        <w:t xml:space="preserve">TOP50 源IP地址 </w:t>
      </w:r>
    </w:p>
    <w:p w14:paraId="3CCFD9BB">
      <w:pPr>
        <w:widowControl/>
        <w:jc w:val="left"/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目的地址：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</w:p>
    <w:tbl>
      <w:tblPr>
        <w:tblStyle w:val="29"/>
        <w:tblW w:w="8466" w:type="dxa"/>
        <w:jc w:val="center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846"/>
        <w:gridCol w:w="5351"/>
        <w:gridCol w:w="2269"/>
      </w:tblGrid>
      <w:tr w14:paraId="5B4DF8C5">
        <w:trPr>
          <w:trHeight w:val="250" w:hRule="atLeast"/>
          <w:tblHeader/>
          <w:jc w:val="center"/>
        </w:trPr>
        <w:tc>
          <w:tcPr>
            <w:tcW w:w="846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63167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排名</w:t>
            </w:r>
          </w:p>
        </w:tc>
        <w:tc>
          <w:tcPr>
            <w:tcW w:w="5351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5D50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目的IP地址</w:t>
            </w:r>
          </w:p>
        </w:tc>
        <w:tc>
          <w:tcPr>
            <w:tcW w:w="2269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09377">
            <w:pPr>
              <w:widowControl/>
              <w:spacing w:line="15" w:lineRule="atLeast"/>
              <w:jc w:val="left"/>
              <w:textAlignment w:val="center"/>
              <w:rPr>
                <w:rFonts w:ascii="微软雅黑" w:hAnsi="微软雅黑" w:eastAsia="微软雅黑" w:cs="微软雅黑"/>
                <w:b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414141"/>
                <w:kern w:val="0"/>
                <w:sz w:val="18"/>
                <w:szCs w:val="18"/>
                <w:lang w:bidi="ar"/>
              </w:rPr>
              <w:t>事件次数</w:t>
            </w:r>
          </w:p>
        </w:tc>
      </w:tr>
      <w:tr w14:paraId="0C0D83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3AA8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4843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61.135.169.125(北京市)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811C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</w:t>
            </w:r>
          </w:p>
        </w:tc>
      </w:tr>
      <w:tr w14:paraId="2933F2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56E7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D268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61.135.169.121(北京市)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1CF3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</w:t>
            </w:r>
          </w:p>
        </w:tc>
      </w:tr>
      <w:tr w14:paraId="0C0345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B6C9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324A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58.63.237.193(广东省)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E0B2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144619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12E8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A8EEF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203.208.39.237(北京市)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F55F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713E0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2E20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1E36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203.208.43.77(北京市)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422A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22AF07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72C3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F2E86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203.208.43.89(北京市)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063B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745540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F1F8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EDC4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120.52.156.134(北京市)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5B099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1CBFE8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BFF9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A0404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1.234.19.85(韩国)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88E83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26CD27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638C5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2DBFA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111.206.223.205(北京市)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153EC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397DB4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CF5D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78508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111.206.223.206(北京市)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4459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  <w:tr w14:paraId="55EC2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  <w:jc w:val="center"/>
        </w:trPr>
        <w:tc>
          <w:tcPr>
            <w:tcW w:w="846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63077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5351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6401D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204.146.30.17(美国)</w:t>
            </w:r>
          </w:p>
        </w:tc>
        <w:tc>
          <w:tcPr>
            <w:tcW w:w="2269" w:type="dxa"/>
            <w:tcBorders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50902">
            <w:pPr>
              <w:widowControl/>
              <w:spacing w:line="15" w:lineRule="atLeast"/>
              <w:jc w:val="left"/>
              <w:textAlignment w:val="top"/>
              <w:rPr>
                <w:rFonts w:ascii="微软雅黑" w:hAnsi="微软雅黑" w:eastAsia="微软雅黑" w:cs="微软雅黑"/>
                <w:color w:val="414141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414141"/>
                <w:kern w:val="0"/>
                <w:sz w:val="18"/>
                <w:szCs w:val="18"/>
                <w:lang w:bidi="ar"/>
              </w:rPr>
              <w:t>1</w:t>
            </w:r>
          </w:p>
        </w:tc>
      </w:tr>
    </w:tbl>
    <w:p w14:paraId="35B1D712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p w14:paraId="64569FFE">
      <w:pPr>
        <w:widowControl/>
        <w:shd w:val="clear" w:color="auto" w:fill="FFFFFF"/>
        <w:spacing w:line="23" w:lineRule="atLeast"/>
        <w:ind w:left="-4126"/>
        <w:jc w:val="left"/>
        <w:rPr>
          <w:rFonts w:ascii="黑体" w:hAnsi="黑体" w:eastAsia="黑体" w:cs="黑体"/>
          <w:color w:val="122347"/>
          <w:sz w:val="32"/>
          <w:szCs w:val="32"/>
        </w:rPr>
      </w:pPr>
      <w:bookmarkStart w:id="12" w:name="_Toc451733381"/>
      <w:bookmarkStart w:id="13" w:name="_Toc451733414"/>
      <w:r>
        <w:rPr>
          <w:rFonts w:hint="eastAsia" w:ascii="微软雅黑" w:hAnsi="微软雅黑" w:eastAsia="微软雅黑" w:cs="微软雅黑"/>
          <w:color w:val="122347"/>
          <w:kern w:val="0"/>
          <w:sz w:val="18"/>
          <w:szCs w:val="18"/>
          <w:shd w:val="clear" w:color="auto" w:fill="FFFFFF"/>
          <w:lang w:bidi="ar"/>
        </w:rPr>
        <w:t xml:space="preserve">TOP50 目的IP地址 </w:t>
      </w:r>
    </w:p>
    <w:bookmarkEnd w:id="12"/>
    <w:bookmarkEnd w:id="13"/>
    <w:p w14:paraId="208C3036">
      <w:pPr>
        <w:spacing w:line="360" w:lineRule="auto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2、总结</w:t>
      </w:r>
    </w:p>
    <w:p w14:paraId="4C604DDE"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   通过</w:t>
      </w:r>
      <w:r>
        <w:rPr>
          <w:sz w:val="24"/>
          <w:szCs w:val="24"/>
        </w:rPr>
        <w:t>分析</w:t>
      </w:r>
      <w:r>
        <w:rPr>
          <w:rFonts w:hint="eastAsia"/>
          <w:sz w:val="24"/>
          <w:szCs w:val="24"/>
        </w:rPr>
        <w:t>，</w:t>
      </w:r>
      <w:r>
        <w:rPr>
          <w:rFonts w:hint="eastAsia" w:ascii="宋体" w:hAnsi="宋体" w:cs="宋体"/>
          <w:sz w:val="24"/>
          <w:szCs w:val="24"/>
        </w:rPr>
        <w:t>以下为本次发现的出现频率比较多且具有</w:t>
      </w:r>
      <w:r>
        <w:rPr>
          <w:rFonts w:ascii="宋体" w:hAnsi="宋体" w:cs="宋体"/>
          <w:sz w:val="24"/>
          <w:szCs w:val="24"/>
        </w:rPr>
        <w:t>明确攻击意图</w:t>
      </w:r>
      <w:r>
        <w:rPr>
          <w:rFonts w:hint="eastAsia" w:ascii="宋体" w:hAnsi="宋体" w:cs="宋体"/>
          <w:sz w:val="24"/>
          <w:szCs w:val="24"/>
        </w:rPr>
        <w:t>的IP地址如下表，</w:t>
      </w:r>
      <w:r>
        <w:rPr>
          <w:rFonts w:hint="eastAsia"/>
          <w:sz w:val="24"/>
          <w:szCs w:val="24"/>
        </w:rPr>
        <w:t>除去</w:t>
      </w:r>
      <w:r>
        <w:rPr>
          <w:sz w:val="24"/>
          <w:szCs w:val="24"/>
        </w:rPr>
        <w:t>部分</w:t>
      </w:r>
      <w:r>
        <w:rPr>
          <w:rFonts w:hint="eastAsia" w:ascii="宋体" w:hAnsi="宋体" w:cs="宋体"/>
          <w:sz w:val="24"/>
          <w:szCs w:val="24"/>
        </w:rPr>
        <w:t>124.251.54.83（VPN）等</w:t>
      </w:r>
      <w:r>
        <w:rPr>
          <w:sz w:val="24"/>
          <w:szCs w:val="24"/>
        </w:rPr>
        <w:t>的内部地址</w:t>
      </w:r>
      <w:r>
        <w:rPr>
          <w:rFonts w:hint="eastAsia"/>
        </w:rPr>
        <w:t>，</w:t>
      </w:r>
      <w:r>
        <w:rPr>
          <w:rFonts w:hint="eastAsia" w:ascii="宋体" w:hAnsi="宋体" w:cs="宋体"/>
          <w:sz w:val="24"/>
          <w:szCs w:val="24"/>
        </w:rPr>
        <w:t>建议关注91.200.12.2、91.200.12.135、91.200.12.42、91.200.12.12、91.200.12.65、91.200.12.93、91.200.12.81、91.200.12.18、61.233.94.57。</w:t>
      </w:r>
    </w:p>
    <w:p w14:paraId="4DC4C976">
      <w:pPr>
        <w:spacing w:line="360" w:lineRule="auto"/>
      </w:pPr>
      <w:r>
        <w:drawing>
          <wp:inline distT="0" distB="0" distL="114300" distR="114300">
            <wp:extent cx="5269230" cy="2039620"/>
            <wp:effectExtent l="0" t="0" r="1270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9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CB350C">
      <w:pPr>
        <w:spacing w:line="360" w:lineRule="auto"/>
      </w:pPr>
      <w:r>
        <w:drawing>
          <wp:inline distT="0" distB="0" distL="114300" distR="114300">
            <wp:extent cx="5269230" cy="2040255"/>
            <wp:effectExtent l="0" t="0" r="1270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0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EC4E9B">
      <w:pPr>
        <w:spacing w:line="360" w:lineRule="auto"/>
      </w:pPr>
    </w:p>
    <w:tbl>
      <w:tblPr>
        <w:tblStyle w:val="29"/>
        <w:tblW w:w="8240" w:type="dxa"/>
        <w:tblInd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"/>
        <w:gridCol w:w="5748"/>
        <w:gridCol w:w="1856"/>
      </w:tblGrid>
      <w:tr w14:paraId="3BBE4276">
        <w:trPr>
          <w:trHeight w:val="390" w:hRule="atLeast"/>
        </w:trPr>
        <w:tc>
          <w:tcPr>
            <w:tcW w:w="6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1A1F90A">
            <w:pPr>
              <w:widowControl/>
              <w:spacing w:line="360" w:lineRule="atLeast"/>
              <w:jc w:val="left"/>
              <w:textAlignment w:val="center"/>
              <w:rPr>
                <w:rFonts w:ascii="宋体" w:hAnsi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bidi="ar"/>
              </w:rPr>
              <w:t>排名</w:t>
            </w:r>
          </w:p>
        </w:tc>
        <w:tc>
          <w:tcPr>
            <w:tcW w:w="57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E907F9E">
            <w:pPr>
              <w:widowControl/>
              <w:spacing w:line="360" w:lineRule="atLeast"/>
              <w:jc w:val="left"/>
              <w:textAlignment w:val="center"/>
              <w:rPr>
                <w:rFonts w:ascii="宋体" w:hAnsi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bidi="ar"/>
              </w:rPr>
              <w:t>源IP地址</w:t>
            </w:r>
          </w:p>
        </w:tc>
        <w:tc>
          <w:tcPr>
            <w:tcW w:w="18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7FC2837">
            <w:pPr>
              <w:widowControl/>
              <w:spacing w:line="360" w:lineRule="atLeast"/>
              <w:jc w:val="left"/>
              <w:textAlignment w:val="center"/>
              <w:rPr>
                <w:rFonts w:ascii="宋体" w:hAnsi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:lang w:bidi="ar"/>
              </w:rPr>
              <w:t>事件次数</w:t>
            </w:r>
          </w:p>
        </w:tc>
      </w:tr>
      <w:tr w14:paraId="2F08F0B2">
        <w:trPr>
          <w:trHeight w:val="390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2E55E47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03B8243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91.200.12.2(乌克兰)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63BD809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1410</w:t>
            </w:r>
          </w:p>
        </w:tc>
      </w:tr>
      <w:tr w14:paraId="7655DE45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245CAF7B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2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6236E568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91.200.12.135(乌克兰)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39580972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857</w:t>
            </w:r>
          </w:p>
        </w:tc>
      </w:tr>
      <w:tr w14:paraId="267C53C8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68428D0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3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07E19A1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91.200.12.42(乌克兰)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9C1D99C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793</w:t>
            </w:r>
          </w:p>
        </w:tc>
      </w:tr>
      <w:tr w14:paraId="55F6103D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138927B6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4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12D83CBC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91.200.12.12(乌克兰)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39B28529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712</w:t>
            </w:r>
          </w:p>
        </w:tc>
      </w:tr>
      <w:tr w14:paraId="2D8D6C0B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617E13E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5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480DA71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91.200.12.65(乌克兰)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55C762F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439</w:t>
            </w:r>
          </w:p>
        </w:tc>
      </w:tr>
      <w:tr w14:paraId="05F8D638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3F02EE9C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6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05B24A83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91.200.12.93(乌克兰)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78AFB262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384</w:t>
            </w:r>
          </w:p>
        </w:tc>
      </w:tr>
      <w:tr w14:paraId="14B76EAF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696DD50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7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A9C159C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91.200.12.81(乌克兰)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DCD70D1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378</w:t>
            </w:r>
          </w:p>
        </w:tc>
      </w:tr>
      <w:tr w14:paraId="5EF22E1C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15057566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8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4D157DB6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91.200.12.18(乌克兰)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686703D9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42</w:t>
            </w:r>
          </w:p>
        </w:tc>
      </w:tr>
      <w:tr w14:paraId="6ECD5A67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7707FE49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9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D48B6FF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89.248.171.132</w:t>
            </w: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(荷兰)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5197AAB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188</w:t>
            </w:r>
          </w:p>
        </w:tc>
      </w:tr>
      <w:tr w14:paraId="39D23350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56A91244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10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6DC9D4D4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185.94.111.1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4C6D65D6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13</w:t>
            </w:r>
          </w:p>
        </w:tc>
      </w:tr>
      <w:tr w14:paraId="240082D7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66BB745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11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173E567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61.233.94.57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(北京市)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4020387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8</w:t>
            </w:r>
          </w:p>
        </w:tc>
      </w:tr>
      <w:tr w14:paraId="637BC76E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152DBE8B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12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5FEA498E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120.193.156.74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(乌克兰)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1AA5F8F4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8</w:t>
            </w:r>
          </w:p>
        </w:tc>
      </w:tr>
      <w:tr w14:paraId="1B5133B8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14067A7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13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3A7D20C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211.137.82.38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()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60AA063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8</w:t>
            </w:r>
          </w:p>
        </w:tc>
      </w:tr>
      <w:tr w14:paraId="19F44D79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4F0F844C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14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6A43A3FC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184.105.139.82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(美国)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2F2F2"/>
            <w:tcMar>
              <w:left w:w="120" w:type="dxa"/>
              <w:right w:w="120" w:type="dxa"/>
            </w:tcMar>
          </w:tcPr>
          <w:p w14:paraId="2F3A4331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</w:rPr>
              <w:t>3</w:t>
            </w:r>
          </w:p>
        </w:tc>
      </w:tr>
      <w:tr w14:paraId="09BC78E2">
        <w:trPr>
          <w:trHeight w:val="374" w:hRule="atLeast"/>
        </w:trPr>
        <w:tc>
          <w:tcPr>
            <w:tcW w:w="63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6154334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15</w:t>
            </w:r>
          </w:p>
        </w:tc>
        <w:tc>
          <w:tcPr>
            <w:tcW w:w="5748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3E866C9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fldChar w:fldCharType="begin"/>
            </w:r>
            <w:r>
              <w:instrText xml:space="preserve"> HYPERLINK "C:/Users/asus/AppData/Local/Temp/Rar$EXa0.169/javascript:void(0);" </w:instrText>
            </w:r>
            <w:r>
              <w:fldChar w:fldCharType="separate"/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t>134.147.203.115(德国)</w:t>
            </w:r>
            <w:r>
              <w:rPr>
                <w:rStyle w:val="37"/>
                <w:rFonts w:hint="eastAsia" w:ascii="宋体" w:hAnsi="宋体" w:cs="宋体"/>
                <w:color w:val="000000" w:themeColor="text1"/>
                <w:sz w:val="21"/>
                <w:szCs w:val="21"/>
              </w:rPr>
              <w:fldChar w:fldCharType="end"/>
            </w:r>
          </w:p>
        </w:tc>
        <w:tc>
          <w:tcPr>
            <w:tcW w:w="1856" w:type="dxa"/>
            <w:tcBorders>
              <w:left w:val="single" w:color="DDDDDD" w:sz="6" w:space="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2EAA217">
            <w:pPr>
              <w:widowControl/>
              <w:spacing w:line="360" w:lineRule="atLeast"/>
              <w:jc w:val="left"/>
              <w:textAlignment w:val="top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:lang w:bidi="ar"/>
              </w:rPr>
              <w:t>3</w:t>
            </w:r>
          </w:p>
        </w:tc>
      </w:tr>
    </w:tbl>
    <w:p w14:paraId="11477124">
      <w:pPr>
        <w:spacing w:line="360" w:lineRule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079C9">
    <w:pPr>
      <w:ind w:right="260"/>
      <w:rPr>
        <w:color w:val="0F243E"/>
        <w:sz w:val="26"/>
        <w:szCs w:val="26"/>
      </w:rPr>
    </w:pPr>
    <w:r>
      <w:rPr>
        <w:color w:val="1F497D"/>
        <w:sz w:val="26"/>
        <w:szCs w:val="26"/>
      </w:rPr>
      <w:pict>
        <v:rect id="文本框 49" o:spid="_x0000_s4097" o:spt="1" style="position:absolute;left:0pt;margin-left:541.7pt;margin-top:782.95pt;height:23.05pt;width:29.75pt;mso-position-horizontal-relative:page;mso-position-vertical-relative:page;z-index:251659264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">
          <v:path/>
          <v:fill focussize="0,0"/>
          <v:stroke on="f"/>
          <v:imagedata o:title=""/>
          <o:lock v:ext="edit"/>
          <v:textbox inset="0mm,1.27mm,0mm,1.27mm" style="mso-fit-shape-to-text:t;">
            <w:txbxContent>
              <w:p w14:paraId="5FCB605E">
                <w:pPr>
                  <w:jc w:val="center"/>
                  <w:rPr>
                    <w:color w:val="0F243E"/>
                    <w:sz w:val="26"/>
                    <w:szCs w:val="26"/>
                  </w:rPr>
                </w:pPr>
                <w:r>
                  <w:rPr>
                    <w:color w:val="0F243E"/>
                    <w:sz w:val="26"/>
                    <w:szCs w:val="26"/>
                  </w:rPr>
                  <w:fldChar w:fldCharType="begin"/>
                </w:r>
                <w:r>
                  <w:rPr>
                    <w:color w:val="0F243E"/>
                    <w:sz w:val="26"/>
                    <w:szCs w:val="26"/>
                  </w:rPr>
                  <w:instrText xml:space="preserve">PAGE  \* Arabic  \* MERGEFORMAT</w:instrText>
                </w:r>
                <w:r>
                  <w:rPr>
                    <w:color w:val="0F243E"/>
                    <w:sz w:val="26"/>
                    <w:szCs w:val="26"/>
                  </w:rPr>
                  <w:fldChar w:fldCharType="separate"/>
                </w:r>
                <w:r>
                  <w:rPr>
                    <w:color w:val="0F243E"/>
                    <w:sz w:val="26"/>
                    <w:szCs w:val="26"/>
                    <w:lang w:val="zh-CN"/>
                  </w:rPr>
                  <w:t>3</w:t>
                </w:r>
                <w:r>
                  <w:rPr>
                    <w:color w:val="0F243E"/>
                    <w:sz w:val="26"/>
                    <w:szCs w:val="26"/>
                  </w:rPr>
                  <w:fldChar w:fldCharType="end"/>
                </w:r>
              </w:p>
            </w:txbxContent>
          </v:textbox>
        </v:rect>
      </w:pict>
    </w:r>
  </w:p>
  <w:p w14:paraId="75FAC726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63A85">
    <w:r>
      <w:rPr>
        <w:rFonts w:hint="eastAsia"/>
      </w:rPr>
      <w:t xml:space="preserve">                </w:t>
    </w:r>
    <w:r>
      <w:t xml:space="preserve">                                       </w:t>
    </w:r>
    <w:r>
      <w:rPr>
        <w:rFonts w:hint="default"/>
        <w:lang w:val="en-US"/>
      </w:rPr>
      <w:t>xx</w:t>
    </w:r>
    <w:r>
      <w:rPr>
        <w:rFonts w:hint="eastAsia"/>
      </w:rPr>
      <w:t>数字银行安全监控分析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A45B9F"/>
    <w:multiLevelType w:val="multilevel"/>
    <w:tmpl w:val="67A45B9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573923"/>
    <w:rsid w:val="0000284B"/>
    <w:rsid w:val="00006677"/>
    <w:rsid w:val="00011B1C"/>
    <w:rsid w:val="000122DE"/>
    <w:rsid w:val="00014115"/>
    <w:rsid w:val="0002482D"/>
    <w:rsid w:val="000249B1"/>
    <w:rsid w:val="00031B98"/>
    <w:rsid w:val="00032AC4"/>
    <w:rsid w:val="00033000"/>
    <w:rsid w:val="00036C5F"/>
    <w:rsid w:val="000459C2"/>
    <w:rsid w:val="000566A1"/>
    <w:rsid w:val="00056735"/>
    <w:rsid w:val="000568F4"/>
    <w:rsid w:val="000611A7"/>
    <w:rsid w:val="0006166E"/>
    <w:rsid w:val="00083285"/>
    <w:rsid w:val="00085BCD"/>
    <w:rsid w:val="000870D0"/>
    <w:rsid w:val="000957EE"/>
    <w:rsid w:val="000A343A"/>
    <w:rsid w:val="000A3516"/>
    <w:rsid w:val="000B599D"/>
    <w:rsid w:val="000C4AEF"/>
    <w:rsid w:val="000D0F75"/>
    <w:rsid w:val="000D6F1F"/>
    <w:rsid w:val="00100AD2"/>
    <w:rsid w:val="001012BF"/>
    <w:rsid w:val="00105195"/>
    <w:rsid w:val="00105C01"/>
    <w:rsid w:val="001076BD"/>
    <w:rsid w:val="00113C3B"/>
    <w:rsid w:val="00114434"/>
    <w:rsid w:val="0011726A"/>
    <w:rsid w:val="00117D97"/>
    <w:rsid w:val="00122376"/>
    <w:rsid w:val="0012646E"/>
    <w:rsid w:val="001309B4"/>
    <w:rsid w:val="001316D7"/>
    <w:rsid w:val="00132C30"/>
    <w:rsid w:val="00133B5F"/>
    <w:rsid w:val="00136AC6"/>
    <w:rsid w:val="00153844"/>
    <w:rsid w:val="001551B4"/>
    <w:rsid w:val="001655AA"/>
    <w:rsid w:val="00171161"/>
    <w:rsid w:val="00177EA7"/>
    <w:rsid w:val="001816D2"/>
    <w:rsid w:val="00183B06"/>
    <w:rsid w:val="001A16FB"/>
    <w:rsid w:val="001B4410"/>
    <w:rsid w:val="001B6C29"/>
    <w:rsid w:val="001C0983"/>
    <w:rsid w:val="001C5A13"/>
    <w:rsid w:val="001D40A2"/>
    <w:rsid w:val="001E0075"/>
    <w:rsid w:val="001E17C2"/>
    <w:rsid w:val="001E72E5"/>
    <w:rsid w:val="001F0607"/>
    <w:rsid w:val="002021F1"/>
    <w:rsid w:val="002060AF"/>
    <w:rsid w:val="00207CA0"/>
    <w:rsid w:val="00210DD8"/>
    <w:rsid w:val="002115EE"/>
    <w:rsid w:val="00211A1E"/>
    <w:rsid w:val="002122E4"/>
    <w:rsid w:val="00212A43"/>
    <w:rsid w:val="002221B5"/>
    <w:rsid w:val="00226A20"/>
    <w:rsid w:val="002448B3"/>
    <w:rsid w:val="00247FE7"/>
    <w:rsid w:val="0025191F"/>
    <w:rsid w:val="00251CAD"/>
    <w:rsid w:val="00252C7A"/>
    <w:rsid w:val="0025484E"/>
    <w:rsid w:val="002674AE"/>
    <w:rsid w:val="0027669B"/>
    <w:rsid w:val="00280EE3"/>
    <w:rsid w:val="00283B6B"/>
    <w:rsid w:val="00284EFD"/>
    <w:rsid w:val="00285A0E"/>
    <w:rsid w:val="00286CD3"/>
    <w:rsid w:val="0029091F"/>
    <w:rsid w:val="00297F46"/>
    <w:rsid w:val="002A636E"/>
    <w:rsid w:val="002A7CDB"/>
    <w:rsid w:val="002B2C71"/>
    <w:rsid w:val="002B3F65"/>
    <w:rsid w:val="002B7045"/>
    <w:rsid w:val="002C020B"/>
    <w:rsid w:val="002C3C5E"/>
    <w:rsid w:val="002C6CD2"/>
    <w:rsid w:val="002C70E7"/>
    <w:rsid w:val="002C72CE"/>
    <w:rsid w:val="002D726B"/>
    <w:rsid w:val="002E51F7"/>
    <w:rsid w:val="002E6A93"/>
    <w:rsid w:val="002F1D64"/>
    <w:rsid w:val="002F4575"/>
    <w:rsid w:val="002F4613"/>
    <w:rsid w:val="002F59D3"/>
    <w:rsid w:val="002F6D73"/>
    <w:rsid w:val="002F75E1"/>
    <w:rsid w:val="003044F8"/>
    <w:rsid w:val="003064AA"/>
    <w:rsid w:val="00312323"/>
    <w:rsid w:val="00312996"/>
    <w:rsid w:val="00317D56"/>
    <w:rsid w:val="00325551"/>
    <w:rsid w:val="00327511"/>
    <w:rsid w:val="0032792D"/>
    <w:rsid w:val="00333D4B"/>
    <w:rsid w:val="003409E1"/>
    <w:rsid w:val="00347D98"/>
    <w:rsid w:val="0035075E"/>
    <w:rsid w:val="003511A3"/>
    <w:rsid w:val="00353E5F"/>
    <w:rsid w:val="00360046"/>
    <w:rsid w:val="0037050C"/>
    <w:rsid w:val="003707F8"/>
    <w:rsid w:val="003710EB"/>
    <w:rsid w:val="00383B78"/>
    <w:rsid w:val="00387B6D"/>
    <w:rsid w:val="00394B0C"/>
    <w:rsid w:val="00397CFC"/>
    <w:rsid w:val="003A6B41"/>
    <w:rsid w:val="003B0E9A"/>
    <w:rsid w:val="003B1ABD"/>
    <w:rsid w:val="003C3BBA"/>
    <w:rsid w:val="003D0CEC"/>
    <w:rsid w:val="003D209B"/>
    <w:rsid w:val="003D2C72"/>
    <w:rsid w:val="003D3B6A"/>
    <w:rsid w:val="004047C9"/>
    <w:rsid w:val="004122B3"/>
    <w:rsid w:val="00414460"/>
    <w:rsid w:val="004171FC"/>
    <w:rsid w:val="004177AA"/>
    <w:rsid w:val="00417AC3"/>
    <w:rsid w:val="00422FD5"/>
    <w:rsid w:val="00425CAD"/>
    <w:rsid w:val="00426363"/>
    <w:rsid w:val="00427633"/>
    <w:rsid w:val="004418F7"/>
    <w:rsid w:val="00443298"/>
    <w:rsid w:val="00445397"/>
    <w:rsid w:val="0045198F"/>
    <w:rsid w:val="004555FF"/>
    <w:rsid w:val="00467BBA"/>
    <w:rsid w:val="0047095B"/>
    <w:rsid w:val="00472D2B"/>
    <w:rsid w:val="0047679E"/>
    <w:rsid w:val="00483E19"/>
    <w:rsid w:val="00486812"/>
    <w:rsid w:val="0049122E"/>
    <w:rsid w:val="004950C6"/>
    <w:rsid w:val="004B00F7"/>
    <w:rsid w:val="004B0665"/>
    <w:rsid w:val="004B7A55"/>
    <w:rsid w:val="004B7B33"/>
    <w:rsid w:val="004C784A"/>
    <w:rsid w:val="004C7D3F"/>
    <w:rsid w:val="004D26C1"/>
    <w:rsid w:val="004D3FC3"/>
    <w:rsid w:val="004D565B"/>
    <w:rsid w:val="004D6A71"/>
    <w:rsid w:val="004E2512"/>
    <w:rsid w:val="004E4A0E"/>
    <w:rsid w:val="004E502B"/>
    <w:rsid w:val="004E64DC"/>
    <w:rsid w:val="004F149C"/>
    <w:rsid w:val="004F1579"/>
    <w:rsid w:val="004F50E9"/>
    <w:rsid w:val="005008FE"/>
    <w:rsid w:val="00503C5F"/>
    <w:rsid w:val="005148E0"/>
    <w:rsid w:val="005158B8"/>
    <w:rsid w:val="00523668"/>
    <w:rsid w:val="00527340"/>
    <w:rsid w:val="00534E3C"/>
    <w:rsid w:val="005502B9"/>
    <w:rsid w:val="005504D9"/>
    <w:rsid w:val="00552A0B"/>
    <w:rsid w:val="00555524"/>
    <w:rsid w:val="00555DDE"/>
    <w:rsid w:val="005609E3"/>
    <w:rsid w:val="00560B38"/>
    <w:rsid w:val="00562D85"/>
    <w:rsid w:val="00563A1C"/>
    <w:rsid w:val="00564CAE"/>
    <w:rsid w:val="005651AE"/>
    <w:rsid w:val="00570441"/>
    <w:rsid w:val="00571A04"/>
    <w:rsid w:val="00572FC6"/>
    <w:rsid w:val="00573923"/>
    <w:rsid w:val="00577560"/>
    <w:rsid w:val="00585D69"/>
    <w:rsid w:val="00586515"/>
    <w:rsid w:val="00586EC1"/>
    <w:rsid w:val="00597907"/>
    <w:rsid w:val="005B4DDE"/>
    <w:rsid w:val="005C0158"/>
    <w:rsid w:val="005C01C3"/>
    <w:rsid w:val="005C1FA6"/>
    <w:rsid w:val="005C715C"/>
    <w:rsid w:val="005D3F25"/>
    <w:rsid w:val="005E5A0B"/>
    <w:rsid w:val="005F02B2"/>
    <w:rsid w:val="005F5DDC"/>
    <w:rsid w:val="006048AB"/>
    <w:rsid w:val="006138ED"/>
    <w:rsid w:val="006157E4"/>
    <w:rsid w:val="00616343"/>
    <w:rsid w:val="00626507"/>
    <w:rsid w:val="00626D69"/>
    <w:rsid w:val="00630A4B"/>
    <w:rsid w:val="00636A54"/>
    <w:rsid w:val="0064210A"/>
    <w:rsid w:val="0064536E"/>
    <w:rsid w:val="00647022"/>
    <w:rsid w:val="00650716"/>
    <w:rsid w:val="00651F6C"/>
    <w:rsid w:val="00651F7B"/>
    <w:rsid w:val="0065479F"/>
    <w:rsid w:val="00656C80"/>
    <w:rsid w:val="0066401D"/>
    <w:rsid w:val="00672EF2"/>
    <w:rsid w:val="006766E4"/>
    <w:rsid w:val="00677B5E"/>
    <w:rsid w:val="00684E73"/>
    <w:rsid w:val="00692490"/>
    <w:rsid w:val="00695646"/>
    <w:rsid w:val="006A565F"/>
    <w:rsid w:val="006A6C29"/>
    <w:rsid w:val="006B1321"/>
    <w:rsid w:val="006B367F"/>
    <w:rsid w:val="006B3B20"/>
    <w:rsid w:val="006B5458"/>
    <w:rsid w:val="006D047D"/>
    <w:rsid w:val="006D1AAB"/>
    <w:rsid w:val="006D55B6"/>
    <w:rsid w:val="006D709E"/>
    <w:rsid w:val="006E075B"/>
    <w:rsid w:val="006E2F16"/>
    <w:rsid w:val="006E79DC"/>
    <w:rsid w:val="006E7FCF"/>
    <w:rsid w:val="006F0D51"/>
    <w:rsid w:val="006F5756"/>
    <w:rsid w:val="006F7314"/>
    <w:rsid w:val="0070685C"/>
    <w:rsid w:val="00710BBC"/>
    <w:rsid w:val="00710C19"/>
    <w:rsid w:val="0071456F"/>
    <w:rsid w:val="00722371"/>
    <w:rsid w:val="00726A4C"/>
    <w:rsid w:val="00734E2B"/>
    <w:rsid w:val="007372AA"/>
    <w:rsid w:val="00737CF3"/>
    <w:rsid w:val="00751AB3"/>
    <w:rsid w:val="007532B4"/>
    <w:rsid w:val="00760A8F"/>
    <w:rsid w:val="00764EDC"/>
    <w:rsid w:val="00767465"/>
    <w:rsid w:val="00771B47"/>
    <w:rsid w:val="0077454D"/>
    <w:rsid w:val="00774A0C"/>
    <w:rsid w:val="00785B14"/>
    <w:rsid w:val="0079176B"/>
    <w:rsid w:val="0079372D"/>
    <w:rsid w:val="00793C9D"/>
    <w:rsid w:val="007954D4"/>
    <w:rsid w:val="007A2134"/>
    <w:rsid w:val="007A3790"/>
    <w:rsid w:val="007A66E4"/>
    <w:rsid w:val="007B4C2F"/>
    <w:rsid w:val="007B6419"/>
    <w:rsid w:val="007B77E6"/>
    <w:rsid w:val="007B781B"/>
    <w:rsid w:val="007C498A"/>
    <w:rsid w:val="007C6F20"/>
    <w:rsid w:val="007D4282"/>
    <w:rsid w:val="007D7250"/>
    <w:rsid w:val="007E1963"/>
    <w:rsid w:val="007F3DA3"/>
    <w:rsid w:val="007F61D6"/>
    <w:rsid w:val="007F64B6"/>
    <w:rsid w:val="007F73B2"/>
    <w:rsid w:val="00801C2D"/>
    <w:rsid w:val="008114F6"/>
    <w:rsid w:val="00812BA1"/>
    <w:rsid w:val="0082066A"/>
    <w:rsid w:val="00822F72"/>
    <w:rsid w:val="00824CF7"/>
    <w:rsid w:val="00826658"/>
    <w:rsid w:val="00830632"/>
    <w:rsid w:val="00832FC2"/>
    <w:rsid w:val="008343CD"/>
    <w:rsid w:val="00835475"/>
    <w:rsid w:val="008402A3"/>
    <w:rsid w:val="0084074D"/>
    <w:rsid w:val="00841E20"/>
    <w:rsid w:val="00845FA6"/>
    <w:rsid w:val="008464C0"/>
    <w:rsid w:val="00846658"/>
    <w:rsid w:val="008508EC"/>
    <w:rsid w:val="008535B0"/>
    <w:rsid w:val="008554B6"/>
    <w:rsid w:val="00860CCA"/>
    <w:rsid w:val="00860CDF"/>
    <w:rsid w:val="00860D8D"/>
    <w:rsid w:val="0086104F"/>
    <w:rsid w:val="0086114D"/>
    <w:rsid w:val="00861A81"/>
    <w:rsid w:val="0086430A"/>
    <w:rsid w:val="0087026A"/>
    <w:rsid w:val="008703AF"/>
    <w:rsid w:val="008836D6"/>
    <w:rsid w:val="008856ED"/>
    <w:rsid w:val="00892A51"/>
    <w:rsid w:val="00893726"/>
    <w:rsid w:val="00893E51"/>
    <w:rsid w:val="008945BC"/>
    <w:rsid w:val="008947D7"/>
    <w:rsid w:val="008A451D"/>
    <w:rsid w:val="008A4987"/>
    <w:rsid w:val="008A77D9"/>
    <w:rsid w:val="008A7AA5"/>
    <w:rsid w:val="008B2A19"/>
    <w:rsid w:val="008B2CD4"/>
    <w:rsid w:val="008B54E9"/>
    <w:rsid w:val="008C0A78"/>
    <w:rsid w:val="008C1DFD"/>
    <w:rsid w:val="008C35E8"/>
    <w:rsid w:val="008C47AF"/>
    <w:rsid w:val="008C4D79"/>
    <w:rsid w:val="008C6D8D"/>
    <w:rsid w:val="008C7FD4"/>
    <w:rsid w:val="008D3D5E"/>
    <w:rsid w:val="008D3DC0"/>
    <w:rsid w:val="008D4A94"/>
    <w:rsid w:val="008E030A"/>
    <w:rsid w:val="008E3E2D"/>
    <w:rsid w:val="008E74C9"/>
    <w:rsid w:val="008F20DB"/>
    <w:rsid w:val="008F3853"/>
    <w:rsid w:val="00910EB3"/>
    <w:rsid w:val="00912ADC"/>
    <w:rsid w:val="00916461"/>
    <w:rsid w:val="00916B50"/>
    <w:rsid w:val="00924F63"/>
    <w:rsid w:val="00930288"/>
    <w:rsid w:val="009408A6"/>
    <w:rsid w:val="009500D7"/>
    <w:rsid w:val="00950ED8"/>
    <w:rsid w:val="00953453"/>
    <w:rsid w:val="00956522"/>
    <w:rsid w:val="0096610C"/>
    <w:rsid w:val="00973619"/>
    <w:rsid w:val="00975A47"/>
    <w:rsid w:val="00975EDE"/>
    <w:rsid w:val="00983F75"/>
    <w:rsid w:val="009854E6"/>
    <w:rsid w:val="00985619"/>
    <w:rsid w:val="00986C23"/>
    <w:rsid w:val="00990A8A"/>
    <w:rsid w:val="00993C1C"/>
    <w:rsid w:val="00993ED9"/>
    <w:rsid w:val="009A69D2"/>
    <w:rsid w:val="009A7AB4"/>
    <w:rsid w:val="009A7B01"/>
    <w:rsid w:val="009B0F6D"/>
    <w:rsid w:val="009B49EC"/>
    <w:rsid w:val="009C221B"/>
    <w:rsid w:val="009C2727"/>
    <w:rsid w:val="009C348F"/>
    <w:rsid w:val="009C5B08"/>
    <w:rsid w:val="009D20B0"/>
    <w:rsid w:val="009D4DEA"/>
    <w:rsid w:val="009E33F6"/>
    <w:rsid w:val="009E577A"/>
    <w:rsid w:val="009E697E"/>
    <w:rsid w:val="009F071A"/>
    <w:rsid w:val="009F2728"/>
    <w:rsid w:val="009F3B5B"/>
    <w:rsid w:val="009F7EAB"/>
    <w:rsid w:val="00A0425F"/>
    <w:rsid w:val="00A05F17"/>
    <w:rsid w:val="00A1206D"/>
    <w:rsid w:val="00A16E10"/>
    <w:rsid w:val="00A208B7"/>
    <w:rsid w:val="00A318F4"/>
    <w:rsid w:val="00A3288F"/>
    <w:rsid w:val="00A334B9"/>
    <w:rsid w:val="00A37DB7"/>
    <w:rsid w:val="00A37F07"/>
    <w:rsid w:val="00A4005C"/>
    <w:rsid w:val="00A43A7A"/>
    <w:rsid w:val="00A46079"/>
    <w:rsid w:val="00A53609"/>
    <w:rsid w:val="00A53C1C"/>
    <w:rsid w:val="00A5408F"/>
    <w:rsid w:val="00A652A1"/>
    <w:rsid w:val="00A67EA2"/>
    <w:rsid w:val="00A7180C"/>
    <w:rsid w:val="00A9064D"/>
    <w:rsid w:val="00A95D79"/>
    <w:rsid w:val="00A96D2C"/>
    <w:rsid w:val="00AA518E"/>
    <w:rsid w:val="00AB153A"/>
    <w:rsid w:val="00AB2560"/>
    <w:rsid w:val="00AB3A9D"/>
    <w:rsid w:val="00AB4FB2"/>
    <w:rsid w:val="00AB5263"/>
    <w:rsid w:val="00AB7D05"/>
    <w:rsid w:val="00AC0232"/>
    <w:rsid w:val="00AC507F"/>
    <w:rsid w:val="00AD04DA"/>
    <w:rsid w:val="00AD2232"/>
    <w:rsid w:val="00AD3616"/>
    <w:rsid w:val="00AE630D"/>
    <w:rsid w:val="00AF5F4A"/>
    <w:rsid w:val="00B00919"/>
    <w:rsid w:val="00B029F1"/>
    <w:rsid w:val="00B02B50"/>
    <w:rsid w:val="00B11CD8"/>
    <w:rsid w:val="00B14704"/>
    <w:rsid w:val="00B17662"/>
    <w:rsid w:val="00B201E5"/>
    <w:rsid w:val="00B22B73"/>
    <w:rsid w:val="00B22FF1"/>
    <w:rsid w:val="00B246BA"/>
    <w:rsid w:val="00B31BE9"/>
    <w:rsid w:val="00B3415A"/>
    <w:rsid w:val="00B416FF"/>
    <w:rsid w:val="00B42993"/>
    <w:rsid w:val="00B44732"/>
    <w:rsid w:val="00B4739A"/>
    <w:rsid w:val="00B51109"/>
    <w:rsid w:val="00B52F6F"/>
    <w:rsid w:val="00B57C0C"/>
    <w:rsid w:val="00B63D69"/>
    <w:rsid w:val="00B65B8C"/>
    <w:rsid w:val="00B665FC"/>
    <w:rsid w:val="00B72C02"/>
    <w:rsid w:val="00B73C02"/>
    <w:rsid w:val="00B74BB3"/>
    <w:rsid w:val="00B86EC2"/>
    <w:rsid w:val="00BA02E6"/>
    <w:rsid w:val="00BA03E6"/>
    <w:rsid w:val="00BA317A"/>
    <w:rsid w:val="00BB0E3E"/>
    <w:rsid w:val="00BB2D03"/>
    <w:rsid w:val="00BB5359"/>
    <w:rsid w:val="00BC1196"/>
    <w:rsid w:val="00BC3D9D"/>
    <w:rsid w:val="00BC5900"/>
    <w:rsid w:val="00BC76B0"/>
    <w:rsid w:val="00BD53FE"/>
    <w:rsid w:val="00BE28E6"/>
    <w:rsid w:val="00BE29F1"/>
    <w:rsid w:val="00BE6199"/>
    <w:rsid w:val="00BF18C4"/>
    <w:rsid w:val="00BF1EDB"/>
    <w:rsid w:val="00BF5B22"/>
    <w:rsid w:val="00BF76C9"/>
    <w:rsid w:val="00BF7BBF"/>
    <w:rsid w:val="00C02337"/>
    <w:rsid w:val="00C0441E"/>
    <w:rsid w:val="00C26023"/>
    <w:rsid w:val="00C27D30"/>
    <w:rsid w:val="00C31EEE"/>
    <w:rsid w:val="00C36323"/>
    <w:rsid w:val="00C40281"/>
    <w:rsid w:val="00C428E8"/>
    <w:rsid w:val="00C4393B"/>
    <w:rsid w:val="00C449FB"/>
    <w:rsid w:val="00C50EBD"/>
    <w:rsid w:val="00C54612"/>
    <w:rsid w:val="00C55C1B"/>
    <w:rsid w:val="00C577EE"/>
    <w:rsid w:val="00C633D5"/>
    <w:rsid w:val="00C66D0E"/>
    <w:rsid w:val="00C70AED"/>
    <w:rsid w:val="00C725A3"/>
    <w:rsid w:val="00C741B7"/>
    <w:rsid w:val="00C74AD7"/>
    <w:rsid w:val="00C7652B"/>
    <w:rsid w:val="00C8087D"/>
    <w:rsid w:val="00C86CF0"/>
    <w:rsid w:val="00C875AD"/>
    <w:rsid w:val="00C8788C"/>
    <w:rsid w:val="00C92B55"/>
    <w:rsid w:val="00CA3E58"/>
    <w:rsid w:val="00CA52E8"/>
    <w:rsid w:val="00CA5321"/>
    <w:rsid w:val="00CA6491"/>
    <w:rsid w:val="00CA6F8F"/>
    <w:rsid w:val="00CB2709"/>
    <w:rsid w:val="00CB4FDB"/>
    <w:rsid w:val="00CC14B3"/>
    <w:rsid w:val="00CC1B66"/>
    <w:rsid w:val="00CC2A7A"/>
    <w:rsid w:val="00CC493A"/>
    <w:rsid w:val="00CC6732"/>
    <w:rsid w:val="00CC6879"/>
    <w:rsid w:val="00CD021D"/>
    <w:rsid w:val="00CD2660"/>
    <w:rsid w:val="00CD57E4"/>
    <w:rsid w:val="00CD7EE7"/>
    <w:rsid w:val="00CE3512"/>
    <w:rsid w:val="00CE3C6A"/>
    <w:rsid w:val="00CE59A4"/>
    <w:rsid w:val="00CE6E21"/>
    <w:rsid w:val="00CE7082"/>
    <w:rsid w:val="00D00579"/>
    <w:rsid w:val="00D20013"/>
    <w:rsid w:val="00D21255"/>
    <w:rsid w:val="00D2241C"/>
    <w:rsid w:val="00D23A71"/>
    <w:rsid w:val="00D27FE8"/>
    <w:rsid w:val="00D347F5"/>
    <w:rsid w:val="00D349D6"/>
    <w:rsid w:val="00D4251C"/>
    <w:rsid w:val="00D45AFE"/>
    <w:rsid w:val="00D47D24"/>
    <w:rsid w:val="00D50AC3"/>
    <w:rsid w:val="00D564F0"/>
    <w:rsid w:val="00D61930"/>
    <w:rsid w:val="00D702A6"/>
    <w:rsid w:val="00D70D85"/>
    <w:rsid w:val="00D7415C"/>
    <w:rsid w:val="00D84476"/>
    <w:rsid w:val="00D85E66"/>
    <w:rsid w:val="00D85F08"/>
    <w:rsid w:val="00D952C5"/>
    <w:rsid w:val="00D953BC"/>
    <w:rsid w:val="00D960AF"/>
    <w:rsid w:val="00DA221D"/>
    <w:rsid w:val="00DA3FD4"/>
    <w:rsid w:val="00DA5138"/>
    <w:rsid w:val="00DA6273"/>
    <w:rsid w:val="00DB5533"/>
    <w:rsid w:val="00DB70E8"/>
    <w:rsid w:val="00DC53B0"/>
    <w:rsid w:val="00DC6DE4"/>
    <w:rsid w:val="00DC71C1"/>
    <w:rsid w:val="00DD73C0"/>
    <w:rsid w:val="00DD7C72"/>
    <w:rsid w:val="00DD7E79"/>
    <w:rsid w:val="00DE1169"/>
    <w:rsid w:val="00DF12A5"/>
    <w:rsid w:val="00DF6E18"/>
    <w:rsid w:val="00E02CF0"/>
    <w:rsid w:val="00E060D4"/>
    <w:rsid w:val="00E07750"/>
    <w:rsid w:val="00E11A72"/>
    <w:rsid w:val="00E206BF"/>
    <w:rsid w:val="00E24C55"/>
    <w:rsid w:val="00E25071"/>
    <w:rsid w:val="00E4412B"/>
    <w:rsid w:val="00E45645"/>
    <w:rsid w:val="00E46B40"/>
    <w:rsid w:val="00E51BB7"/>
    <w:rsid w:val="00E54265"/>
    <w:rsid w:val="00E5506B"/>
    <w:rsid w:val="00E61E30"/>
    <w:rsid w:val="00E62327"/>
    <w:rsid w:val="00E6340C"/>
    <w:rsid w:val="00E64F85"/>
    <w:rsid w:val="00E655D0"/>
    <w:rsid w:val="00E67BE6"/>
    <w:rsid w:val="00E67C39"/>
    <w:rsid w:val="00E75E9D"/>
    <w:rsid w:val="00E8321B"/>
    <w:rsid w:val="00E83C19"/>
    <w:rsid w:val="00E86A26"/>
    <w:rsid w:val="00E9553D"/>
    <w:rsid w:val="00E958B2"/>
    <w:rsid w:val="00E95E5C"/>
    <w:rsid w:val="00E961B5"/>
    <w:rsid w:val="00EA243C"/>
    <w:rsid w:val="00EA3138"/>
    <w:rsid w:val="00EA7277"/>
    <w:rsid w:val="00EA7722"/>
    <w:rsid w:val="00EB0F47"/>
    <w:rsid w:val="00EB1EE8"/>
    <w:rsid w:val="00EB5F0B"/>
    <w:rsid w:val="00EC2516"/>
    <w:rsid w:val="00EC5C5B"/>
    <w:rsid w:val="00ED56AC"/>
    <w:rsid w:val="00ED79A8"/>
    <w:rsid w:val="00ED7A00"/>
    <w:rsid w:val="00EE0FC9"/>
    <w:rsid w:val="00EE2100"/>
    <w:rsid w:val="00EE769B"/>
    <w:rsid w:val="00EF0785"/>
    <w:rsid w:val="00EF26EC"/>
    <w:rsid w:val="00EF4B6C"/>
    <w:rsid w:val="00EF64B4"/>
    <w:rsid w:val="00EF7B15"/>
    <w:rsid w:val="00F06255"/>
    <w:rsid w:val="00F14176"/>
    <w:rsid w:val="00F155C6"/>
    <w:rsid w:val="00F1745D"/>
    <w:rsid w:val="00F229B7"/>
    <w:rsid w:val="00F265DC"/>
    <w:rsid w:val="00F27A9B"/>
    <w:rsid w:val="00F33A1C"/>
    <w:rsid w:val="00F44C25"/>
    <w:rsid w:val="00F44CEA"/>
    <w:rsid w:val="00F466C7"/>
    <w:rsid w:val="00F46C40"/>
    <w:rsid w:val="00F52C3A"/>
    <w:rsid w:val="00F55D30"/>
    <w:rsid w:val="00F56159"/>
    <w:rsid w:val="00F679F8"/>
    <w:rsid w:val="00F67CE6"/>
    <w:rsid w:val="00F732C6"/>
    <w:rsid w:val="00F909AF"/>
    <w:rsid w:val="00F9188A"/>
    <w:rsid w:val="00F938B0"/>
    <w:rsid w:val="00FA249A"/>
    <w:rsid w:val="00FA7E44"/>
    <w:rsid w:val="00FB3BC7"/>
    <w:rsid w:val="00FC7B4A"/>
    <w:rsid w:val="00FE0A52"/>
    <w:rsid w:val="00FE17CB"/>
    <w:rsid w:val="00FE206E"/>
    <w:rsid w:val="00FE25FB"/>
    <w:rsid w:val="00FF1440"/>
    <w:rsid w:val="00FF1E4C"/>
    <w:rsid w:val="00FF29E6"/>
    <w:rsid w:val="00FF5744"/>
    <w:rsid w:val="01254357"/>
    <w:rsid w:val="017E648F"/>
    <w:rsid w:val="023E304D"/>
    <w:rsid w:val="0358435B"/>
    <w:rsid w:val="04C4730E"/>
    <w:rsid w:val="04EB12C0"/>
    <w:rsid w:val="0528602D"/>
    <w:rsid w:val="057D3FE8"/>
    <w:rsid w:val="06540645"/>
    <w:rsid w:val="0655133C"/>
    <w:rsid w:val="0664740C"/>
    <w:rsid w:val="08080A46"/>
    <w:rsid w:val="081E2D73"/>
    <w:rsid w:val="08956357"/>
    <w:rsid w:val="0A157520"/>
    <w:rsid w:val="0A5F06EA"/>
    <w:rsid w:val="0AA75DB8"/>
    <w:rsid w:val="0B856C1D"/>
    <w:rsid w:val="0C4A2EF5"/>
    <w:rsid w:val="0C65230E"/>
    <w:rsid w:val="0C7D25BE"/>
    <w:rsid w:val="0CC34062"/>
    <w:rsid w:val="0D480B36"/>
    <w:rsid w:val="0DB33E51"/>
    <w:rsid w:val="0DC1131B"/>
    <w:rsid w:val="0DE14A82"/>
    <w:rsid w:val="0E4A0AAF"/>
    <w:rsid w:val="0E9A3D82"/>
    <w:rsid w:val="0EF5077E"/>
    <w:rsid w:val="0F480CAF"/>
    <w:rsid w:val="0F8A3DE4"/>
    <w:rsid w:val="104216D6"/>
    <w:rsid w:val="10BB4A34"/>
    <w:rsid w:val="10C33097"/>
    <w:rsid w:val="10EE54BF"/>
    <w:rsid w:val="1105473A"/>
    <w:rsid w:val="116815A9"/>
    <w:rsid w:val="122F174D"/>
    <w:rsid w:val="136B5A21"/>
    <w:rsid w:val="142C70D7"/>
    <w:rsid w:val="15AC0DB5"/>
    <w:rsid w:val="1603536A"/>
    <w:rsid w:val="16AB1F3D"/>
    <w:rsid w:val="16E81A06"/>
    <w:rsid w:val="171A0261"/>
    <w:rsid w:val="177D68D5"/>
    <w:rsid w:val="179F6CBE"/>
    <w:rsid w:val="17D25076"/>
    <w:rsid w:val="1807289D"/>
    <w:rsid w:val="19057F07"/>
    <w:rsid w:val="197D3E87"/>
    <w:rsid w:val="1A416324"/>
    <w:rsid w:val="1A6F62AA"/>
    <w:rsid w:val="1B2064D5"/>
    <w:rsid w:val="1C216D40"/>
    <w:rsid w:val="1C375442"/>
    <w:rsid w:val="1C6B6D14"/>
    <w:rsid w:val="1CCE4DA7"/>
    <w:rsid w:val="1D114FE4"/>
    <w:rsid w:val="1D552376"/>
    <w:rsid w:val="1D91673A"/>
    <w:rsid w:val="1DB65885"/>
    <w:rsid w:val="1DC80C84"/>
    <w:rsid w:val="1DEE74D1"/>
    <w:rsid w:val="1EDD0797"/>
    <w:rsid w:val="206B3D4F"/>
    <w:rsid w:val="20AC3204"/>
    <w:rsid w:val="215B694A"/>
    <w:rsid w:val="2183156D"/>
    <w:rsid w:val="227D5CB9"/>
    <w:rsid w:val="2298742E"/>
    <w:rsid w:val="23FE3FEE"/>
    <w:rsid w:val="243407AD"/>
    <w:rsid w:val="24A1468B"/>
    <w:rsid w:val="24C716AC"/>
    <w:rsid w:val="25180BBE"/>
    <w:rsid w:val="25221E59"/>
    <w:rsid w:val="25756AB7"/>
    <w:rsid w:val="267D1A74"/>
    <w:rsid w:val="26BA663D"/>
    <w:rsid w:val="273D704D"/>
    <w:rsid w:val="27722F69"/>
    <w:rsid w:val="27D21A88"/>
    <w:rsid w:val="281A7546"/>
    <w:rsid w:val="28210AC7"/>
    <w:rsid w:val="283E4C5C"/>
    <w:rsid w:val="296E43CA"/>
    <w:rsid w:val="2A346C76"/>
    <w:rsid w:val="2A7700C5"/>
    <w:rsid w:val="2B280D12"/>
    <w:rsid w:val="2DCA1980"/>
    <w:rsid w:val="2E383772"/>
    <w:rsid w:val="2ECF60F3"/>
    <w:rsid w:val="30176FD2"/>
    <w:rsid w:val="302625B4"/>
    <w:rsid w:val="30A24567"/>
    <w:rsid w:val="31284BD0"/>
    <w:rsid w:val="31305678"/>
    <w:rsid w:val="3156258A"/>
    <w:rsid w:val="31751C79"/>
    <w:rsid w:val="31783636"/>
    <w:rsid w:val="32361733"/>
    <w:rsid w:val="32A04893"/>
    <w:rsid w:val="32AC2A29"/>
    <w:rsid w:val="32F47236"/>
    <w:rsid w:val="334D2C67"/>
    <w:rsid w:val="337D6DDE"/>
    <w:rsid w:val="339D7CA1"/>
    <w:rsid w:val="33BC4372"/>
    <w:rsid w:val="34291722"/>
    <w:rsid w:val="34DC0ABD"/>
    <w:rsid w:val="34ED30A9"/>
    <w:rsid w:val="350D4448"/>
    <w:rsid w:val="368A4909"/>
    <w:rsid w:val="378C3244"/>
    <w:rsid w:val="37C91569"/>
    <w:rsid w:val="39663A17"/>
    <w:rsid w:val="39BD453A"/>
    <w:rsid w:val="39D1671B"/>
    <w:rsid w:val="39D32A84"/>
    <w:rsid w:val="3B39503C"/>
    <w:rsid w:val="3BAC4BB4"/>
    <w:rsid w:val="3C2C0AB1"/>
    <w:rsid w:val="3E035F6F"/>
    <w:rsid w:val="3E125E81"/>
    <w:rsid w:val="3E2A75FC"/>
    <w:rsid w:val="3E4D70D0"/>
    <w:rsid w:val="3E662222"/>
    <w:rsid w:val="3E7B7E48"/>
    <w:rsid w:val="3FCB1D99"/>
    <w:rsid w:val="3FD41121"/>
    <w:rsid w:val="400C247E"/>
    <w:rsid w:val="4194567F"/>
    <w:rsid w:val="435045A8"/>
    <w:rsid w:val="44B8174F"/>
    <w:rsid w:val="44BC2AAE"/>
    <w:rsid w:val="44CD007F"/>
    <w:rsid w:val="45B40417"/>
    <w:rsid w:val="45BC2FE1"/>
    <w:rsid w:val="45D804D2"/>
    <w:rsid w:val="4697667E"/>
    <w:rsid w:val="46B140DB"/>
    <w:rsid w:val="46C84620"/>
    <w:rsid w:val="479C76A2"/>
    <w:rsid w:val="480202FB"/>
    <w:rsid w:val="481678E1"/>
    <w:rsid w:val="48F25A3D"/>
    <w:rsid w:val="4A0F5FDE"/>
    <w:rsid w:val="4B1527E5"/>
    <w:rsid w:val="4B6B13AC"/>
    <w:rsid w:val="4B957BA8"/>
    <w:rsid w:val="4BA142D0"/>
    <w:rsid w:val="4BBC69D9"/>
    <w:rsid w:val="4D107636"/>
    <w:rsid w:val="4E975ACB"/>
    <w:rsid w:val="4EC07554"/>
    <w:rsid w:val="4EE66EC8"/>
    <w:rsid w:val="4EED07E3"/>
    <w:rsid w:val="4F0C2282"/>
    <w:rsid w:val="50AC3A2B"/>
    <w:rsid w:val="50D61BA5"/>
    <w:rsid w:val="50E35DCA"/>
    <w:rsid w:val="522A7A38"/>
    <w:rsid w:val="522B4838"/>
    <w:rsid w:val="529C57F6"/>
    <w:rsid w:val="52AB7902"/>
    <w:rsid w:val="544929AC"/>
    <w:rsid w:val="548B0F33"/>
    <w:rsid w:val="54DC1EDA"/>
    <w:rsid w:val="55B96A41"/>
    <w:rsid w:val="55DC564B"/>
    <w:rsid w:val="567B587A"/>
    <w:rsid w:val="56947843"/>
    <w:rsid w:val="57025D2D"/>
    <w:rsid w:val="57161540"/>
    <w:rsid w:val="57211BBE"/>
    <w:rsid w:val="57FA241F"/>
    <w:rsid w:val="5A6210A9"/>
    <w:rsid w:val="5B1944B9"/>
    <w:rsid w:val="5B8A1BB3"/>
    <w:rsid w:val="5C874E1A"/>
    <w:rsid w:val="5D966AC6"/>
    <w:rsid w:val="5DE33D76"/>
    <w:rsid w:val="5E03793E"/>
    <w:rsid w:val="5EC4581F"/>
    <w:rsid w:val="5F0D0558"/>
    <w:rsid w:val="5F7110C4"/>
    <w:rsid w:val="5F800A3B"/>
    <w:rsid w:val="5FA14BE0"/>
    <w:rsid w:val="5FDF710D"/>
    <w:rsid w:val="605C4BB8"/>
    <w:rsid w:val="616024AC"/>
    <w:rsid w:val="61CD0FAC"/>
    <w:rsid w:val="61E333B9"/>
    <w:rsid w:val="626E6B38"/>
    <w:rsid w:val="629B4EDD"/>
    <w:rsid w:val="62B11F7C"/>
    <w:rsid w:val="651C2081"/>
    <w:rsid w:val="65495244"/>
    <w:rsid w:val="657728A0"/>
    <w:rsid w:val="658F2F68"/>
    <w:rsid w:val="666C776E"/>
    <w:rsid w:val="66DC15D4"/>
    <w:rsid w:val="66FB550C"/>
    <w:rsid w:val="672E3261"/>
    <w:rsid w:val="67BC219D"/>
    <w:rsid w:val="67D14266"/>
    <w:rsid w:val="67DF5EDE"/>
    <w:rsid w:val="682351F8"/>
    <w:rsid w:val="693957EC"/>
    <w:rsid w:val="695D165D"/>
    <w:rsid w:val="69B65DD3"/>
    <w:rsid w:val="6B130D05"/>
    <w:rsid w:val="6BC35275"/>
    <w:rsid w:val="6BDC2B19"/>
    <w:rsid w:val="6C5A509A"/>
    <w:rsid w:val="6C5F61DE"/>
    <w:rsid w:val="6C8D0284"/>
    <w:rsid w:val="6E623172"/>
    <w:rsid w:val="6EE81AE7"/>
    <w:rsid w:val="6F8A5656"/>
    <w:rsid w:val="6FAB0CA1"/>
    <w:rsid w:val="707D0A3F"/>
    <w:rsid w:val="70950EB8"/>
    <w:rsid w:val="71BB0219"/>
    <w:rsid w:val="721234B4"/>
    <w:rsid w:val="72533517"/>
    <w:rsid w:val="731F05F9"/>
    <w:rsid w:val="73533CE3"/>
    <w:rsid w:val="73C361F9"/>
    <w:rsid w:val="74154284"/>
    <w:rsid w:val="744B50B8"/>
    <w:rsid w:val="75A0755F"/>
    <w:rsid w:val="76721723"/>
    <w:rsid w:val="768342B6"/>
    <w:rsid w:val="76FB7D9B"/>
    <w:rsid w:val="78395310"/>
    <w:rsid w:val="79021A13"/>
    <w:rsid w:val="7904351D"/>
    <w:rsid w:val="79A81499"/>
    <w:rsid w:val="79E67063"/>
    <w:rsid w:val="7A996FC3"/>
    <w:rsid w:val="7B750756"/>
    <w:rsid w:val="7C5D42ED"/>
    <w:rsid w:val="7C921DF8"/>
    <w:rsid w:val="7DEE1BFB"/>
    <w:rsid w:val="7E266DB1"/>
    <w:rsid w:val="7EB1619B"/>
    <w:rsid w:val="7EB64C6E"/>
    <w:rsid w:val="7F0C6A40"/>
    <w:rsid w:val="7F2C0C15"/>
    <w:rsid w:val="7F437B9C"/>
    <w:rsid w:val="7F5A5288"/>
    <w:rsid w:val="7F8C5BF8"/>
    <w:rsid w:val="BD453E56"/>
    <w:rsid w:val="FEC3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qFormat="1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iPriority="99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qFormat="1" w:uiPriority="99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iPriority="99" w:semiHidden="0" w:name="HTML Preformatted"/>
    <w:lsdException w:qFormat="1" w:uiPriority="99" w:semiHidden="0" w:name="HTML Sample"/>
    <w:lsdException w:uiPriority="0" w:name="HTML Typewriter"/>
    <w:lsdException w:qFormat="1" w:uiPriority="99" w:semiHidden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6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6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6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69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8">
    <w:name w:val="heading 7"/>
    <w:basedOn w:val="1"/>
    <w:next w:val="1"/>
    <w:link w:val="70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1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0">
    <w:name w:val="heading 9"/>
    <w:basedOn w:val="1"/>
    <w:next w:val="1"/>
    <w:link w:val="72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31">
    <w:name w:val="Default Paragraph Font"/>
    <w:semiHidden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jc w:val="left"/>
    </w:pPr>
    <w:rPr>
      <w:rFonts w:asciiTheme="minorHAnsi" w:hAnsiTheme="minorHAnsi"/>
      <w:sz w:val="22"/>
    </w:rPr>
  </w:style>
  <w:style w:type="paragraph" w:styleId="12">
    <w:name w:val="Normal Indent"/>
    <w:basedOn w:val="1"/>
    <w:unhideWhenUsed/>
    <w:qFormat/>
    <w:uiPriority w:val="99"/>
    <w:pPr>
      <w:ind w:firstLine="420" w:firstLineChars="200"/>
    </w:pPr>
  </w:style>
  <w:style w:type="paragraph" w:styleId="13">
    <w:name w:val="Body Text"/>
    <w:basedOn w:val="1"/>
    <w:link w:val="64"/>
    <w:unhideWhenUsed/>
    <w:qFormat/>
    <w:uiPriority w:val="99"/>
    <w:pPr>
      <w:spacing w:after="120"/>
    </w:pPr>
  </w:style>
  <w:style w:type="paragraph" w:styleId="14">
    <w:name w:val="toc 5"/>
    <w:basedOn w:val="1"/>
    <w:next w:val="1"/>
    <w:unhideWhenUsed/>
    <w:qFormat/>
    <w:uiPriority w:val="39"/>
    <w:pPr>
      <w:jc w:val="left"/>
    </w:pPr>
    <w:rPr>
      <w:rFonts w:asciiTheme="minorHAnsi" w:hAnsiTheme="minorHAnsi"/>
      <w:sz w:val="22"/>
    </w:rPr>
  </w:style>
  <w:style w:type="paragraph" w:styleId="15">
    <w:name w:val="toc 3"/>
    <w:basedOn w:val="1"/>
    <w:next w:val="1"/>
    <w:unhideWhenUsed/>
    <w:qFormat/>
    <w:uiPriority w:val="39"/>
    <w:pPr>
      <w:ind w:left="300" w:leftChars="300"/>
      <w:jc w:val="left"/>
    </w:pPr>
    <w:rPr>
      <w:rFonts w:asciiTheme="minorHAnsi" w:hAnsiTheme="minorHAnsi"/>
      <w:smallCaps/>
      <w:sz w:val="22"/>
    </w:rPr>
  </w:style>
  <w:style w:type="paragraph" w:styleId="16">
    <w:name w:val="Plain Text"/>
    <w:basedOn w:val="1"/>
    <w:link w:val="74"/>
    <w:unhideWhenUsed/>
    <w:qFormat/>
    <w:uiPriority w:val="99"/>
    <w:pPr>
      <w:jc w:val="left"/>
    </w:pPr>
    <w:rPr>
      <w:rFonts w:hAnsi="Courier New" w:cs="Courier New"/>
      <w:szCs w:val="21"/>
    </w:rPr>
  </w:style>
  <w:style w:type="paragraph" w:styleId="17">
    <w:name w:val="toc 8"/>
    <w:basedOn w:val="1"/>
    <w:next w:val="1"/>
    <w:unhideWhenUsed/>
    <w:qFormat/>
    <w:uiPriority w:val="39"/>
    <w:pPr>
      <w:jc w:val="left"/>
    </w:pPr>
    <w:rPr>
      <w:rFonts w:asciiTheme="minorHAnsi" w:hAnsiTheme="minorHAnsi"/>
      <w:sz w:val="22"/>
    </w:rPr>
  </w:style>
  <w:style w:type="paragraph" w:styleId="18">
    <w:name w:val="Date"/>
    <w:basedOn w:val="1"/>
    <w:next w:val="1"/>
    <w:link w:val="60"/>
    <w:unhideWhenUsed/>
    <w:qFormat/>
    <w:uiPriority w:val="99"/>
    <w:pPr>
      <w:ind w:left="100" w:leftChars="2500"/>
    </w:pPr>
  </w:style>
  <w:style w:type="paragraph" w:styleId="19">
    <w:name w:val="Balloon Text"/>
    <w:basedOn w:val="1"/>
    <w:link w:val="59"/>
    <w:unhideWhenUsed/>
    <w:qFormat/>
    <w:uiPriority w:val="99"/>
    <w:rPr>
      <w:sz w:val="18"/>
      <w:szCs w:val="18"/>
    </w:rPr>
  </w:style>
  <w:style w:type="paragraph" w:styleId="20">
    <w:name w:val="footer"/>
    <w:basedOn w:val="1"/>
    <w:link w:val="6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6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link w:val="84"/>
    <w:unhideWhenUsed/>
    <w:qFormat/>
    <w:uiPriority w:val="39"/>
    <w:pPr>
      <w:jc w:val="left"/>
    </w:pPr>
    <w:rPr>
      <w:rFonts w:asciiTheme="minorHAnsi" w:hAnsiTheme="minorHAnsi"/>
      <w:b/>
      <w:bCs/>
      <w:caps/>
      <w:sz w:val="22"/>
    </w:rPr>
  </w:style>
  <w:style w:type="paragraph" w:styleId="23">
    <w:name w:val="toc 4"/>
    <w:basedOn w:val="1"/>
    <w:next w:val="1"/>
    <w:unhideWhenUsed/>
    <w:qFormat/>
    <w:uiPriority w:val="39"/>
    <w:pPr>
      <w:jc w:val="left"/>
    </w:pPr>
    <w:rPr>
      <w:rFonts w:asciiTheme="minorHAnsi" w:hAnsiTheme="minorHAnsi"/>
      <w:sz w:val="22"/>
    </w:rPr>
  </w:style>
  <w:style w:type="paragraph" w:styleId="24">
    <w:name w:val="toc 6"/>
    <w:basedOn w:val="1"/>
    <w:next w:val="1"/>
    <w:unhideWhenUsed/>
    <w:qFormat/>
    <w:uiPriority w:val="39"/>
    <w:pPr>
      <w:jc w:val="left"/>
    </w:pPr>
    <w:rPr>
      <w:rFonts w:asciiTheme="minorHAnsi" w:hAnsiTheme="minorHAnsi"/>
      <w:sz w:val="22"/>
    </w:rPr>
  </w:style>
  <w:style w:type="paragraph" w:styleId="25">
    <w:name w:val="toc 2"/>
    <w:basedOn w:val="1"/>
    <w:next w:val="1"/>
    <w:unhideWhenUsed/>
    <w:qFormat/>
    <w:uiPriority w:val="39"/>
    <w:pPr>
      <w:ind w:left="200" w:leftChars="200"/>
      <w:jc w:val="left"/>
    </w:pPr>
    <w:rPr>
      <w:rFonts w:asciiTheme="minorHAnsi" w:hAnsiTheme="minorHAnsi"/>
      <w:b/>
      <w:bCs/>
      <w:smallCaps/>
      <w:sz w:val="22"/>
    </w:rPr>
  </w:style>
  <w:style w:type="paragraph" w:styleId="26">
    <w:name w:val="toc 9"/>
    <w:basedOn w:val="1"/>
    <w:next w:val="1"/>
    <w:unhideWhenUsed/>
    <w:qFormat/>
    <w:uiPriority w:val="39"/>
    <w:pPr>
      <w:jc w:val="left"/>
    </w:pPr>
    <w:rPr>
      <w:rFonts w:asciiTheme="minorHAnsi" w:hAnsiTheme="minorHAnsi"/>
      <w:sz w:val="22"/>
    </w:rPr>
  </w:style>
  <w:style w:type="paragraph" w:styleId="27">
    <w:name w:val="HTML Preformatted"/>
    <w:basedOn w:val="1"/>
    <w:link w:val="7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  <w:szCs w:val="24"/>
    </w:r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30">
    <w:name w:val="Table Grid"/>
    <w:basedOn w:val="2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2">
    <w:name w:val="Strong"/>
    <w:basedOn w:val="31"/>
    <w:qFormat/>
    <w:uiPriority w:val="22"/>
    <w:rPr>
      <w:b/>
      <w:bCs/>
    </w:rPr>
  </w:style>
  <w:style w:type="character" w:styleId="33">
    <w:name w:val="FollowedHyperlink"/>
    <w:basedOn w:val="31"/>
    <w:unhideWhenUsed/>
    <w:qFormat/>
    <w:uiPriority w:val="99"/>
    <w:rPr>
      <w:color w:val="123F65"/>
      <w:sz w:val="12"/>
      <w:szCs w:val="12"/>
      <w:u w:val="none"/>
    </w:rPr>
  </w:style>
  <w:style w:type="character" w:styleId="34">
    <w:name w:val="Emphasis"/>
    <w:basedOn w:val="31"/>
    <w:qFormat/>
    <w:uiPriority w:val="20"/>
  </w:style>
  <w:style w:type="character" w:styleId="35">
    <w:name w:val="HTML Definition"/>
    <w:basedOn w:val="31"/>
    <w:unhideWhenUsed/>
    <w:qFormat/>
    <w:uiPriority w:val="99"/>
  </w:style>
  <w:style w:type="character" w:styleId="36">
    <w:name w:val="HTML Variable"/>
    <w:basedOn w:val="31"/>
    <w:unhideWhenUsed/>
    <w:qFormat/>
    <w:uiPriority w:val="99"/>
  </w:style>
  <w:style w:type="character" w:styleId="37">
    <w:name w:val="Hyperlink"/>
    <w:basedOn w:val="31"/>
    <w:unhideWhenUsed/>
    <w:qFormat/>
    <w:uiPriority w:val="99"/>
    <w:rPr>
      <w:color w:val="1B609A"/>
      <w:sz w:val="12"/>
      <w:szCs w:val="12"/>
      <w:u w:val="none"/>
    </w:rPr>
  </w:style>
  <w:style w:type="character" w:styleId="38">
    <w:name w:val="HTML Code"/>
    <w:basedOn w:val="31"/>
    <w:unhideWhenUsed/>
    <w:qFormat/>
    <w:uiPriority w:val="99"/>
    <w:rPr>
      <w:rFonts w:hint="default" w:ascii="Arial" w:hAnsi="Arial" w:eastAsia="Times New Roman" w:cs="Arial"/>
      <w:sz w:val="24"/>
      <w:szCs w:val="24"/>
    </w:rPr>
  </w:style>
  <w:style w:type="character" w:styleId="39">
    <w:name w:val="HTML Cite"/>
    <w:basedOn w:val="31"/>
    <w:unhideWhenUsed/>
    <w:qFormat/>
    <w:uiPriority w:val="99"/>
  </w:style>
  <w:style w:type="character" w:styleId="40">
    <w:name w:val="HTML Keyboard"/>
    <w:basedOn w:val="31"/>
    <w:unhideWhenUsed/>
    <w:qFormat/>
    <w:uiPriority w:val="99"/>
    <w:rPr>
      <w:rFonts w:hint="default" w:ascii="Arial" w:hAnsi="Arial" w:eastAsia="Times New Roman" w:cs="Arial"/>
      <w:sz w:val="24"/>
      <w:szCs w:val="24"/>
    </w:rPr>
  </w:style>
  <w:style w:type="character" w:styleId="41">
    <w:name w:val="HTML Sample"/>
    <w:basedOn w:val="31"/>
    <w:unhideWhenUsed/>
    <w:qFormat/>
    <w:uiPriority w:val="99"/>
    <w:rPr>
      <w:rFonts w:hint="default" w:ascii="Arial" w:hAnsi="Arial" w:eastAsia="Times New Roman" w:cs="Arial"/>
    </w:rPr>
  </w:style>
  <w:style w:type="paragraph" w:customStyle="1" w:styleId="42">
    <w:name w:val="表正文"/>
    <w:basedOn w:val="1"/>
    <w:next w:val="12"/>
    <w:qFormat/>
    <w:uiPriority w:val="99"/>
    <w:pPr>
      <w:ind w:firstLine="420" w:firstLineChars="200"/>
    </w:pPr>
    <w:rPr>
      <w:rFonts w:ascii="Times New Roman" w:hAnsi="Times New Roman"/>
      <w:sz w:val="24"/>
      <w:szCs w:val="24"/>
    </w:rPr>
  </w:style>
  <w:style w:type="paragraph" w:customStyle="1" w:styleId="43">
    <w:name w:val="列出段落1"/>
    <w:basedOn w:val="1"/>
    <w:link w:val="73"/>
    <w:qFormat/>
    <w:uiPriority w:val="34"/>
    <w:pPr>
      <w:ind w:firstLine="420" w:firstLineChars="200"/>
    </w:pPr>
  </w:style>
  <w:style w:type="paragraph" w:customStyle="1" w:styleId="44">
    <w:name w:val="Char Char Char Char"/>
    <w:basedOn w:val="13"/>
    <w:qFormat/>
    <w:uiPriority w:val="99"/>
    <w:pPr>
      <w:widowControl/>
      <w:spacing w:before="115" w:after="0"/>
      <w:ind w:left="2880"/>
      <w:jc w:val="left"/>
    </w:pPr>
    <w:rPr>
      <w:rFonts w:ascii="Times New Roman" w:hAnsi="Times New Roman"/>
      <w:kern w:val="0"/>
      <w:sz w:val="20"/>
      <w:szCs w:val="20"/>
    </w:rPr>
  </w:style>
  <w:style w:type="paragraph" w:customStyle="1" w:styleId="45">
    <w:name w:val="font5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46">
    <w:name w:val="xl6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47">
    <w:name w:val="xl66"/>
    <w:basedOn w:val="1"/>
    <w:qFormat/>
    <w:uiPriority w:val="9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48">
    <w:name w:val="xl67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49">
    <w:name w:val="xl68"/>
    <w:basedOn w:val="1"/>
    <w:qFormat/>
    <w:uiPriority w:val="99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50">
    <w:name w:val="xl69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51">
    <w:name w:val="xl70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52">
    <w:name w:val="xl71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53">
    <w:name w:val="xl7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44"/>
      <w:szCs w:val="44"/>
    </w:rPr>
  </w:style>
  <w:style w:type="paragraph" w:customStyle="1" w:styleId="54">
    <w:name w:val="xl73"/>
    <w:basedOn w:val="1"/>
    <w:qFormat/>
    <w:uiPriority w:val="99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55">
    <w:name w:val="xl74"/>
    <w:basedOn w:val="1"/>
    <w:qFormat/>
    <w:uiPriority w:val="99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56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57">
    <w:name w:val="z-窗体顶端1"/>
    <w:basedOn w:val="1"/>
    <w:next w:val="1"/>
    <w:link w:val="75"/>
    <w:unhideWhenUsed/>
    <w:qFormat/>
    <w:uiPriority w:val="99"/>
    <w:pPr>
      <w:widowControl/>
      <w:pBdr>
        <w:bottom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paragraph" w:customStyle="1" w:styleId="58">
    <w:name w:val="z-窗体底端1"/>
    <w:basedOn w:val="1"/>
    <w:next w:val="1"/>
    <w:link w:val="76"/>
    <w:unhideWhenUsed/>
    <w:qFormat/>
    <w:uiPriority w:val="99"/>
    <w:pPr>
      <w:widowControl/>
      <w:pBdr>
        <w:top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59">
    <w:name w:val="批注框文本 Char"/>
    <w:basedOn w:val="31"/>
    <w:link w:val="19"/>
    <w:qFormat/>
    <w:uiPriority w:val="99"/>
    <w:rPr>
      <w:sz w:val="18"/>
      <w:szCs w:val="18"/>
    </w:rPr>
  </w:style>
  <w:style w:type="character" w:customStyle="1" w:styleId="60">
    <w:name w:val="日期 Char"/>
    <w:basedOn w:val="31"/>
    <w:link w:val="18"/>
    <w:qFormat/>
    <w:uiPriority w:val="99"/>
  </w:style>
  <w:style w:type="character" w:customStyle="1" w:styleId="61">
    <w:name w:val="页眉 Char"/>
    <w:basedOn w:val="31"/>
    <w:link w:val="21"/>
    <w:qFormat/>
    <w:uiPriority w:val="99"/>
    <w:rPr>
      <w:sz w:val="18"/>
      <w:szCs w:val="18"/>
    </w:rPr>
  </w:style>
  <w:style w:type="character" w:customStyle="1" w:styleId="62">
    <w:name w:val="页脚 Char"/>
    <w:basedOn w:val="31"/>
    <w:link w:val="20"/>
    <w:qFormat/>
    <w:uiPriority w:val="99"/>
    <w:rPr>
      <w:sz w:val="18"/>
      <w:szCs w:val="18"/>
    </w:rPr>
  </w:style>
  <w:style w:type="character" w:customStyle="1" w:styleId="63">
    <w:name w:val="标题 1 Char"/>
    <w:basedOn w:val="3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64">
    <w:name w:val="正文文本 Char"/>
    <w:basedOn w:val="31"/>
    <w:link w:val="13"/>
    <w:qFormat/>
    <w:uiPriority w:val="99"/>
  </w:style>
  <w:style w:type="character" w:customStyle="1" w:styleId="65">
    <w:name w:val="标题 2 Char"/>
    <w:basedOn w:val="31"/>
    <w:link w:val="3"/>
    <w:qFormat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66">
    <w:name w:val="标题 3 Char"/>
    <w:basedOn w:val="31"/>
    <w:link w:val="4"/>
    <w:qFormat/>
    <w:uiPriority w:val="9"/>
    <w:rPr>
      <w:b/>
      <w:bCs/>
      <w:sz w:val="32"/>
      <w:szCs w:val="32"/>
    </w:rPr>
  </w:style>
  <w:style w:type="character" w:customStyle="1" w:styleId="67">
    <w:name w:val="标题 4 Char"/>
    <w:basedOn w:val="31"/>
    <w:link w:val="5"/>
    <w:qFormat/>
    <w:uiPriority w:val="9"/>
    <w:rPr>
      <w:rFonts w:ascii="Cambria" w:hAnsi="Cambria" w:eastAsia="宋体"/>
      <w:b/>
      <w:bCs/>
      <w:sz w:val="28"/>
      <w:szCs w:val="28"/>
    </w:rPr>
  </w:style>
  <w:style w:type="character" w:customStyle="1" w:styleId="68">
    <w:name w:val="标题 5 Char"/>
    <w:basedOn w:val="31"/>
    <w:link w:val="6"/>
    <w:qFormat/>
    <w:uiPriority w:val="9"/>
    <w:rPr>
      <w:b/>
      <w:bCs/>
      <w:sz w:val="28"/>
      <w:szCs w:val="28"/>
    </w:rPr>
  </w:style>
  <w:style w:type="character" w:customStyle="1" w:styleId="69">
    <w:name w:val="标题 6 Char"/>
    <w:basedOn w:val="31"/>
    <w:link w:val="7"/>
    <w:qFormat/>
    <w:uiPriority w:val="9"/>
    <w:rPr>
      <w:rFonts w:ascii="Cambria" w:hAnsi="Cambria" w:eastAsia="宋体"/>
      <w:b/>
      <w:bCs/>
      <w:sz w:val="24"/>
      <w:szCs w:val="24"/>
    </w:rPr>
  </w:style>
  <w:style w:type="character" w:customStyle="1" w:styleId="70">
    <w:name w:val="标题 7 Char"/>
    <w:basedOn w:val="31"/>
    <w:link w:val="8"/>
    <w:qFormat/>
    <w:uiPriority w:val="9"/>
    <w:rPr>
      <w:b/>
      <w:bCs/>
      <w:sz w:val="24"/>
      <w:szCs w:val="24"/>
    </w:rPr>
  </w:style>
  <w:style w:type="character" w:customStyle="1" w:styleId="71">
    <w:name w:val="标题 8 Char"/>
    <w:basedOn w:val="31"/>
    <w:link w:val="9"/>
    <w:qFormat/>
    <w:uiPriority w:val="9"/>
    <w:rPr>
      <w:rFonts w:ascii="Cambria" w:hAnsi="Cambria" w:eastAsia="宋体"/>
      <w:sz w:val="24"/>
      <w:szCs w:val="24"/>
    </w:rPr>
  </w:style>
  <w:style w:type="character" w:customStyle="1" w:styleId="72">
    <w:name w:val="标题 9 Char"/>
    <w:basedOn w:val="31"/>
    <w:link w:val="10"/>
    <w:qFormat/>
    <w:uiPriority w:val="9"/>
    <w:rPr>
      <w:rFonts w:ascii="Cambria" w:hAnsi="Cambria" w:eastAsia="宋体"/>
      <w:szCs w:val="21"/>
    </w:rPr>
  </w:style>
  <w:style w:type="character" w:customStyle="1" w:styleId="73">
    <w:name w:val="列出段落 Char"/>
    <w:basedOn w:val="31"/>
    <w:link w:val="43"/>
    <w:qFormat/>
    <w:locked/>
    <w:uiPriority w:val="34"/>
  </w:style>
  <w:style w:type="character" w:customStyle="1" w:styleId="74">
    <w:name w:val="纯文本 Char"/>
    <w:basedOn w:val="31"/>
    <w:link w:val="16"/>
    <w:qFormat/>
    <w:uiPriority w:val="99"/>
    <w:rPr>
      <w:rFonts w:ascii="Calibri" w:hAnsi="Courier New" w:eastAsia="宋体" w:cs="Courier New"/>
      <w:szCs w:val="21"/>
    </w:rPr>
  </w:style>
  <w:style w:type="character" w:customStyle="1" w:styleId="75">
    <w:name w:val="z-窗体顶端 Char"/>
    <w:basedOn w:val="31"/>
    <w:link w:val="57"/>
    <w:qFormat/>
    <w:uiPriority w:val="99"/>
    <w:rPr>
      <w:rFonts w:ascii="Arial" w:hAnsi="Arial" w:eastAsia="宋体" w:cs="Arial"/>
      <w:vanish/>
      <w:kern w:val="0"/>
      <w:sz w:val="16"/>
      <w:szCs w:val="16"/>
    </w:rPr>
  </w:style>
  <w:style w:type="character" w:customStyle="1" w:styleId="76">
    <w:name w:val="z-窗体底端 Char"/>
    <w:basedOn w:val="31"/>
    <w:link w:val="58"/>
    <w:qFormat/>
    <w:uiPriority w:val="99"/>
    <w:rPr>
      <w:rFonts w:ascii="Arial" w:hAnsi="Arial" w:eastAsia="宋体" w:cs="Arial"/>
      <w:vanish/>
      <w:kern w:val="0"/>
      <w:sz w:val="16"/>
      <w:szCs w:val="16"/>
    </w:rPr>
  </w:style>
  <w:style w:type="character" w:customStyle="1" w:styleId="77">
    <w:name w:val="apple-converted-space"/>
    <w:basedOn w:val="31"/>
    <w:qFormat/>
    <w:uiPriority w:val="0"/>
  </w:style>
  <w:style w:type="character" w:customStyle="1" w:styleId="78">
    <w:name w:val="HTML 预设格式 Char"/>
    <w:basedOn w:val="31"/>
    <w:link w:val="27"/>
    <w:semiHidden/>
    <w:qFormat/>
    <w:uiPriority w:val="99"/>
    <w:rPr>
      <w:rFonts w:ascii="Arial" w:hAnsi="Arial"/>
      <w:sz w:val="24"/>
      <w:szCs w:val="24"/>
    </w:rPr>
  </w:style>
  <w:style w:type="character" w:customStyle="1" w:styleId="79">
    <w:name w:val="num"/>
    <w:basedOn w:val="31"/>
    <w:qFormat/>
    <w:uiPriority w:val="0"/>
    <w:rPr>
      <w:b/>
      <w:color w:val="FF7800"/>
    </w:rPr>
  </w:style>
  <w:style w:type="character" w:customStyle="1" w:styleId="80">
    <w:name w:val="legend"/>
    <w:basedOn w:val="31"/>
    <w:qFormat/>
    <w:uiPriority w:val="0"/>
    <w:rPr>
      <w:rFonts w:hint="default" w:ascii="Arial" w:hAnsi="Arial" w:cs="Arial"/>
      <w:b/>
      <w:color w:val="73B304"/>
      <w:sz w:val="21"/>
      <w:szCs w:val="21"/>
      <w:shd w:val="clear" w:color="auto" w:fill="FFFFFF"/>
    </w:rPr>
  </w:style>
  <w:style w:type="character" w:customStyle="1" w:styleId="81">
    <w:name w:val="release-day"/>
    <w:basedOn w:val="31"/>
    <w:qFormat/>
    <w:uiPriority w:val="0"/>
    <w:rPr>
      <w:bdr w:val="single" w:color="BDEBB0" w:sz="6" w:space="0"/>
      <w:shd w:val="clear" w:color="auto" w:fill="F5FFF1"/>
    </w:rPr>
  </w:style>
  <w:style w:type="paragraph" w:customStyle="1" w:styleId="82">
    <w:name w:val="列出段落2"/>
    <w:basedOn w:val="1"/>
    <w:qFormat/>
    <w:uiPriority w:val="34"/>
    <w:pPr>
      <w:ind w:firstLine="420" w:firstLineChars="200"/>
    </w:pPr>
  </w:style>
  <w:style w:type="paragraph" w:customStyle="1" w:styleId="83">
    <w:name w:val="样式1"/>
    <w:basedOn w:val="2"/>
    <w:link w:val="85"/>
    <w:qFormat/>
    <w:uiPriority w:val="0"/>
  </w:style>
  <w:style w:type="character" w:customStyle="1" w:styleId="84">
    <w:name w:val="目录 1 Char"/>
    <w:basedOn w:val="31"/>
    <w:link w:val="22"/>
    <w:qFormat/>
    <w:uiPriority w:val="39"/>
    <w:rPr>
      <w:rFonts w:asciiTheme="minorHAnsi" w:hAnsiTheme="minorHAnsi"/>
      <w:b/>
      <w:bCs/>
      <w:caps/>
      <w:kern w:val="2"/>
      <w:sz w:val="22"/>
      <w:szCs w:val="22"/>
    </w:rPr>
  </w:style>
  <w:style w:type="character" w:customStyle="1" w:styleId="85">
    <w:name w:val="样式1 Char"/>
    <w:basedOn w:val="84"/>
    <w:link w:val="83"/>
    <w:qFormat/>
    <w:uiPriority w:val="0"/>
    <w:rPr>
      <w:rFonts w:ascii="Calibri" w:hAnsi="Calibri"/>
      <w:b w:val="0"/>
      <w:bCs w:val="0"/>
      <w:kern w:val="44"/>
      <w:sz w:val="44"/>
      <w:szCs w:val="44"/>
    </w:rPr>
  </w:style>
  <w:style w:type="paragraph" w:customStyle="1" w:styleId="86">
    <w:name w:val="TOC 标题2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kern w:val="0"/>
      <w:sz w:val="32"/>
      <w:szCs w:val="32"/>
    </w:rPr>
  </w:style>
  <w:style w:type="character" w:customStyle="1" w:styleId="87">
    <w:name w:val="note"/>
    <w:basedOn w:val="3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事件威胁程度分布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elete val="1"/>
          </c:dLbls>
          <c:cat>
            <c:strRef>
              <c:f>Sheet1!$A$2:$A$4</c:f>
              <c:strCache>
                <c:ptCount val="3"/>
                <c:pt idx="0">
                  <c:v>高</c:v>
                </c:pt>
                <c:pt idx="1">
                  <c:v>中</c:v>
                </c:pt>
                <c:pt idx="2">
                  <c:v>低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11.03</c:v>
                </c:pt>
                <c:pt idx="1">
                  <c:v>3.02</c:v>
                </c:pt>
                <c:pt idx="2">
                  <c:v>85.94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ee01859-4814-4e66-8c87-150a598f6b9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赵德芳</Manager>
  <Company>Microsoft</Company>
  <Pages>9</Pages>
  <Words>2094</Words>
  <Characters>11937</Characters>
  <Lines>99</Lines>
  <Paragraphs>28</Paragraphs>
  <TotalTime>2</TotalTime>
  <ScaleCrop>false</ScaleCrop>
  <LinksUpToDate>false</LinksUpToDate>
  <CharactersWithSpaces>14003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2016-05-08T19:42:00Z</dcterms:created>
  <dc:creator>赵德芳</dc:creator>
  <cp:keywords>IDS; WAF</cp:keywords>
  <cp:lastModifiedBy>Arabella</cp:lastModifiedBy>
  <dcterms:modified xsi:type="dcterms:W3CDTF">2025-02-13T14:01:00Z</dcterms:modified>
  <dc:subject>安全分析</dc:subject>
  <dc:title>包商银行安全分析日报</dc:title>
  <cp:revision>127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24908ED2072B7488FE927B67F62030EE_42</vt:lpwstr>
  </property>
</Properties>
</file>