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23724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NeonSan RoCE 流控总结</w:t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 w14:paraId="3CB5959D">
          <w:pPr>
            <w:pStyle w:val="18"/>
          </w:pPr>
          <w:r>
            <w:rPr>
              <w:lang w:val="zh-CN"/>
            </w:rPr>
            <w:t>目录</w:t>
          </w:r>
        </w:p>
        <w:p w14:paraId="08A5E768"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"_Toc13583422" </w:instrText>
          </w:r>
          <w:r>
            <w:fldChar w:fldCharType="separate"/>
          </w:r>
          <w:r>
            <w:rPr>
              <w:rStyle w:val="14"/>
              <w:rFonts w:hint="eastAsia"/>
            </w:rPr>
            <w:t>一、概念</w:t>
          </w:r>
          <w:r>
            <w:tab/>
          </w:r>
          <w:r>
            <w:fldChar w:fldCharType="begin"/>
          </w:r>
          <w:r>
            <w:instrText xml:space="preserve"> PAGEREF _Toc13583422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755078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"_Toc13583423" </w:instrText>
          </w:r>
          <w:r>
            <w:fldChar w:fldCharType="separate"/>
          </w:r>
          <w:r>
            <w:rPr>
              <w:rStyle w:val="14"/>
            </w:rPr>
            <w:t>1.1</w:t>
          </w:r>
          <w:r>
            <w:rPr>
              <w:rStyle w:val="14"/>
              <w:rFonts w:hint="eastAsia"/>
            </w:rPr>
            <w:t>、配置流控的对象</w:t>
          </w:r>
          <w:r>
            <w:tab/>
          </w:r>
          <w:r>
            <w:fldChar w:fldCharType="begin"/>
          </w:r>
          <w:r>
            <w:instrText xml:space="preserve"> PAGEREF _Toc13583423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5F0253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"_Toc13583424" </w:instrText>
          </w:r>
          <w:r>
            <w:fldChar w:fldCharType="separate"/>
          </w:r>
          <w:r>
            <w:rPr>
              <w:rStyle w:val="14"/>
            </w:rPr>
            <w:t>1.2</w:t>
          </w:r>
          <w:r>
            <w:rPr>
              <w:rStyle w:val="14"/>
              <w:rFonts w:hint="eastAsia"/>
            </w:rPr>
            <w:t>、配置流控的目的</w:t>
          </w:r>
          <w:r>
            <w:tab/>
          </w:r>
          <w:r>
            <w:fldChar w:fldCharType="begin"/>
          </w:r>
          <w:r>
            <w:instrText xml:space="preserve"> PAGEREF _Toc13583424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05031B6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"_Toc13583425" </w:instrText>
          </w:r>
          <w:r>
            <w:fldChar w:fldCharType="separate"/>
          </w:r>
          <w:r>
            <w:rPr>
              <w:rStyle w:val="14"/>
            </w:rPr>
            <w:t>1.3</w:t>
          </w:r>
          <w:r>
            <w:rPr>
              <w:rStyle w:val="14"/>
              <w:rFonts w:hint="eastAsia"/>
            </w:rPr>
            <w:t>、</w:t>
          </w:r>
          <w:r>
            <w:rPr>
              <w:rStyle w:val="14"/>
            </w:rPr>
            <w:t xml:space="preserve">RDMA </w:t>
          </w:r>
          <w:r>
            <w:rPr>
              <w:rStyle w:val="14"/>
              <w:rFonts w:hint="eastAsia"/>
            </w:rPr>
            <w:t>技术</w:t>
          </w:r>
          <w:r>
            <w:tab/>
          </w:r>
          <w:r>
            <w:fldChar w:fldCharType="begin"/>
          </w:r>
          <w:r>
            <w:instrText xml:space="preserve"> PAGEREF _Toc13583425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599E48A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"_Toc13583426" </w:instrText>
          </w:r>
          <w:r>
            <w:fldChar w:fldCharType="separate"/>
          </w:r>
          <w:r>
            <w:rPr>
              <w:rStyle w:val="14"/>
            </w:rPr>
            <w:t>1.4</w:t>
          </w:r>
          <w:r>
            <w:rPr>
              <w:rStyle w:val="14"/>
              <w:rFonts w:hint="eastAsia"/>
            </w:rPr>
            <w:t>、</w:t>
          </w:r>
          <w:r>
            <w:rPr>
              <w:rStyle w:val="14"/>
            </w:rPr>
            <w:t xml:space="preserve">RoCE </w:t>
          </w:r>
          <w:r>
            <w:rPr>
              <w:rStyle w:val="14"/>
              <w:rFonts w:hint="eastAsia"/>
            </w:rPr>
            <w:t>技术</w:t>
          </w:r>
          <w:r>
            <w:tab/>
          </w:r>
          <w:r>
            <w:fldChar w:fldCharType="begin"/>
          </w:r>
          <w:r>
            <w:instrText xml:space="preserve"> PAGEREF _Toc13583426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D73E09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"_Toc13583427" </w:instrText>
          </w:r>
          <w:r>
            <w:fldChar w:fldCharType="separate"/>
          </w:r>
          <w:r>
            <w:rPr>
              <w:rStyle w:val="14"/>
            </w:rPr>
            <w:t>1.5</w:t>
          </w:r>
          <w:r>
            <w:rPr>
              <w:rStyle w:val="14"/>
              <w:rFonts w:hint="eastAsia"/>
            </w:rPr>
            <w:t>、网络术语</w:t>
          </w:r>
          <w:r>
            <w:tab/>
          </w:r>
          <w:r>
            <w:fldChar w:fldCharType="begin"/>
          </w:r>
          <w:r>
            <w:instrText xml:space="preserve"> PAGEREF _Toc13583427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B26BC9"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"_Toc13583428" </w:instrText>
          </w:r>
          <w:r>
            <w:fldChar w:fldCharType="separate"/>
          </w:r>
          <w:r>
            <w:rPr>
              <w:rStyle w:val="14"/>
              <w:rFonts w:hint="eastAsia"/>
            </w:rPr>
            <w:t>二、配置方法</w:t>
          </w:r>
          <w:r>
            <w:tab/>
          </w:r>
          <w:r>
            <w:fldChar w:fldCharType="begin"/>
          </w:r>
          <w:r>
            <w:instrText xml:space="preserve"> PAGEREF _Toc13583428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CFD218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"_Toc13583429" </w:instrText>
          </w:r>
          <w:r>
            <w:fldChar w:fldCharType="separate"/>
          </w:r>
          <w:r>
            <w:rPr>
              <w:rStyle w:val="14"/>
            </w:rPr>
            <w:t>2.1</w:t>
          </w:r>
          <w:r>
            <w:rPr>
              <w:rStyle w:val="14"/>
              <w:rFonts w:hint="eastAsia"/>
            </w:rPr>
            <w:t>、主机端配置方法（见附件）</w:t>
          </w:r>
          <w:r>
            <w:tab/>
          </w:r>
          <w:r>
            <w:fldChar w:fldCharType="begin"/>
          </w:r>
          <w:r>
            <w:instrText xml:space="preserve"> PAGEREF _Toc13583429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465E02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"_Toc13583430" </w:instrText>
          </w:r>
          <w:r>
            <w:fldChar w:fldCharType="separate"/>
          </w:r>
          <w:r>
            <w:rPr>
              <w:rStyle w:val="14"/>
            </w:rPr>
            <w:t xml:space="preserve">2.1.1 </w:t>
          </w:r>
          <w:r>
            <w:rPr>
              <w:rStyle w:val="14"/>
              <w:rFonts w:hint="eastAsia"/>
            </w:rPr>
            <w:t>方法一：基于</w:t>
          </w:r>
          <w:r>
            <w:rPr>
              <w:rStyle w:val="14"/>
            </w:rPr>
            <w:t>L3</w:t>
          </w:r>
          <w:r>
            <w:rPr>
              <w:rStyle w:val="14"/>
              <w:rFonts w:hint="eastAsia"/>
            </w:rPr>
            <w:t>流控的主机端配置</w:t>
          </w:r>
          <w:r>
            <w:tab/>
          </w:r>
          <w:r>
            <w:fldChar w:fldCharType="begin"/>
          </w:r>
          <w:r>
            <w:instrText xml:space="preserve"> PAGEREF _Toc13583430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33DB27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"_Toc13583431" </w:instrText>
          </w:r>
          <w:r>
            <w:fldChar w:fldCharType="separate"/>
          </w:r>
          <w:r>
            <w:rPr>
              <w:rStyle w:val="14"/>
            </w:rPr>
            <w:t xml:space="preserve">2.1.2 </w:t>
          </w:r>
          <w:r>
            <w:rPr>
              <w:rStyle w:val="14"/>
              <w:rFonts w:hint="eastAsia"/>
            </w:rPr>
            <w:t>方法二：基于</w:t>
          </w:r>
          <w:r>
            <w:rPr>
              <w:rStyle w:val="14"/>
            </w:rPr>
            <w:t>L2</w:t>
          </w:r>
          <w:r>
            <w:rPr>
              <w:rStyle w:val="14"/>
              <w:rFonts w:hint="eastAsia"/>
            </w:rPr>
            <w:t>流控的主机端配置</w:t>
          </w:r>
          <w:r>
            <w:tab/>
          </w:r>
          <w:r>
            <w:fldChar w:fldCharType="begin"/>
          </w:r>
          <w:r>
            <w:instrText xml:space="preserve"> PAGEREF _Toc13583431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2F8CAF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"_Toc13583432" </w:instrText>
          </w:r>
          <w:r>
            <w:fldChar w:fldCharType="separate"/>
          </w:r>
          <w:r>
            <w:rPr>
              <w:rStyle w:val="14"/>
            </w:rPr>
            <w:t>2.2</w:t>
          </w:r>
          <w:r>
            <w:rPr>
              <w:rStyle w:val="14"/>
              <w:rFonts w:hint="eastAsia"/>
            </w:rPr>
            <w:t>、交换机端配置方法</w:t>
          </w:r>
          <w:r>
            <w:tab/>
          </w:r>
          <w:r>
            <w:fldChar w:fldCharType="begin"/>
          </w:r>
          <w:r>
            <w:instrText xml:space="preserve"> PAGEREF _Toc13583432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FDA47E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"_Toc13583433" </w:instrText>
          </w:r>
          <w:r>
            <w:fldChar w:fldCharType="separate"/>
          </w:r>
          <w:r>
            <w:rPr>
              <w:rStyle w:val="14"/>
            </w:rPr>
            <w:t xml:space="preserve">2.2.1 </w:t>
          </w:r>
          <w:r>
            <w:rPr>
              <w:rStyle w:val="14"/>
              <w:rFonts w:hint="eastAsia"/>
            </w:rPr>
            <w:t>通用配置参考</w:t>
          </w:r>
          <w:r>
            <w:tab/>
          </w:r>
          <w:r>
            <w:fldChar w:fldCharType="begin"/>
          </w:r>
          <w:r>
            <w:instrText xml:space="preserve"> PAGEREF _Toc13583433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9A49D2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"_Toc13583434" </w:instrText>
          </w:r>
          <w:r>
            <w:fldChar w:fldCharType="separate"/>
          </w:r>
          <w:r>
            <w:rPr>
              <w:rStyle w:val="14"/>
            </w:rPr>
            <w:t xml:space="preserve">2.2.2 </w:t>
          </w:r>
          <w:r>
            <w:rPr>
              <w:rStyle w:val="14"/>
              <w:rFonts w:hint="eastAsia"/>
            </w:rPr>
            <w:t>华为交换机</w:t>
          </w:r>
          <w:r>
            <w:rPr>
              <w:rStyle w:val="14"/>
            </w:rPr>
            <w:t>6855</w:t>
          </w:r>
          <w:r>
            <w:rPr>
              <w:rStyle w:val="14"/>
              <w:rFonts w:hint="eastAsia"/>
            </w:rPr>
            <w:t>参考</w:t>
          </w:r>
          <w:r>
            <w:tab/>
          </w:r>
          <w:r>
            <w:fldChar w:fldCharType="begin"/>
          </w:r>
          <w:r>
            <w:instrText xml:space="preserve"> PAGEREF _Toc13583434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F2738B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"_Toc13583435" </w:instrText>
          </w:r>
          <w:r>
            <w:fldChar w:fldCharType="separate"/>
          </w:r>
          <w:r>
            <w:rPr>
              <w:rStyle w:val="14"/>
            </w:rPr>
            <w:t xml:space="preserve">2.2.3 </w:t>
          </w:r>
          <w:r>
            <w:rPr>
              <w:rStyle w:val="14"/>
              <w:rFonts w:hint="eastAsia"/>
            </w:rPr>
            <w:t>华三交换机</w:t>
          </w:r>
          <w:r>
            <w:rPr>
              <w:rStyle w:val="14"/>
            </w:rPr>
            <w:t>6800</w:t>
          </w:r>
          <w:r>
            <w:rPr>
              <w:rStyle w:val="14"/>
              <w:rFonts w:hint="eastAsia"/>
            </w:rPr>
            <w:t>参考</w:t>
          </w:r>
          <w:r>
            <w:tab/>
          </w:r>
          <w:r>
            <w:fldChar w:fldCharType="begin"/>
          </w:r>
          <w:r>
            <w:instrText xml:space="preserve"> PAGEREF _Toc13583435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F4B302">
          <w:pPr>
            <w:pStyle w:val="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"_Toc13583436" </w:instrText>
          </w:r>
          <w:r>
            <w:fldChar w:fldCharType="separate"/>
          </w:r>
          <w:r>
            <w:rPr>
              <w:rStyle w:val="14"/>
            </w:rPr>
            <w:t>2.2.4 Cisco</w:t>
          </w:r>
          <w:r>
            <w:rPr>
              <w:rStyle w:val="14"/>
              <w:rFonts w:hint="eastAsia"/>
            </w:rPr>
            <w:t>交换机配置（</w:t>
          </w:r>
          <w:r>
            <w:rPr>
              <w:rStyle w:val="14"/>
            </w:rPr>
            <w:t>delivery</w:t>
          </w:r>
          <w:r>
            <w:rPr>
              <w:rStyle w:val="14"/>
              <w:rFonts w:hint="eastAsia"/>
            </w:rPr>
            <w:t>群里的，我未验证过）</w:t>
          </w:r>
          <w:r>
            <w:tab/>
          </w:r>
          <w:r>
            <w:fldChar w:fldCharType="begin"/>
          </w:r>
          <w:r>
            <w:instrText xml:space="preserve"> PAGEREF _Toc13583436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FEBEDD"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"_Toc13583437" </w:instrText>
          </w:r>
          <w:r>
            <w:fldChar w:fldCharType="separate"/>
          </w:r>
          <w:r>
            <w:rPr>
              <w:rStyle w:val="14"/>
              <w:rFonts w:hint="eastAsia"/>
            </w:rPr>
            <w:t>三、验证流控配置</w:t>
          </w:r>
          <w:r>
            <w:tab/>
          </w:r>
          <w:r>
            <w:fldChar w:fldCharType="begin"/>
          </w:r>
          <w:r>
            <w:instrText xml:space="preserve"> PAGEREF _Toc13583437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DD85CF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"_Toc13583438" </w:instrText>
          </w:r>
          <w:r>
            <w:fldChar w:fldCharType="separate"/>
          </w:r>
          <w:r>
            <w:rPr>
              <w:rStyle w:val="14"/>
            </w:rPr>
            <w:t>3.1</w:t>
          </w:r>
          <w:r>
            <w:rPr>
              <w:rStyle w:val="14"/>
              <w:rFonts w:hint="eastAsia"/>
            </w:rPr>
            <w:t>、主机端验证方法</w:t>
          </w:r>
          <w:r>
            <w:tab/>
          </w:r>
          <w:r>
            <w:fldChar w:fldCharType="begin"/>
          </w:r>
          <w:r>
            <w:instrText xml:space="preserve"> PAGEREF _Toc13583438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B779F35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"_Toc13583439" </w:instrText>
          </w:r>
          <w:r>
            <w:fldChar w:fldCharType="separate"/>
          </w:r>
          <w:r>
            <w:rPr>
              <w:rStyle w:val="14"/>
            </w:rPr>
            <w:t>3.2</w:t>
          </w:r>
          <w:r>
            <w:rPr>
              <w:rStyle w:val="14"/>
              <w:rFonts w:hint="eastAsia"/>
            </w:rPr>
            <w:t>、</w:t>
          </w:r>
          <w:r>
            <w:rPr>
              <w:rStyle w:val="14"/>
            </w:rPr>
            <w:t>RDMA</w:t>
          </w:r>
          <w:r>
            <w:rPr>
              <w:rStyle w:val="14"/>
              <w:rFonts w:hint="eastAsia"/>
            </w:rPr>
            <w:t>压力测试</w:t>
          </w:r>
          <w:r>
            <w:tab/>
          </w:r>
          <w:r>
            <w:fldChar w:fldCharType="begin"/>
          </w:r>
          <w:r>
            <w:instrText xml:space="preserve"> PAGEREF _Toc13583439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FA34936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"_Toc13583440" </w:instrText>
          </w:r>
          <w:r>
            <w:fldChar w:fldCharType="separate"/>
          </w:r>
          <w:r>
            <w:rPr>
              <w:rStyle w:val="14"/>
            </w:rPr>
            <w:t>3.3</w:t>
          </w:r>
          <w:r>
            <w:rPr>
              <w:rStyle w:val="14"/>
              <w:rFonts w:hint="eastAsia"/>
            </w:rPr>
            <w:t>、</w:t>
          </w:r>
          <w:r>
            <w:rPr>
              <w:rStyle w:val="14"/>
            </w:rPr>
            <w:t>tcpdump</w:t>
          </w:r>
          <w:r>
            <w:rPr>
              <w:rStyle w:val="14"/>
              <w:rFonts w:hint="eastAsia"/>
            </w:rPr>
            <w:t>分析方法</w:t>
          </w:r>
          <w:r>
            <w:tab/>
          </w:r>
          <w:r>
            <w:fldChar w:fldCharType="begin"/>
          </w:r>
          <w:r>
            <w:instrText xml:space="preserve"> PAGEREF _Toc13583440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215DB9"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"_Toc13583441" </w:instrText>
          </w:r>
          <w:r>
            <w:fldChar w:fldCharType="separate"/>
          </w:r>
          <w:r>
            <w:rPr>
              <w:rStyle w:val="14"/>
              <w:rFonts w:hint="eastAsia"/>
            </w:rPr>
            <w:t>四、附件</w:t>
          </w:r>
          <w:r>
            <w:tab/>
          </w:r>
          <w:r>
            <w:fldChar w:fldCharType="begin"/>
          </w:r>
          <w:r>
            <w:instrText xml:space="preserve"> PAGEREF _Toc13583441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628761C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"_Toc13583442" </w:instrText>
          </w:r>
          <w:r>
            <w:fldChar w:fldCharType="separate"/>
          </w:r>
          <w:r>
            <w:rPr>
              <w:rStyle w:val="14"/>
            </w:rPr>
            <w:t>4.1</w:t>
          </w:r>
          <w:r>
            <w:rPr>
              <w:rStyle w:val="14"/>
              <w:rFonts w:hint="eastAsia"/>
            </w:rPr>
            <w:t>、</w:t>
          </w:r>
          <w:r>
            <w:rPr>
              <w:rStyle w:val="14"/>
            </w:rPr>
            <w:t>RoCE</w:t>
          </w:r>
          <w:r>
            <w:rPr>
              <w:rStyle w:val="14"/>
              <w:rFonts w:hint="eastAsia"/>
            </w:rPr>
            <w:t>拥塞控制机制细节</w:t>
          </w:r>
          <w:r>
            <w:tab/>
          </w:r>
          <w:r>
            <w:fldChar w:fldCharType="begin"/>
          </w:r>
          <w:r>
            <w:instrText xml:space="preserve"> PAGEREF _Toc13583442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FA4BF30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"_Toc13583443" </w:instrText>
          </w:r>
          <w:r>
            <w:fldChar w:fldCharType="separate"/>
          </w:r>
          <w:r>
            <w:rPr>
              <w:rStyle w:val="14"/>
            </w:rPr>
            <w:t>4.2</w:t>
          </w:r>
          <w:r>
            <w:rPr>
              <w:rStyle w:val="14"/>
              <w:rFonts w:hint="eastAsia"/>
            </w:rPr>
            <w:t>、基于</w:t>
          </w:r>
          <w:r>
            <w:rPr>
              <w:rStyle w:val="14"/>
            </w:rPr>
            <w:t>L3</w:t>
          </w:r>
          <w:r>
            <w:rPr>
              <w:rStyle w:val="14"/>
              <w:rFonts w:hint="eastAsia"/>
            </w:rPr>
            <w:t>主机端自动化配置脚本</w:t>
          </w:r>
          <w:r>
            <w:tab/>
          </w:r>
          <w:r>
            <w:fldChar w:fldCharType="begin"/>
          </w:r>
          <w:r>
            <w:instrText xml:space="preserve"> PAGEREF _Toc13583443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008B63D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"_Toc13583444" </w:instrText>
          </w:r>
          <w:r>
            <w:fldChar w:fldCharType="separate"/>
          </w:r>
          <w:r>
            <w:rPr>
              <w:rStyle w:val="14"/>
            </w:rPr>
            <w:t>4.2</w:t>
          </w:r>
          <w:r>
            <w:rPr>
              <w:rStyle w:val="14"/>
              <w:rFonts w:hint="eastAsia"/>
            </w:rPr>
            <w:t>、</w:t>
          </w:r>
          <w:r>
            <w:rPr>
              <w:rStyle w:val="14"/>
            </w:rPr>
            <w:t xml:space="preserve">RoCE </w:t>
          </w:r>
          <w:r>
            <w:rPr>
              <w:rStyle w:val="14"/>
              <w:rFonts w:hint="eastAsia"/>
            </w:rPr>
            <w:t>流控的配置步骤（魏国武邮件内容）</w:t>
          </w:r>
          <w:r>
            <w:tab/>
          </w:r>
          <w:r>
            <w:fldChar w:fldCharType="begin"/>
          </w:r>
          <w:r>
            <w:instrText xml:space="preserve"> PAGEREF _Toc13583444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725DFFD">
          <w:r>
            <w:rPr>
              <w:b/>
              <w:bCs/>
              <w:lang w:val="zh-CN"/>
            </w:rPr>
            <w:fldChar w:fldCharType="end"/>
          </w:r>
        </w:p>
      </w:sdtContent>
    </w:sdt>
    <w:p w14:paraId="01736683"/>
    <w:p w14:paraId="2DD2C1FC"/>
    <w:p w14:paraId="35081BC1"/>
    <w:p w14:paraId="53ECC624"/>
    <w:p w14:paraId="06C7AF21"/>
    <w:p w14:paraId="2D7B3A80"/>
    <w:p w14:paraId="7E594536"/>
    <w:p w14:paraId="68C0BFDA"/>
    <w:p w14:paraId="4487BD90"/>
    <w:p w14:paraId="00F64754"/>
    <w:p w14:paraId="755493CA"/>
    <w:p w14:paraId="12593FE0"/>
    <w:p w14:paraId="04349773"/>
    <w:p w14:paraId="39BF8DDB"/>
    <w:p w14:paraId="07A98DF6"/>
    <w:p w14:paraId="19605F67">
      <w:pPr>
        <w:pStyle w:val="2"/>
      </w:pPr>
      <w:bookmarkStart w:id="0" w:name="_Toc13583422"/>
      <w:r>
        <w:rPr>
          <w:rFonts w:hint="eastAsia"/>
        </w:rPr>
        <w:t>一、概念</w:t>
      </w:r>
      <w:bookmarkEnd w:id="0"/>
    </w:p>
    <w:p w14:paraId="61349F5B">
      <w:pPr>
        <w:pStyle w:val="3"/>
      </w:pPr>
      <w:bookmarkStart w:id="1" w:name="_Toc13583423"/>
      <w:r>
        <w:rPr>
          <w:rFonts w:hint="eastAsia"/>
        </w:rPr>
        <w:t>1.1、配置流控的对象</w:t>
      </w:r>
      <w:bookmarkEnd w:id="1"/>
    </w:p>
    <w:p w14:paraId="2EF30A24">
      <w:r>
        <w:rPr>
          <w:rFonts w:hint="eastAsia"/>
        </w:rPr>
        <w:tab/>
      </w:r>
      <w:r>
        <w:rPr>
          <w:rFonts w:hint="eastAsia"/>
          <w:b/>
        </w:rPr>
        <w:t>NeonSan 主机端：</w:t>
      </w:r>
      <w:r>
        <w:rPr>
          <w:rFonts w:hint="eastAsia"/>
        </w:rPr>
        <w:t xml:space="preserve"> 包括NeonSan管理节点及存储节点的RDMA网卡（若NeonSan集群的业务网络只是普通TCP网络，默认TCP协议自身可以实现流量控制）；</w:t>
      </w:r>
    </w:p>
    <w:p w14:paraId="7895A0C3"/>
    <w:p w14:paraId="0606F21D">
      <w:r>
        <w:rPr>
          <w:rFonts w:hint="eastAsia"/>
        </w:rPr>
        <w:tab/>
      </w:r>
      <w:r>
        <w:rPr>
          <w:rFonts w:hint="eastAsia"/>
          <w:b/>
        </w:rPr>
        <w:t xml:space="preserve">网络交换机： </w:t>
      </w:r>
      <w:r>
        <w:rPr>
          <w:rFonts w:hint="eastAsia"/>
        </w:rPr>
        <w:t>RDMA网络的交换机设备（若NeonSan集群的业务网络只是普通TCP网络，默认TCP协议自身可以实现流量控制）；</w:t>
      </w:r>
    </w:p>
    <w:p w14:paraId="3507A57D">
      <w:pPr>
        <w:pStyle w:val="3"/>
      </w:pPr>
      <w:bookmarkStart w:id="2" w:name="_Toc13583424"/>
      <w:r>
        <w:rPr>
          <w:rFonts w:hint="eastAsia"/>
        </w:rPr>
        <w:t>1.2、配置流控的目的</w:t>
      </w:r>
      <w:bookmarkEnd w:id="2"/>
    </w:p>
    <w:p w14:paraId="6ECF5930">
      <w:pPr>
        <w:ind w:firstLine="420"/>
      </w:pPr>
      <w:r>
        <w:rPr>
          <w:rFonts w:hint="eastAsia"/>
        </w:rPr>
        <w:t>当网络交换机发生拥塞并且缓存过载时，会丢弃数据包，会导致大量数据包重传，导致网络压力增大，网络效率低下，例如10G网卡拥塞时候检测到的带宽只有4G左右。</w:t>
      </w:r>
    </w:p>
    <w:p w14:paraId="28786FC4">
      <w:pPr>
        <w:ind w:firstLine="420"/>
      </w:pPr>
      <w:r>
        <w:rPr>
          <w:rFonts w:hint="eastAsia"/>
        </w:rPr>
        <w:t>配置流控以后，能够使网络设备在检测到网络拥塞时，对数据包IP包头打标签，通知数据接收端网络拥塞，并由数据接收端来通知发送端降低发送速率，减少网络压力，减少因拥塞而产生的大量数据包重传，达到优化网络带宽的目的，最终提高NeonSan存储系统性能的表现。</w:t>
      </w:r>
    </w:p>
    <w:p w14:paraId="0B3A3E6C">
      <w:pPr>
        <w:pStyle w:val="3"/>
      </w:pPr>
      <w:bookmarkStart w:id="3" w:name="_Toc13583425"/>
      <w:r>
        <w:rPr>
          <w:rFonts w:hint="eastAsia"/>
        </w:rPr>
        <w:t>1.3、RDMA 技术</w:t>
      </w:r>
      <w:bookmarkEnd w:id="3"/>
    </w:p>
    <w:p w14:paraId="46F4B0BE">
      <w:pPr>
        <w:ind w:firstLine="420"/>
      </w:pPr>
      <w:r>
        <w:rPr>
          <w:rFonts w:hint="eastAsia"/>
        </w:rPr>
        <w:t>Remote Direct Memory Access，远程直接内存访问（远程直接数据存取），是一种完全由硬件层面执行I/O交换的工作方式，数据交换不经过操作系统CPU，可直接在内存和I/O设备之间进行，节省I/O时间实现业务性能的提升。</w:t>
      </w:r>
    </w:p>
    <w:p w14:paraId="1CC9B3DB">
      <w:r>
        <w:rPr>
          <w:rFonts w:hint="eastAsia"/>
        </w:rPr>
        <w:tab/>
      </w:r>
      <w:r>
        <w:rPr>
          <w:rFonts w:hint="eastAsia"/>
        </w:rPr>
        <w:t>需要有特殊的网卡硬件支持，通常说的RDMA网卡。</w:t>
      </w:r>
    </w:p>
    <w:p w14:paraId="567D6867">
      <w:pPr>
        <w:pStyle w:val="3"/>
      </w:pPr>
      <w:bookmarkStart w:id="4" w:name="_Toc13583426"/>
      <w:r>
        <w:rPr>
          <w:rFonts w:hint="eastAsia"/>
        </w:rPr>
        <w:t>1.4、RoCE 技术</w:t>
      </w:r>
      <w:bookmarkEnd w:id="4"/>
    </w:p>
    <w:p w14:paraId="25E1CF23">
      <w:pPr>
        <w:ind w:firstLine="420"/>
      </w:pPr>
      <w:r>
        <w:rPr>
          <w:rFonts w:hint="eastAsia"/>
        </w:rPr>
        <w:t>RDMA通常是指infiniband设备网络。随着数据中心硬件的发展，出现了成熟的基于以太网的RDMA技术，RoCE RDMA over Converged Ethernet 特指基于以太网的RDMA技术。</w:t>
      </w:r>
    </w:p>
    <w:p w14:paraId="2ED52CAF">
      <w:pPr>
        <w:ind w:firstLine="420"/>
      </w:pPr>
      <w:r>
        <w:rPr>
          <w:rFonts w:hint="eastAsia"/>
        </w:rPr>
        <w:t>RoCE两个版本：</w:t>
      </w:r>
    </w:p>
    <w:p w14:paraId="6B8303FC">
      <w:pPr>
        <w:ind w:firstLine="420"/>
      </w:pPr>
      <w:r>
        <w:rPr>
          <w:rFonts w:hint="eastAsia"/>
          <w:b/>
        </w:rPr>
        <w:t>RoCE v1</w:t>
      </w:r>
      <w:r>
        <w:rPr>
          <w:rFonts w:hint="eastAsia"/>
        </w:rPr>
        <w:t>这个协议是将RDMA数据段封装到以太网数据段内，再加上以太网的头部，因此属于二层数据包，为了对它进行分类的话，只能使用VLAN头部中的PCP域来设置优先级值，因此还需要额外开启VLAN功能。</w:t>
      </w:r>
    </w:p>
    <w:p w14:paraId="3C0676AF">
      <w:pPr>
        <w:ind w:firstLine="420"/>
      </w:pPr>
      <w:r>
        <w:rPr>
          <w:rFonts w:hint="eastAsia"/>
          <w:b/>
        </w:rPr>
        <w:t>RoCE v2</w:t>
      </w:r>
      <w:r>
        <w:rPr>
          <w:rFonts w:hint="eastAsia"/>
        </w:rPr>
        <w:t>这个协议是将RDMA数据段先封装到UDP数据段内，加上UDP头部，再加上IP头部，最后在加上以太网头部，属于三层数据包，为了对它进行分类的话，既可以使用以太网VLAN中的PCP域，也可以使用IP头部的DSCP域。</w:t>
      </w:r>
    </w:p>
    <w:p w14:paraId="46E01E63">
      <w:pPr>
        <w:pStyle w:val="3"/>
      </w:pPr>
      <w:bookmarkStart w:id="5" w:name="_Toc13583427"/>
      <w:r>
        <w:rPr>
          <w:rFonts w:hint="eastAsia"/>
        </w:rPr>
        <w:t>1.5、网络术语</w:t>
      </w:r>
      <w:bookmarkEnd w:id="5"/>
    </w:p>
    <w:p w14:paraId="71D7F6A9">
      <w:pPr>
        <w:ind w:firstLine="420"/>
      </w:pPr>
      <w:r>
        <w:rPr>
          <w:rFonts w:hint="eastAsia"/>
        </w:rPr>
        <w:t>DSCP：</w:t>
      </w:r>
      <w:r>
        <w:rPr>
          <w:rFonts w:ascii="Arial" w:hAnsi="Arial" w:cs="Arial"/>
          <w:color w:val="333333"/>
          <w:szCs w:val="21"/>
          <w:shd w:val="clear" w:color="auto" w:fill="FFFFFF"/>
        </w:rPr>
        <w:t>差分服务代码点（Differentiated Services Code Point）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是交换机上做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QoS的一种分类策略标准，这种策略可以实现在每个数据包IP头部的服务类别TOS标识字节中，利用已经使用的6个比特和未使用的2个比特，通过编码值来区分数据包的优先级。我们会配置所有存储流量（RoCE流量）为最高队列优先级，保证优先级保证带宽。</w:t>
      </w:r>
    </w:p>
    <w:p w14:paraId="22520444"/>
    <w:p w14:paraId="59AD8311">
      <w:r>
        <w:rPr>
          <w:rFonts w:hint="eastAsia"/>
        </w:rPr>
        <w:tab/>
      </w:r>
      <w:r>
        <w:rPr>
          <w:rFonts w:hint="eastAsia"/>
        </w:rPr>
        <w:t>CNP：是一种拥塞通知报文，此报文占用带宽很小，当交换机检测到拥塞时会在数据包上进行拥塞标记，然后数据包到达目标，由目标节点向源节点发送cnp报文，通知降低速率。</w:t>
      </w:r>
    </w:p>
    <w:p w14:paraId="524E5844"/>
    <w:p w14:paraId="2BE962EB">
      <w:pPr>
        <w:ind w:firstLine="420"/>
      </w:pPr>
      <w:r>
        <w:rPr>
          <w:rFonts w:hint="eastAsia"/>
        </w:rPr>
        <w:t>ECN：</w:t>
      </w:r>
      <w:r>
        <w:t>Explicit Congestion Notification</w:t>
      </w:r>
      <w:r>
        <w:rPr>
          <w:rFonts w:hint="eastAsia"/>
        </w:rPr>
        <w:t xml:space="preserve"> </w:t>
      </w:r>
      <w:r>
        <w:t>显式拥塞通知</w:t>
      </w:r>
      <w:r>
        <w:rPr>
          <w:rFonts w:hint="eastAsia"/>
        </w:rPr>
        <w:t>，对应交换机端配置叫做：</w:t>
      </w:r>
      <w:r>
        <w:rPr>
          <w:rFonts w:hint="eastAsia"/>
          <w:b/>
        </w:rPr>
        <w:t>使能ECN</w:t>
      </w:r>
      <w:r>
        <w:rPr>
          <w:rFonts w:hint="eastAsia"/>
        </w:rPr>
        <w:t>，交换机会在检测到拥塞时对网络数据包打标记，在IP数据包头部嵌入一个拥塞指示器，可以通知客户端降低数据包发送频率，该功能可以用于RoCEv2的拥塞控制。</w:t>
      </w:r>
    </w:p>
    <w:p w14:paraId="357D8955">
      <w:pPr>
        <w:pStyle w:val="2"/>
      </w:pPr>
      <w:bookmarkStart w:id="6" w:name="_Toc13583428"/>
      <w:r>
        <w:rPr>
          <w:rFonts w:hint="eastAsia"/>
        </w:rPr>
        <w:t>二、配置方法</w:t>
      </w:r>
      <w:bookmarkEnd w:id="6"/>
    </w:p>
    <w:p w14:paraId="6605B673">
      <w:pPr>
        <w:pStyle w:val="3"/>
      </w:pPr>
      <w:bookmarkStart w:id="7" w:name="_Toc13583429"/>
      <w:r>
        <w:rPr>
          <w:rFonts w:hint="eastAsia"/>
        </w:rPr>
        <w:t>2.1、主机端配置方法（见附件）</w:t>
      </w:r>
      <w:bookmarkEnd w:id="7"/>
    </w:p>
    <w:p w14:paraId="0C30A4BA">
      <w:pPr>
        <w:pStyle w:val="4"/>
      </w:pPr>
      <w:bookmarkStart w:id="8" w:name="_Toc13583430"/>
      <w:r>
        <w:rPr>
          <w:rFonts w:hint="eastAsia"/>
        </w:rPr>
        <w:t>2.1.1 方法一：基于L3流控的主机端配置</w:t>
      </w:r>
      <w:bookmarkEnd w:id="8"/>
    </w:p>
    <w:p w14:paraId="6289645C">
      <w:pPr>
        <w:rPr>
          <w:rFonts w:hint="eastAsia" w:ascii="Open Sans" w:hAnsi="Open Sans" w:cs="Open Sans"/>
          <w:color w:val="FF0000"/>
          <w:sz w:val="20"/>
          <w:szCs w:val="20"/>
        </w:rPr>
      </w:pPr>
      <w:r>
        <w:rPr>
          <w:rFonts w:hint="eastAsia"/>
          <w:color w:val="FF0000"/>
        </w:rPr>
        <w:t>NeonSan主机端通常是基于L3的流控配置，直接基于IP通信，而并非在主机端打vlan标签。</w:t>
      </w:r>
    </w:p>
    <w:p w14:paraId="2B09BE5B">
      <w:pPr>
        <w:rPr>
          <w:rFonts w:hint="eastAsia" w:ascii="Open Sans" w:hAnsi="Open Sans" w:cs="Open Sans"/>
          <w:color w:val="FF0000"/>
          <w:sz w:val="20"/>
          <w:szCs w:val="20"/>
        </w:rPr>
      </w:pPr>
      <w:r>
        <w:rPr>
          <w:rFonts w:hint="eastAsia" w:ascii="Open Sans" w:hAnsi="Open Sans" w:cs="Open Sans"/>
          <w:color w:val="FF0000"/>
          <w:sz w:val="20"/>
          <w:szCs w:val="20"/>
        </w:rPr>
        <w:t>以下所有配置都写到rc.local，也可以写自动检测脚本，保证开机网卡启动后进行自动配置：</w:t>
      </w:r>
    </w:p>
    <w:p w14:paraId="3EEA5333">
      <w:pPr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hint="eastAsia" w:ascii="Open Sans" w:hAnsi="Open Sans" w:eastAsia="Open Sans" w:cs="Open Sans"/>
          <w:color w:val="333333"/>
          <w:sz w:val="20"/>
          <w:szCs w:val="20"/>
        </w:rPr>
        <w:t>//网卡开启使用DSCP的流控方式：</w:t>
      </w:r>
    </w:p>
    <w:p w14:paraId="57ACB7C7">
      <w:pPr>
        <w:rPr>
          <w:rFonts w:hint="eastAsia" w:ascii="Open Sans" w:hAnsi="Open Sans" w:cs="Open Sans"/>
          <w:color w:val="333333"/>
          <w:sz w:val="20"/>
          <w:szCs w:val="20"/>
          <w:shd w:val="clear" w:color="auto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D9D9D9"/>
        </w:rPr>
        <w:t># mlnx_qos -i &lt;interface&gt; --trust dscp</w:t>
      </w:r>
    </w:p>
    <w:p w14:paraId="68AF3EEC">
      <w:pPr>
        <w:rPr>
          <w:rFonts w:hint="eastAsia" w:ascii="Open Sans" w:hAnsi="Open Sans" w:cs="Open Sans"/>
          <w:color w:val="333333"/>
          <w:sz w:val="20"/>
          <w:szCs w:val="20"/>
          <w:shd w:val="clear" w:color="auto" w:fill="D9D9D9"/>
        </w:rPr>
      </w:pPr>
      <w:r>
        <w:rPr>
          <w:rFonts w:hint="eastAsia" w:ascii="宋体" w:hAnsi="宋体" w:eastAsia="宋体" w:cs="宋体"/>
          <w:color w:val="333333"/>
          <w:sz w:val="20"/>
          <w:szCs w:val="20"/>
        </w:rPr>
        <w:t>//把所有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RoCE</w:t>
      </w:r>
      <w:r>
        <w:rPr>
          <w:rFonts w:hint="eastAsia" w:ascii="宋体" w:hAnsi="宋体" w:eastAsia="宋体" w:cs="宋体"/>
          <w:color w:val="333333"/>
          <w:sz w:val="20"/>
          <w:szCs w:val="20"/>
        </w:rPr>
        <w:t>流量的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DSCP</w:t>
      </w:r>
      <w:r>
        <w:rPr>
          <w:rFonts w:hint="eastAsia" w:ascii="宋体" w:hAnsi="宋体" w:eastAsia="宋体" w:cs="宋体"/>
          <w:color w:val="333333"/>
          <w:sz w:val="20"/>
          <w:szCs w:val="20"/>
        </w:rPr>
        <w:t>值设置为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26</w:t>
      </w:r>
      <w:r>
        <w:rPr>
          <w:rFonts w:hint="eastAsia" w:ascii="宋体" w:hAnsi="宋体" w:eastAsia="宋体" w:cs="宋体"/>
          <w:color w:val="333333"/>
          <w:sz w:val="20"/>
          <w:szCs w:val="20"/>
        </w:rPr>
        <w:t>对应于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tos 106</w:t>
      </w:r>
      <w:r>
        <w:rPr>
          <w:rFonts w:hint="eastAsia" w:ascii="宋体" w:hAnsi="宋体" w:eastAsia="宋体" w:cs="宋体"/>
          <w:color w:val="333333"/>
          <w:sz w:val="20"/>
          <w:szCs w:val="20"/>
        </w:rPr>
        <w:t>（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green"/>
        </w:rPr>
        <w:t>011010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red"/>
        </w:rPr>
        <w:t>10</w:t>
      </w:r>
      <w:r>
        <w:rPr>
          <w:rFonts w:hint="eastAsia" w:ascii="宋体" w:hAnsi="宋体" w:eastAsia="宋体" w:cs="宋体"/>
          <w:color w:val="333333"/>
          <w:sz w:val="20"/>
          <w:szCs w:val="20"/>
        </w:rPr>
        <w:t>），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在交换机上面需要针对DSCP 26进行对应的设置</w:t>
      </w:r>
      <w:r>
        <w:rPr>
          <w:rFonts w:hint="eastAsia" w:cs="Open Sans" w:asciiTheme="minorEastAsia" w:hAnsiTheme="minorEastAsia"/>
          <w:color w:val="333333"/>
          <w:sz w:val="20"/>
          <w:szCs w:val="20"/>
        </w:rPr>
        <w:t>（对应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green"/>
        </w:rPr>
        <w:t>011010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的比特位</w:t>
      </w:r>
      <w:r>
        <w:rPr>
          <w:rFonts w:hint="eastAsia" w:cs="Open Sans" w:asciiTheme="minorEastAsia" w:hAnsiTheme="minorEastAsia"/>
          <w:color w:val="333333"/>
          <w:sz w:val="20"/>
          <w:szCs w:val="20"/>
        </w:rPr>
        <w:t>）</w:t>
      </w:r>
      <w:r>
        <w:rPr>
          <w:rFonts w:hint="eastAsia" w:ascii="宋体" w:hAnsi="宋体" w:eastAsia="宋体" w:cs="宋体"/>
          <w:color w:val="333333"/>
          <w:sz w:val="20"/>
          <w:szCs w:val="20"/>
        </w:rPr>
        <w:t>：</w:t>
      </w:r>
    </w:p>
    <w:p w14:paraId="59D5FD0B"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D9D9D9"/>
        </w:rPr>
        <w:t># echo 106 &gt; /sys/class/infiniband/&lt;mlx-device&gt;/tc/1/traffic_class</w:t>
      </w:r>
    </w:p>
    <w:p w14:paraId="294B05C4">
      <w:pPr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hint="eastAsia" w:ascii="Open Sans" w:hAnsi="Open Sans" w:eastAsia="Open Sans" w:cs="Open Sans"/>
          <w:color w:val="333333"/>
          <w:sz w:val="20"/>
          <w:szCs w:val="20"/>
        </w:rPr>
        <w:t>//将rdma connection manager的优先级也设置为DSCP 26：</w:t>
      </w:r>
    </w:p>
    <w:p w14:paraId="5E90A63D">
      <w:pPr>
        <w:rPr>
          <w:rFonts w:hint="eastAsia" w:ascii="Open Sans" w:hAnsi="Open Sans" w:cs="Open Sans"/>
          <w:color w:val="333333"/>
          <w:sz w:val="20"/>
          <w:szCs w:val="20"/>
          <w:shd w:val="clear" w:color="FFFFFF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  <w:t># cma_roce_tos -d &lt;mlx-device&gt; -t 106</w:t>
      </w:r>
    </w:p>
    <w:p w14:paraId="1A110732">
      <w:pPr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hint="eastAsia" w:ascii="Open Sans" w:hAnsi="Open Sans" w:eastAsia="Open Sans" w:cs="Open Sans"/>
          <w:color w:val="333333"/>
          <w:sz w:val="20"/>
          <w:szCs w:val="20"/>
        </w:rPr>
        <w:t>//使ECN报文走TCP协议，保证拥塞发生时ECN报文能可靠到达对端</w:t>
      </w:r>
      <w:r>
        <w:rPr>
          <w:rFonts w:hint="eastAsia" w:cs="Open Sans" w:asciiTheme="minorEastAsia" w:hAnsiTheme="minorEastAsia"/>
          <w:color w:val="333333"/>
          <w:sz w:val="20"/>
          <w:szCs w:val="20"/>
        </w:rPr>
        <w:t>（对应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red"/>
        </w:rPr>
        <w:t>1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的比特位</w:t>
      </w:r>
      <w:r>
        <w:rPr>
          <w:rFonts w:hint="eastAsia" w:cs="Open Sans" w:asciiTheme="minorEastAsia" w:hAnsiTheme="minorEastAsia"/>
          <w:color w:val="333333"/>
          <w:sz w:val="20"/>
          <w:szCs w:val="20"/>
        </w:rPr>
        <w:t>）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：</w:t>
      </w:r>
    </w:p>
    <w:p w14:paraId="2A9174ED">
      <w:pPr>
        <w:rPr>
          <w:rFonts w:hint="eastAsia" w:ascii="Open Sans" w:hAnsi="Open Sans" w:cs="Open Sans"/>
          <w:color w:val="333333"/>
          <w:sz w:val="20"/>
          <w:szCs w:val="20"/>
          <w:shd w:val="clear" w:color="FFFFFF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  <w:t># sysctl -w net.ipv4.tcp_ecn=1</w:t>
      </w:r>
    </w:p>
    <w:p w14:paraId="5337111E">
      <w:pPr>
        <w:rPr>
          <w:rFonts w:hint="eastAsia" w:ascii="Open Sans" w:hAnsi="Open Sans" w:cs="Open Sans"/>
          <w:color w:val="333333"/>
          <w:sz w:val="20"/>
          <w:szCs w:val="20"/>
          <w:shd w:val="clear" w:color="FFFFFF" w:fill="D9D9D9"/>
        </w:rPr>
      </w:pPr>
    </w:p>
    <w:p w14:paraId="6B0847A6">
      <w:pPr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ascii="Open Sans" w:hAnsi="Open Sans" w:eastAsia="Open Sans" w:cs="Open Sans"/>
          <w:color w:val="333333"/>
          <w:sz w:val="20"/>
          <w:szCs w:val="20"/>
        </w:rPr>
        <w:t>// Enable DCQCN in priority 3</w:t>
      </w:r>
    </w:p>
    <w:p w14:paraId="39234582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/sys/class/net/eth1/ecn/roce_np/enable/3</w:t>
      </w:r>
    </w:p>
    <w:p w14:paraId="54215E56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/sys/class/net/eth1/ecn/roce_rp/enable/3</w:t>
      </w:r>
    </w:p>
    <w:p w14:paraId="1406F9A8">
      <w:pPr>
        <w:rPr>
          <w:rFonts w:hint="eastAsia" w:ascii="Open Sans" w:hAnsi="Open Sans" w:cs="Open Sans"/>
          <w:color w:val="333333"/>
          <w:sz w:val="20"/>
          <w:szCs w:val="20"/>
        </w:rPr>
      </w:pPr>
      <w:r>
        <w:rPr>
          <w:rFonts w:ascii="Open Sans" w:hAnsi="Open Sans" w:eastAsia="Open Sans" w:cs="Open Sans"/>
          <w:color w:val="333333"/>
          <w:sz w:val="20"/>
          <w:szCs w:val="20"/>
        </w:rPr>
        <w:t>// Configure CNP to use DSCP over priority 6</w:t>
      </w:r>
    </w:p>
    <w:p w14:paraId="1675842A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48 &gt; /sys/class/net/eth0/ecn/roce_np/cnp_dscp</w:t>
      </w:r>
    </w:p>
    <w:p w14:paraId="4AD2A70B">
      <w:pPr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hint="eastAsia" w:ascii="Open Sans" w:hAnsi="Open Sans" w:eastAsia="Open Sans" w:cs="Open Sans"/>
          <w:color w:val="333333"/>
          <w:sz w:val="20"/>
          <w:szCs w:val="20"/>
        </w:rPr>
        <w:t>//</w:t>
      </w:r>
      <w:r>
        <w:rPr>
          <w:rFonts w:ascii="Open Sans" w:hAnsi="Open Sans" w:eastAsia="Open Sans" w:cs="Open Sans"/>
          <w:color w:val="333333"/>
          <w:sz w:val="20"/>
          <w:szCs w:val="20"/>
        </w:rPr>
        <w:t>Using mlnx_qos tool</w:t>
      </w:r>
    </w:p>
    <w:p w14:paraId="17F48F11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hint="eastAsia" w:ascii="Open Sans" w:hAnsi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 xml:space="preserve"># mlnx_qos -i &lt;interface&gt; </w:t>
      </w: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 xml:space="preserve"> --trust=dscp 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--pfc 0,0,0,1,0,0,</w:t>
      </w: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1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,0</w:t>
      </w:r>
    </w:p>
    <w:p w14:paraId="6E6BD460">
      <w:pPr>
        <w:pStyle w:val="4"/>
      </w:pPr>
      <w:bookmarkStart w:id="9" w:name="_Toc13583431"/>
      <w:r>
        <w:rPr>
          <w:rFonts w:hint="eastAsia"/>
        </w:rPr>
        <w:t>2.1.2 方法二：基于L2流控的主机端配置</w:t>
      </w:r>
      <w:bookmarkEnd w:id="9"/>
    </w:p>
    <w:p w14:paraId="2EBFD1E7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基于二层的交换机配置需要先对网卡配置vlan。</w:t>
      </w:r>
    </w:p>
    <w:p w14:paraId="6DCFF756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 xml:space="preserve">配置vlan </w:t>
      </w:r>
    </w:p>
    <w:p w14:paraId="4D25E198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以eth6配置到vlan10为例</w:t>
      </w:r>
    </w:p>
    <w:p w14:paraId="788A86D4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modprobe 8021q</w:t>
      </w:r>
    </w:p>
    <w:p w14:paraId="11264931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vconfig add eth6 10</w:t>
      </w:r>
    </w:p>
    <w:p w14:paraId="349ED364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ifconfig eth6.10 192.168.105.194/24 up</w:t>
      </w:r>
    </w:p>
    <w:p w14:paraId="4593B034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ifconfig eth6 0</w:t>
      </w:r>
    </w:p>
    <w:p w14:paraId="1A78D76E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配置流控相关的参数</w:t>
      </w: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（</w:t>
      </w:r>
      <w:r>
        <w:rPr>
          <w:rFonts w:hint="eastAsia" w:ascii="Open Sans" w:hAnsi="Open Sans" w:cs="Open Sans"/>
          <w:color w:val="FF0000"/>
          <w:sz w:val="20"/>
          <w:szCs w:val="20"/>
        </w:rPr>
        <w:t>写到rc.local，保证开机网卡启动后进行自动配置</w:t>
      </w: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）</w:t>
      </w: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：</w:t>
      </w:r>
    </w:p>
    <w:p w14:paraId="7EEAE533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1. Configure PFC on the adapters (set priority to 3 on the firmware):</w:t>
      </w:r>
    </w:p>
    <w:p w14:paraId="548C983B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mlnx_qos -i eth6 --pfc 0,0,0,1,0,0,</w:t>
      </w: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1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,0</w:t>
      </w:r>
    </w:p>
    <w:p w14:paraId="2DD0D7C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2. Enable ECN on priority 3：</w:t>
      </w:r>
    </w:p>
    <w:p w14:paraId="046DDDB4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/sys/class/net/eth6/ecn/roce_np/enable/3</w:t>
      </w:r>
    </w:p>
    <w:p w14:paraId="2FF09622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/sys/class/net/eth6/ecn/roce_rp/enable/3</w:t>
      </w:r>
    </w:p>
    <w:p w14:paraId="16F4487C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3. Set CNP L2 egress priority on 6：</w:t>
      </w:r>
    </w:p>
    <w:p w14:paraId="6BA16A93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6 &gt;/sys/class/net/eth6/ecn/roce_np/cnp_802p_prio</w:t>
      </w:r>
    </w:p>
    <w:p w14:paraId="457803DD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4. Enable ECN on the tcp traffic：</w:t>
      </w:r>
    </w:p>
    <w:p w14:paraId="681ABF89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sysctl  -w net.ipv4.tcp_ecn=1</w:t>
      </w:r>
    </w:p>
    <w:p w14:paraId="66755F5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5. Set RoCE mode to V2 for RDMA CM traffic.</w:t>
      </w:r>
    </w:p>
    <w:p w14:paraId="2D10C669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cma_roce_mode -d mlx5_2 -p 1 -m 2</w:t>
      </w:r>
    </w:p>
    <w:p w14:paraId="1559B075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sysctl  -w net.ipv4.tcp_ecn=1</w:t>
      </w:r>
    </w:p>
    <w:p w14:paraId="05361539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6.Set default ToS to 24 (DSCP 6) mapped to skprio 4</w:t>
      </w:r>
    </w:p>
    <w:p w14:paraId="2EC70B38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cma_roce_tos -d mlx5_2 -t 24</w:t>
      </w:r>
    </w:p>
    <w:p w14:paraId="56380FD9">
      <w:pPr>
        <w:jc w:val="left"/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7.Set Egress priority map (skprio 4 mapped to to L2 priority 3)</w:t>
      </w:r>
    </w:p>
    <w:p w14:paraId="72C7FD82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hint="eastAsia" w:ascii="Open Sans" w:hAnsi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vconfig set_egress_map eth6.10 4 3</w:t>
      </w:r>
    </w:p>
    <w:p w14:paraId="2F189DB4">
      <w:pPr>
        <w:pStyle w:val="3"/>
      </w:pPr>
      <w:bookmarkStart w:id="10" w:name="_Toc13583432"/>
      <w:r>
        <w:rPr>
          <w:rFonts w:hint="eastAsia"/>
        </w:rPr>
        <w:t>2.2、交换机端配置方法</w:t>
      </w:r>
      <w:bookmarkEnd w:id="10"/>
    </w:p>
    <w:p w14:paraId="5AA8C99E">
      <w:pPr>
        <w:pStyle w:val="4"/>
      </w:pPr>
      <w:bookmarkStart w:id="11" w:name="_Toc13583433"/>
      <w:r>
        <w:rPr>
          <w:rFonts w:hint="eastAsia"/>
        </w:rPr>
        <w:t>2.2.1 通用配置参考</w:t>
      </w:r>
      <w:bookmarkEnd w:id="11"/>
    </w:p>
    <w:p w14:paraId="79064C1A">
      <w:r>
        <w:rPr>
          <w:rFonts w:hint="eastAsia"/>
        </w:rPr>
        <w:t>对于熟悉流控配置的网络工程师，可直接参考附件中魏国武发的《RoCE 流控的配置步骤》，如下：</w:t>
      </w:r>
    </w:p>
    <w:p w14:paraId="4E57EF94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基于L3流控的交换机配置：</w:t>
      </w:r>
    </w:p>
    <w:p w14:paraId="5C415290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不同交换机的配置方式不一样，目前已经测试过思科3k交换机的L3流控，盛科交换机L2,L3层流控。需要在交换机上配置对应的dscp值，具体配置参见厂家给出的配置方案。对交换机的流控参数配置要求见最后。</w:t>
      </w:r>
    </w:p>
    <w:p w14:paraId="7509349C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交换机参考：</w:t>
      </w:r>
    </w:p>
    <w:p w14:paraId="1E15A91B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"https://community.mellanox.com/s/article/howto-configure-mellanox-spectrum-switch-for-lossless-roce"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https://community.mellanox.com/s/article/howto-configure-mellanox-spectrum-switch-for-lossless-roce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ab/>
      </w:r>
    </w:p>
    <w:p w14:paraId="0566C008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"https://community.mellanox.com/s/article/recommended-network-configuration-examples-for-roce-deployment"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https://community.mellanox.com/s/article/recommended-network-configuration-examples-for-roce-deployment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4743DC0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"https://community.mellanox.com/s/article/roce-configuration-for-cisco-switches"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https://community.mellanox.com/s/article/roce-configuration-for-cisco-switches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</w:p>
    <w:p w14:paraId="03CFA05E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"https://community.mellanox.com/s/article/roce-configuration-for-arista-switches"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https://community.mellanox.com/s/article/roce-configuration-for-arista-switches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</w:p>
    <w:p w14:paraId="222345ED"/>
    <w:p w14:paraId="43B27C78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基于L2层的交换机流控配置方法</w:t>
      </w:r>
    </w:p>
    <w:p w14:paraId="666EA56F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需要参考不同厂家的具体配置命令，关键是要向厂家描述清楚对交换机上的流控要求，以便厂家根据要求提供相应的配置命令。对交换机的流控参数配置要求见最后。</w:t>
      </w:r>
    </w:p>
    <w:p w14:paraId="26774025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对交换机的要求：</w:t>
      </w:r>
    </w:p>
    <w:p w14:paraId="71B00F52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交换机使用L3层流控模式：</w:t>
      </w:r>
    </w:p>
    <w:p w14:paraId="47A6FA0C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1.使用DSCP方式</w:t>
      </w:r>
    </w:p>
    <w:p w14:paraId="33255712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2.RoCE 流量对应DSCP 26</w:t>
      </w:r>
    </w:p>
    <w:p w14:paraId="60E7237D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3.CNP 流量对应 DSCP 48</w:t>
      </w:r>
    </w:p>
    <w:p w14:paraId="2725CF6E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4.交换机使能ECN</w:t>
      </w:r>
    </w:p>
    <w:p w14:paraId="68A0C452">
      <w:pPr>
        <w:pStyle w:val="4"/>
      </w:pPr>
      <w:bookmarkStart w:id="12" w:name="_Toc13583434"/>
      <w:r>
        <w:rPr>
          <w:rFonts w:hint="eastAsia"/>
        </w:rPr>
        <w:t>2.2.2 华为交换机6855参考</w:t>
      </w:r>
      <w:bookmarkEnd w:id="12"/>
      <w:r>
        <w:rPr>
          <w:rFonts w:hint="eastAsia"/>
        </w:rPr>
        <w:t>（主机端L3）</w:t>
      </w:r>
    </w:p>
    <w:p w14:paraId="358466A5">
      <w:r>
        <w:rPr>
          <w:rFonts w:hint="eastAsia"/>
          <w:b/>
        </w:rPr>
        <w:t>融联易云NeonSan环境网络工程师提供，供参考</w:t>
      </w:r>
      <w:r>
        <w:rPr>
          <w:rFonts w:hint="eastAsia"/>
        </w:rPr>
        <w:t>：</w:t>
      </w:r>
    </w:p>
    <w:p w14:paraId="39AB21F7">
      <w:r>
        <w:tab/>
      </w:r>
      <w:r>
        <w:tab/>
      </w:r>
      <w:r>
        <w:t>drop-profile default</w:t>
      </w:r>
    </w:p>
    <w:p w14:paraId="562568A3">
      <w:r>
        <w:tab/>
      </w:r>
      <w:r>
        <w:tab/>
      </w:r>
      <w:r>
        <w:t>color non-tcp low-limit 10 high-limit 80 discard-percentage 10</w:t>
      </w:r>
    </w:p>
    <w:p w14:paraId="1575CB04">
      <w:r>
        <w:tab/>
      </w:r>
      <w:r>
        <w:tab/>
      </w:r>
      <w:r>
        <w:t>#</w:t>
      </w:r>
    </w:p>
    <w:p w14:paraId="31E89F57">
      <w:r>
        <w:tab/>
      </w:r>
      <w:r>
        <w:tab/>
      </w:r>
      <w:r>
        <w:t>interface xgx/x/x</w:t>
      </w:r>
    </w:p>
    <w:p w14:paraId="549CB983">
      <w:r>
        <w:tab/>
      </w:r>
      <w:r>
        <w:tab/>
      </w:r>
      <w:r>
        <w:t xml:space="preserve"> qos queue 0 wred default</w:t>
      </w:r>
    </w:p>
    <w:p w14:paraId="3BAB3C3B">
      <w:r>
        <w:tab/>
      </w:r>
      <w:r>
        <w:tab/>
      </w:r>
      <w:r>
        <w:t xml:space="preserve"> qos queue 0 ecn</w:t>
      </w:r>
    </w:p>
    <w:p w14:paraId="2A10188A"/>
    <w:p w14:paraId="798DB142">
      <w:pPr>
        <w:pStyle w:val="4"/>
      </w:pPr>
      <w:bookmarkStart w:id="13" w:name="_Toc13583435"/>
      <w:r>
        <w:rPr>
          <w:rFonts w:hint="eastAsia"/>
        </w:rPr>
        <w:t>2.2.3 华三交换机6800参考</w:t>
      </w:r>
      <w:bookmarkEnd w:id="13"/>
      <w:r>
        <w:rPr>
          <w:rFonts w:hint="eastAsia"/>
        </w:rPr>
        <w:t>（主机端L3）</w:t>
      </w:r>
    </w:p>
    <w:p w14:paraId="5F9B1888">
      <w:r>
        <w:rPr>
          <w:b/>
        </w:rPr>
        <w:t>国电投</w:t>
      </w:r>
      <w:r>
        <w:rPr>
          <w:rFonts w:hint="eastAsia"/>
          <w:b/>
        </w:rPr>
        <w:t>NeonSan环境网络工程师提供，供参考</w:t>
      </w:r>
      <w:r>
        <w:rPr>
          <w:rFonts w:hint="eastAsia"/>
        </w:rPr>
        <w:t>：</w:t>
      </w:r>
    </w:p>
    <w:p w14:paraId="41A91DCD">
      <w:r>
        <w:t>&lt;SPICDC-SZJ-W-NeonSAN-S6800&gt;dis cu</w:t>
      </w:r>
    </w:p>
    <w:p w14:paraId="06EC330E">
      <w:r>
        <w:t>#</w:t>
      </w:r>
    </w:p>
    <w:p w14:paraId="0D8D73D5">
      <w:r>
        <w:t xml:space="preserve"> version 7.1.070, Release 2612P01</w:t>
      </w:r>
    </w:p>
    <w:p w14:paraId="0DD14E4A">
      <w:r>
        <w:t>#</w:t>
      </w:r>
    </w:p>
    <w:p w14:paraId="6DB91EEA">
      <w:r>
        <w:t xml:space="preserve"> sysname SPICDC-SZJ-W-NeonSAN-S6800</w:t>
      </w:r>
    </w:p>
    <w:p w14:paraId="5F48E679">
      <w:r>
        <w:t>#</w:t>
      </w:r>
    </w:p>
    <w:p w14:paraId="0510D210">
      <w:r>
        <w:t xml:space="preserve"> irf mac-address persistent timer</w:t>
      </w:r>
    </w:p>
    <w:p w14:paraId="559D867F">
      <w:r>
        <w:t xml:space="preserve"> irf auto-update enable</w:t>
      </w:r>
    </w:p>
    <w:p w14:paraId="29FC699D">
      <w:r>
        <w:t xml:space="preserve"> undo irf link-delay</w:t>
      </w:r>
    </w:p>
    <w:p w14:paraId="75010DA6">
      <w:r>
        <w:t xml:space="preserve"> irf member 1 priority 32</w:t>
      </w:r>
    </w:p>
    <w:p w14:paraId="0EDB6025">
      <w:r>
        <w:t xml:space="preserve"> irf member 2 priority 1</w:t>
      </w:r>
    </w:p>
    <w:p w14:paraId="1F720C80">
      <w:r>
        <w:t>#</w:t>
      </w:r>
    </w:p>
    <w:p w14:paraId="0345E1E2">
      <w:r>
        <w:t xml:space="preserve"> lldp global enable</w:t>
      </w:r>
    </w:p>
    <w:p w14:paraId="143EB5D5">
      <w:r>
        <w:t>#</w:t>
      </w:r>
    </w:p>
    <w:p w14:paraId="63C742CC">
      <w:r>
        <w:t xml:space="preserve"> system-working-mode standard</w:t>
      </w:r>
    </w:p>
    <w:p w14:paraId="24A43B42">
      <w:r>
        <w:t xml:space="preserve"> hardware-resource switch-mode 0</w:t>
      </w:r>
    </w:p>
    <w:p w14:paraId="43C817B2">
      <w:r>
        <w:t xml:space="preserve"> hardware-resource routing-mode ipv6-64</w:t>
      </w:r>
    </w:p>
    <w:p w14:paraId="7D8B9BE0">
      <w:r>
        <w:t xml:space="preserve"> hardware-resource vxlan l2gw</w:t>
      </w:r>
    </w:p>
    <w:p w14:paraId="479CAA73">
      <w:r>
        <w:t xml:space="preserve"> fan prefer-direction slot 1 port-to-power </w:t>
      </w:r>
    </w:p>
    <w:p w14:paraId="0606B74C">
      <w:r>
        <w:t xml:space="preserve"> fan prefer-direction slot 2 port-to-power </w:t>
      </w:r>
    </w:p>
    <w:p w14:paraId="0C5C2BD5">
      <w:r>
        <w:t xml:space="preserve"> password-recovery enable</w:t>
      </w:r>
    </w:p>
    <w:p w14:paraId="639D2F3A">
      <w:r>
        <w:t>#</w:t>
      </w:r>
    </w:p>
    <w:p w14:paraId="69A27785">
      <w:r>
        <w:t>vlan 1</w:t>
      </w:r>
    </w:p>
    <w:p w14:paraId="54712B32">
      <w:r>
        <w:t>#</w:t>
      </w:r>
    </w:p>
    <w:p w14:paraId="0ADC01F2">
      <w:r>
        <w:t xml:space="preserve">vlan 4000      </w:t>
      </w:r>
    </w:p>
    <w:p w14:paraId="4FFD1EE1">
      <w:r>
        <w:t xml:space="preserve"> description BFD_MAD</w:t>
      </w:r>
    </w:p>
    <w:p w14:paraId="59698CAD">
      <w:r>
        <w:t>#</w:t>
      </w:r>
    </w:p>
    <w:p w14:paraId="10D312A7">
      <w:r>
        <w:t>irf-port 1/2</w:t>
      </w:r>
    </w:p>
    <w:p w14:paraId="4B9575DA">
      <w:r>
        <w:t xml:space="preserve"> port group interface FortyGigE1/0/1</w:t>
      </w:r>
    </w:p>
    <w:p w14:paraId="6DBB7926">
      <w:r>
        <w:t xml:space="preserve"> port group interface FortyGigE1/0/2</w:t>
      </w:r>
    </w:p>
    <w:p w14:paraId="3B2AD3B0">
      <w:r>
        <w:t>#</w:t>
      </w:r>
    </w:p>
    <w:p w14:paraId="49579F23">
      <w:r>
        <w:t>irf-port 2/1</w:t>
      </w:r>
    </w:p>
    <w:p w14:paraId="6FA0B42F">
      <w:r>
        <w:t xml:space="preserve"> port group interface FortyGigE2/0/1</w:t>
      </w:r>
    </w:p>
    <w:p w14:paraId="6587990A">
      <w:r>
        <w:t xml:space="preserve"> port group interface FortyGigE2/0/2</w:t>
      </w:r>
    </w:p>
    <w:p w14:paraId="7F04671B">
      <w:r>
        <w:t>#</w:t>
      </w:r>
    </w:p>
    <w:p w14:paraId="56A2CAC2">
      <w:r>
        <w:t>qos wred queue table pri</w:t>
      </w:r>
    </w:p>
    <w:p w14:paraId="5CF0FAC1">
      <w:r>
        <w:t xml:space="preserve"> queue 3 ecn</w:t>
      </w:r>
    </w:p>
    <w:p w14:paraId="432F6A5A">
      <w:r>
        <w:t xml:space="preserve"> queue 6 ecn</w:t>
      </w:r>
    </w:p>
    <w:p w14:paraId="1FE4A8AC">
      <w:r>
        <w:t>#</w:t>
      </w:r>
    </w:p>
    <w:p w14:paraId="0208575B">
      <w:r>
        <w:t>traffic classifier CNP operator and</w:t>
      </w:r>
    </w:p>
    <w:p w14:paraId="150A5D9E">
      <w:r>
        <w:t xml:space="preserve"> if-match dscp cs6</w:t>
      </w:r>
    </w:p>
    <w:p w14:paraId="39EA5C4E">
      <w:r>
        <w:t>#</w:t>
      </w:r>
    </w:p>
    <w:p w14:paraId="3A70A604">
      <w:r>
        <w:t>traffic classifier RoCE operator and</w:t>
      </w:r>
    </w:p>
    <w:p w14:paraId="41256FE7">
      <w:r>
        <w:t xml:space="preserve"> if-match dscp af31</w:t>
      </w:r>
    </w:p>
    <w:p w14:paraId="0D0EB71F">
      <w:r>
        <w:t>#</w:t>
      </w:r>
    </w:p>
    <w:p w14:paraId="070C25BD">
      <w:r>
        <w:t>traffic behavior CNP</w:t>
      </w:r>
    </w:p>
    <w:p w14:paraId="50E07D48">
      <w:r>
        <w:t xml:space="preserve"> remark dot1p 6</w:t>
      </w:r>
    </w:p>
    <w:p w14:paraId="4AF14586">
      <w:r>
        <w:t xml:space="preserve">#              </w:t>
      </w:r>
    </w:p>
    <w:p w14:paraId="4C400E00">
      <w:r>
        <w:t>traffic behavior RoCE</w:t>
      </w:r>
    </w:p>
    <w:p w14:paraId="6A07C869">
      <w:r>
        <w:t xml:space="preserve"> remark dot1p 3</w:t>
      </w:r>
    </w:p>
    <w:p w14:paraId="4C9D5598">
      <w:r>
        <w:t>#</w:t>
      </w:r>
    </w:p>
    <w:p w14:paraId="065A40A0">
      <w:r>
        <w:t>qos policy QOS_MARKING</w:t>
      </w:r>
    </w:p>
    <w:p w14:paraId="045FB4B6">
      <w:r>
        <w:t xml:space="preserve"> classifier RoCE behavior RoCE</w:t>
      </w:r>
    </w:p>
    <w:p w14:paraId="60648BF7">
      <w:r>
        <w:t xml:space="preserve"> classifier CNP behavior CNP</w:t>
      </w:r>
    </w:p>
    <w:p w14:paraId="3565EDB4">
      <w:r>
        <w:t>#</w:t>
      </w:r>
    </w:p>
    <w:p w14:paraId="56675B71">
      <w:r>
        <w:t xml:space="preserve"> stp global enable</w:t>
      </w:r>
    </w:p>
    <w:p w14:paraId="5C5D33B7">
      <w:r>
        <w:t>#</w:t>
      </w:r>
    </w:p>
    <w:p w14:paraId="6AEC6B40">
      <w:r>
        <w:t>interface NULL0</w:t>
      </w:r>
    </w:p>
    <w:p w14:paraId="3BCE96E9">
      <w:r>
        <w:t>#</w:t>
      </w:r>
    </w:p>
    <w:p w14:paraId="77AB999E">
      <w:r>
        <w:t>interface Vlan-interface4000</w:t>
      </w:r>
    </w:p>
    <w:p w14:paraId="03910C08">
      <w:r>
        <w:t xml:space="preserve"> mad bfd enable</w:t>
      </w:r>
    </w:p>
    <w:p w14:paraId="6409CF61">
      <w:r>
        <w:t xml:space="preserve"> mad ip address 192.168.168.1 255.255.255.0 member 1</w:t>
      </w:r>
    </w:p>
    <w:p w14:paraId="565EE018">
      <w:r>
        <w:t xml:space="preserve"> mad ip address 192.168.168.2 255.255.255.0 member 2</w:t>
      </w:r>
    </w:p>
    <w:p w14:paraId="44389FBC">
      <w:r>
        <w:t>#</w:t>
      </w:r>
    </w:p>
    <w:p w14:paraId="2077BED6">
      <w:r>
        <w:t>interface FortyGigE1/1/25</w:t>
      </w:r>
    </w:p>
    <w:p w14:paraId="73CB8187">
      <w:r>
        <w:t xml:space="preserve"> port link-mode bridge</w:t>
      </w:r>
    </w:p>
    <w:p w14:paraId="7D28F109">
      <w:r>
        <w:t>#</w:t>
      </w:r>
    </w:p>
    <w:p w14:paraId="18496F0F">
      <w:r>
        <w:t>interface FortyGigE1/1/26</w:t>
      </w:r>
    </w:p>
    <w:p w14:paraId="10E2C6F3">
      <w:r>
        <w:t xml:space="preserve"> port link-mode bridge</w:t>
      </w:r>
    </w:p>
    <w:p w14:paraId="2D248C8F">
      <w:r>
        <w:t>#</w:t>
      </w:r>
    </w:p>
    <w:p w14:paraId="327CCE98">
      <w:r>
        <w:t>interface FortyGigE1/2/25</w:t>
      </w:r>
    </w:p>
    <w:p w14:paraId="33362D1F">
      <w:r>
        <w:t xml:space="preserve"> port link-mode bridge</w:t>
      </w:r>
    </w:p>
    <w:p w14:paraId="74D414FF">
      <w:r>
        <w:t>#</w:t>
      </w:r>
    </w:p>
    <w:p w14:paraId="5541B0CA">
      <w:r>
        <w:t>interface FortyGigE1/2/26</w:t>
      </w:r>
    </w:p>
    <w:p w14:paraId="6114F1E3">
      <w:r>
        <w:t xml:space="preserve"> port link-mode bridge</w:t>
      </w:r>
    </w:p>
    <w:p w14:paraId="388A92E9">
      <w:r>
        <w:t>#</w:t>
      </w:r>
    </w:p>
    <w:p w14:paraId="7A26E5C7">
      <w:r>
        <w:t>interface FortyGigE2/1/25</w:t>
      </w:r>
    </w:p>
    <w:p w14:paraId="063C1212">
      <w:r>
        <w:t xml:space="preserve"> port link-mode bridge</w:t>
      </w:r>
    </w:p>
    <w:p w14:paraId="0B32EA9C">
      <w:r>
        <w:t>#</w:t>
      </w:r>
    </w:p>
    <w:p w14:paraId="0E09619D">
      <w:r>
        <w:t>interface FortyGigE2/1/26</w:t>
      </w:r>
    </w:p>
    <w:p w14:paraId="3C845D29">
      <w:r>
        <w:t xml:space="preserve"> port link-mode bridge</w:t>
      </w:r>
    </w:p>
    <w:p w14:paraId="10007A18">
      <w:r>
        <w:t>#</w:t>
      </w:r>
    </w:p>
    <w:p w14:paraId="33E35086">
      <w:r>
        <w:t>interface FortyGigE2/2/25</w:t>
      </w:r>
    </w:p>
    <w:p w14:paraId="7D81246C">
      <w:r>
        <w:t xml:space="preserve"> port link-mode bridge</w:t>
      </w:r>
    </w:p>
    <w:p w14:paraId="4DC3FB03">
      <w:r>
        <w:t>#</w:t>
      </w:r>
    </w:p>
    <w:p w14:paraId="1651DC49">
      <w:r>
        <w:t>interface FortyGigE2/2/26</w:t>
      </w:r>
    </w:p>
    <w:p w14:paraId="061B05C6">
      <w:r>
        <w:t xml:space="preserve"> port link-mode bridge</w:t>
      </w:r>
    </w:p>
    <w:p w14:paraId="459C516D">
      <w:r>
        <w:t>#</w:t>
      </w:r>
    </w:p>
    <w:p w14:paraId="487B8106">
      <w:r>
        <w:t>interface FortyGigE1/0/1</w:t>
      </w:r>
    </w:p>
    <w:p w14:paraId="7A520466">
      <w:r>
        <w:t>#</w:t>
      </w:r>
    </w:p>
    <w:p w14:paraId="191AE9FD">
      <w:r>
        <w:t>interface FortyGigE1/0/2</w:t>
      </w:r>
    </w:p>
    <w:p w14:paraId="3FE2817B">
      <w:r>
        <w:t>#</w:t>
      </w:r>
    </w:p>
    <w:p w14:paraId="2C2001B5">
      <w:r>
        <w:t>interface FortyGigE2/0/1</w:t>
      </w:r>
    </w:p>
    <w:p w14:paraId="0CB884A0">
      <w:r>
        <w:t xml:space="preserve">#              </w:t>
      </w:r>
    </w:p>
    <w:p w14:paraId="05FB75DC">
      <w:r>
        <w:t>interface FortyGigE2/0/2</w:t>
      </w:r>
    </w:p>
    <w:p w14:paraId="2E2A7ED7">
      <w:r>
        <w:t>#</w:t>
      </w:r>
    </w:p>
    <w:p w14:paraId="0F578350">
      <w:r>
        <w:t>interface M-GigabitEthernet0/0/0</w:t>
      </w:r>
    </w:p>
    <w:p w14:paraId="2CB8CCC8">
      <w:r>
        <w:t>#</w:t>
      </w:r>
    </w:p>
    <w:p w14:paraId="5E557B60">
      <w:r>
        <w:t>interface M-GigabitEthernet0/0/1</w:t>
      </w:r>
    </w:p>
    <w:p w14:paraId="35130D38">
      <w:r>
        <w:t>#</w:t>
      </w:r>
    </w:p>
    <w:p w14:paraId="0780FDF3">
      <w:r>
        <w:t>interface Ten-GigabitEthernet1/1/1</w:t>
      </w:r>
    </w:p>
    <w:p w14:paraId="552B33B2">
      <w:r>
        <w:t xml:space="preserve"> port link-mode bridge</w:t>
      </w:r>
    </w:p>
    <w:p w14:paraId="35CBF9C1">
      <w:r>
        <w:t xml:space="preserve"> priority-flow-control enable </w:t>
      </w:r>
    </w:p>
    <w:p w14:paraId="76B64832">
      <w:r>
        <w:t xml:space="preserve"> priority-flow-control no-drop dot1p 3,6 </w:t>
      </w:r>
    </w:p>
    <w:p w14:paraId="10E6784A">
      <w:r>
        <w:t xml:space="preserve"> qos trust dot1p</w:t>
      </w:r>
    </w:p>
    <w:p w14:paraId="4E010668">
      <w:r>
        <w:t xml:space="preserve"> qos wfq weight</w:t>
      </w:r>
    </w:p>
    <w:p w14:paraId="362F1AB9">
      <w:r>
        <w:t xml:space="preserve"> qos bandwidth queue af3 min 5000000</w:t>
      </w:r>
    </w:p>
    <w:p w14:paraId="2517B56B">
      <w:r>
        <w:t xml:space="preserve"> qos apply policy QOS_MARKING inbound </w:t>
      </w:r>
    </w:p>
    <w:p w14:paraId="56FC58B4">
      <w:r>
        <w:t xml:space="preserve"> qos wred apply pri</w:t>
      </w:r>
    </w:p>
    <w:p w14:paraId="5C72A88A">
      <w:r>
        <w:t>#</w:t>
      </w:r>
    </w:p>
    <w:p w14:paraId="56BF05C9">
      <w:r>
        <w:t>interface Ten-GigabitEthernet1/1/2</w:t>
      </w:r>
    </w:p>
    <w:p w14:paraId="749DEA6B">
      <w:r>
        <w:t xml:space="preserve"> port link-mode bridge</w:t>
      </w:r>
    </w:p>
    <w:p w14:paraId="789C2109">
      <w:r>
        <w:t xml:space="preserve"> priority-flow-control enable </w:t>
      </w:r>
    </w:p>
    <w:p w14:paraId="55A8AE3C">
      <w:r>
        <w:t xml:space="preserve"> priority-flow-control no-drop dot1p 3,6 </w:t>
      </w:r>
    </w:p>
    <w:p w14:paraId="189432B8">
      <w:r>
        <w:t xml:space="preserve"> qos trust dot1p</w:t>
      </w:r>
    </w:p>
    <w:p w14:paraId="47E295FE">
      <w:r>
        <w:t xml:space="preserve"> qos wfq weight</w:t>
      </w:r>
    </w:p>
    <w:p w14:paraId="1834CE00">
      <w:r>
        <w:t xml:space="preserve"> qos bandwidth queue af3 min 5000000</w:t>
      </w:r>
    </w:p>
    <w:p w14:paraId="46A4B04A">
      <w:r>
        <w:t xml:space="preserve"> qos apply policy QOS_MARKING inbound </w:t>
      </w:r>
    </w:p>
    <w:p w14:paraId="7627FAB7">
      <w:r>
        <w:t xml:space="preserve"> qos wred apply pri</w:t>
      </w:r>
    </w:p>
    <w:p w14:paraId="11E59638">
      <w:r>
        <w:t>#</w:t>
      </w:r>
    </w:p>
    <w:p w14:paraId="2287A403">
      <w:r>
        <w:t>interface Ten-GigabitEthernet1/1/3</w:t>
      </w:r>
    </w:p>
    <w:p w14:paraId="322FC2CF">
      <w:r>
        <w:t xml:space="preserve"> port link-mode bridge</w:t>
      </w:r>
    </w:p>
    <w:p w14:paraId="6B2890BF">
      <w:r>
        <w:t xml:space="preserve"> priority-flow-control enable </w:t>
      </w:r>
    </w:p>
    <w:p w14:paraId="33ACA766">
      <w:r>
        <w:t xml:space="preserve"> priority-flow-control no-drop dot1p 3,6 </w:t>
      </w:r>
    </w:p>
    <w:p w14:paraId="429C7D54">
      <w:r>
        <w:t xml:space="preserve"> qos trust dot1p</w:t>
      </w:r>
    </w:p>
    <w:p w14:paraId="419A999D">
      <w:r>
        <w:t xml:space="preserve"> qos wfq weight</w:t>
      </w:r>
    </w:p>
    <w:p w14:paraId="75F6FF6D">
      <w:r>
        <w:t xml:space="preserve"> qos bandwidth queue af3 min 5000000</w:t>
      </w:r>
    </w:p>
    <w:p w14:paraId="08F08F9A">
      <w:r>
        <w:t xml:space="preserve"> qos apply policy QOS_MARKING inbound </w:t>
      </w:r>
    </w:p>
    <w:p w14:paraId="6956120D">
      <w:r>
        <w:t xml:space="preserve"> qos wred apply pri</w:t>
      </w:r>
    </w:p>
    <w:p w14:paraId="65C369E1">
      <w:r>
        <w:t>#</w:t>
      </w:r>
    </w:p>
    <w:p w14:paraId="06BE17EF">
      <w:r>
        <w:t>#</w:t>
      </w:r>
    </w:p>
    <w:p w14:paraId="211C85B0">
      <w:r>
        <w:t>interface Ten-GigabitEthernet2/1/1</w:t>
      </w:r>
    </w:p>
    <w:p w14:paraId="3E15AD80">
      <w:r>
        <w:t xml:space="preserve"> port link-mode bridge</w:t>
      </w:r>
    </w:p>
    <w:p w14:paraId="4EA95915">
      <w:r>
        <w:t xml:space="preserve"> priority-flow-control enable </w:t>
      </w:r>
    </w:p>
    <w:p w14:paraId="527B4486">
      <w:r>
        <w:t xml:space="preserve"> priority-flow-control no-drop dot1p 3,6 </w:t>
      </w:r>
    </w:p>
    <w:p w14:paraId="5DA71844">
      <w:r>
        <w:t xml:space="preserve"> qos trust dot1p</w:t>
      </w:r>
    </w:p>
    <w:p w14:paraId="247A572D">
      <w:r>
        <w:t xml:space="preserve"> qos wfq weight</w:t>
      </w:r>
    </w:p>
    <w:p w14:paraId="1C4CE5FE">
      <w:r>
        <w:t xml:space="preserve"> qos bandwidth queue af3 min 5000000</w:t>
      </w:r>
    </w:p>
    <w:p w14:paraId="6BB22FCE">
      <w:r>
        <w:t xml:space="preserve"> qos apply policy QOS_MARKING inbound </w:t>
      </w:r>
    </w:p>
    <w:p w14:paraId="2B609FBC">
      <w:r>
        <w:t xml:space="preserve"> qos wred apply pri</w:t>
      </w:r>
    </w:p>
    <w:p w14:paraId="354F275D">
      <w:r>
        <w:t>#</w:t>
      </w:r>
    </w:p>
    <w:p w14:paraId="59DAB16D">
      <w:r>
        <w:t>interface Ten-GigabitEthernet2/1/2</w:t>
      </w:r>
    </w:p>
    <w:p w14:paraId="73BA8C0C">
      <w:r>
        <w:t xml:space="preserve"> port link-mode bridge</w:t>
      </w:r>
    </w:p>
    <w:p w14:paraId="6E26062C">
      <w:r>
        <w:t xml:space="preserve"> priority-flow-control enable </w:t>
      </w:r>
    </w:p>
    <w:p w14:paraId="7E308F5E">
      <w:r>
        <w:t xml:space="preserve"> priority-flow-control no-drop dot1p 3,6 </w:t>
      </w:r>
    </w:p>
    <w:p w14:paraId="3EE275E8">
      <w:r>
        <w:t xml:space="preserve"> qos trust dot1p</w:t>
      </w:r>
    </w:p>
    <w:p w14:paraId="30C833A7">
      <w:r>
        <w:t xml:space="preserve"> qos wfq weight</w:t>
      </w:r>
    </w:p>
    <w:p w14:paraId="506644EC">
      <w:r>
        <w:t xml:space="preserve"> qos bandwidth queue af3 min 5000000</w:t>
      </w:r>
    </w:p>
    <w:p w14:paraId="554A5589">
      <w:r>
        <w:t xml:space="preserve"> qos apply policy QOS_MARKING inbound </w:t>
      </w:r>
    </w:p>
    <w:p w14:paraId="2B6BC609">
      <w:r>
        <w:t xml:space="preserve"> qos wred apply pri</w:t>
      </w:r>
    </w:p>
    <w:p w14:paraId="2F39241A">
      <w:r>
        <w:t>#</w:t>
      </w:r>
    </w:p>
    <w:p w14:paraId="2B93371F">
      <w:r>
        <w:t>interface Ten-GigabitEthernet2/1/3</w:t>
      </w:r>
    </w:p>
    <w:p w14:paraId="7C1F53C4">
      <w:r>
        <w:t xml:space="preserve"> port link-mode bridge</w:t>
      </w:r>
    </w:p>
    <w:p w14:paraId="71F249CB">
      <w:r>
        <w:t xml:space="preserve"> priority-flow-control enable </w:t>
      </w:r>
    </w:p>
    <w:p w14:paraId="13474624">
      <w:r>
        <w:t xml:space="preserve"> priority-flow-control no-drop dot1p 3,6 </w:t>
      </w:r>
    </w:p>
    <w:p w14:paraId="1DF2A208">
      <w:r>
        <w:t xml:space="preserve"> qos trust dot1p</w:t>
      </w:r>
    </w:p>
    <w:p w14:paraId="702DACA0">
      <w:r>
        <w:t xml:space="preserve"> qos wfq weight</w:t>
      </w:r>
    </w:p>
    <w:p w14:paraId="4463A67B">
      <w:r>
        <w:t xml:space="preserve"> qos bandwidth queue af3 min 5000000</w:t>
      </w:r>
    </w:p>
    <w:p w14:paraId="6721209D">
      <w:r>
        <w:t xml:space="preserve"> qos apply policy QOS_MARKING inbound </w:t>
      </w:r>
    </w:p>
    <w:p w14:paraId="396120CF">
      <w:r>
        <w:t xml:space="preserve"> qos wred apply pri</w:t>
      </w:r>
    </w:p>
    <w:p w14:paraId="6BE7A94A"/>
    <w:p w14:paraId="3EA6BEB1">
      <w:r>
        <w:t>#</w:t>
      </w:r>
    </w:p>
    <w:p w14:paraId="73309859">
      <w:r>
        <w:t xml:space="preserve"> scheduler logfile size 16</w:t>
      </w:r>
    </w:p>
    <w:p w14:paraId="4141CE91">
      <w:r>
        <w:t>#</w:t>
      </w:r>
    </w:p>
    <w:p w14:paraId="5630FA81">
      <w:r>
        <w:t>line class aux</w:t>
      </w:r>
    </w:p>
    <w:p w14:paraId="00AA95EB">
      <w:r>
        <w:t xml:space="preserve"> user-role network-admin</w:t>
      </w:r>
    </w:p>
    <w:p w14:paraId="7CC6EEF5">
      <w:r>
        <w:t>#</w:t>
      </w:r>
    </w:p>
    <w:p w14:paraId="2373374E">
      <w:r>
        <w:t>line class vty</w:t>
      </w:r>
    </w:p>
    <w:p w14:paraId="6699A256">
      <w:r>
        <w:t xml:space="preserve"> user-role network-operator</w:t>
      </w:r>
    </w:p>
    <w:p w14:paraId="5391A6A3">
      <w:r>
        <w:t>#</w:t>
      </w:r>
    </w:p>
    <w:p w14:paraId="389E90D6">
      <w:r>
        <w:t>line aux 0 1</w:t>
      </w:r>
    </w:p>
    <w:p w14:paraId="7AA468EF">
      <w:r>
        <w:t xml:space="preserve"> user-role network-admin</w:t>
      </w:r>
    </w:p>
    <w:p w14:paraId="196F836F">
      <w:r>
        <w:t>#</w:t>
      </w:r>
    </w:p>
    <w:p w14:paraId="2D4D81CE">
      <w:r>
        <w:t>line vty 0 63</w:t>
      </w:r>
    </w:p>
    <w:p w14:paraId="14B238EF">
      <w:r>
        <w:t xml:space="preserve"> user-role network-operator</w:t>
      </w:r>
    </w:p>
    <w:p w14:paraId="07FC219D">
      <w:r>
        <w:t>#</w:t>
      </w:r>
    </w:p>
    <w:p w14:paraId="1DB601B1">
      <w:r>
        <w:t>radius scheme system</w:t>
      </w:r>
    </w:p>
    <w:p w14:paraId="4C07780B">
      <w:r>
        <w:t xml:space="preserve"> user-name-format without-domain</w:t>
      </w:r>
    </w:p>
    <w:p w14:paraId="3116C965">
      <w:r>
        <w:t>#</w:t>
      </w:r>
    </w:p>
    <w:p w14:paraId="6C46CF03">
      <w:r>
        <w:t>domain system</w:t>
      </w:r>
    </w:p>
    <w:p w14:paraId="561DA75C">
      <w:r>
        <w:t>#</w:t>
      </w:r>
    </w:p>
    <w:p w14:paraId="2F4AD707">
      <w:r>
        <w:t xml:space="preserve"> domain default enable system</w:t>
      </w:r>
    </w:p>
    <w:p w14:paraId="67DF9105">
      <w:r>
        <w:t>#</w:t>
      </w:r>
    </w:p>
    <w:p w14:paraId="3963B64B">
      <w:r>
        <w:t>role name level-0</w:t>
      </w:r>
    </w:p>
    <w:p w14:paraId="33A5A0B6">
      <w:r>
        <w:t xml:space="preserve"> description Predefined level-0 role</w:t>
      </w:r>
    </w:p>
    <w:p w14:paraId="4DC6B0D4">
      <w:r>
        <w:t xml:space="preserve">#              </w:t>
      </w:r>
    </w:p>
    <w:p w14:paraId="62FBFE24">
      <w:r>
        <w:t>role name level-1</w:t>
      </w:r>
    </w:p>
    <w:p w14:paraId="1776B103">
      <w:r>
        <w:t xml:space="preserve"> description Predefined level-1 role</w:t>
      </w:r>
    </w:p>
    <w:p w14:paraId="12AE972F">
      <w:r>
        <w:t>#</w:t>
      </w:r>
    </w:p>
    <w:p w14:paraId="35FC19C3">
      <w:r>
        <w:t>role name level-2</w:t>
      </w:r>
    </w:p>
    <w:p w14:paraId="6C59A480">
      <w:r>
        <w:t xml:space="preserve"> description Predefined level-2 role</w:t>
      </w:r>
    </w:p>
    <w:p w14:paraId="7BBDED97">
      <w:r>
        <w:t>#</w:t>
      </w:r>
    </w:p>
    <w:p w14:paraId="5B8CABF2">
      <w:r>
        <w:t>role name level-3</w:t>
      </w:r>
    </w:p>
    <w:p w14:paraId="0D44982B">
      <w:r>
        <w:t xml:space="preserve"> description Predefined level-3 role</w:t>
      </w:r>
    </w:p>
    <w:p w14:paraId="60C7C1F9">
      <w:r>
        <w:t>#</w:t>
      </w:r>
    </w:p>
    <w:p w14:paraId="031E2B50">
      <w:r>
        <w:t>role name level-4</w:t>
      </w:r>
    </w:p>
    <w:p w14:paraId="20C2AE81">
      <w:r>
        <w:t xml:space="preserve"> description Predefined level-4 role</w:t>
      </w:r>
    </w:p>
    <w:p w14:paraId="435E0CA0">
      <w:r>
        <w:t>#</w:t>
      </w:r>
    </w:p>
    <w:p w14:paraId="60AF2FF6">
      <w:r>
        <w:t>role name level-5</w:t>
      </w:r>
    </w:p>
    <w:p w14:paraId="71274CBA">
      <w:r>
        <w:t xml:space="preserve"> description Predefined level-5 role</w:t>
      </w:r>
    </w:p>
    <w:p w14:paraId="1D7A4B23">
      <w:r>
        <w:t>#</w:t>
      </w:r>
    </w:p>
    <w:p w14:paraId="25A9665B">
      <w:r>
        <w:t>role name level-6</w:t>
      </w:r>
    </w:p>
    <w:p w14:paraId="00CE030A">
      <w:r>
        <w:t xml:space="preserve"> description Predefined level-6 role</w:t>
      </w:r>
    </w:p>
    <w:p w14:paraId="6799BC54">
      <w:r>
        <w:t>#</w:t>
      </w:r>
    </w:p>
    <w:p w14:paraId="4B632F54">
      <w:r>
        <w:t>role name level-7</w:t>
      </w:r>
    </w:p>
    <w:p w14:paraId="77C26501">
      <w:r>
        <w:t xml:space="preserve"> description Predefined level-7 role</w:t>
      </w:r>
    </w:p>
    <w:p w14:paraId="72300584">
      <w:r>
        <w:t>#</w:t>
      </w:r>
    </w:p>
    <w:p w14:paraId="73353406">
      <w:r>
        <w:t>role name level-8</w:t>
      </w:r>
    </w:p>
    <w:p w14:paraId="69F41ECA">
      <w:r>
        <w:t xml:space="preserve"> description Predefined level-8 role</w:t>
      </w:r>
    </w:p>
    <w:p w14:paraId="58DD2680">
      <w:r>
        <w:t>#</w:t>
      </w:r>
    </w:p>
    <w:p w14:paraId="2C51EE81">
      <w:r>
        <w:t>role name level-9</w:t>
      </w:r>
    </w:p>
    <w:p w14:paraId="101C7440">
      <w:r>
        <w:t xml:space="preserve"> description Predefined level-9 role</w:t>
      </w:r>
    </w:p>
    <w:p w14:paraId="29477C72">
      <w:r>
        <w:t>#</w:t>
      </w:r>
    </w:p>
    <w:p w14:paraId="734C1D5C">
      <w:r>
        <w:t>role name level-10</w:t>
      </w:r>
    </w:p>
    <w:p w14:paraId="3CF686E4">
      <w:r>
        <w:t xml:space="preserve"> description Predefined level-10 role</w:t>
      </w:r>
    </w:p>
    <w:p w14:paraId="23BF6C65">
      <w:r>
        <w:t>#</w:t>
      </w:r>
    </w:p>
    <w:p w14:paraId="1CD10222">
      <w:r>
        <w:t>role name level-11</w:t>
      </w:r>
    </w:p>
    <w:p w14:paraId="62B5C425">
      <w:r>
        <w:t xml:space="preserve"> description Predefined level-11 role</w:t>
      </w:r>
    </w:p>
    <w:p w14:paraId="3D51AF72">
      <w:r>
        <w:t>#</w:t>
      </w:r>
    </w:p>
    <w:p w14:paraId="658453A1">
      <w:r>
        <w:t>role name level-12</w:t>
      </w:r>
    </w:p>
    <w:p w14:paraId="603E1834">
      <w:r>
        <w:t xml:space="preserve"> description Predefined level-12 role</w:t>
      </w:r>
    </w:p>
    <w:p w14:paraId="5DEC4765">
      <w:r>
        <w:t>#</w:t>
      </w:r>
    </w:p>
    <w:p w14:paraId="2F7BA7DA">
      <w:r>
        <w:t>role name level-13</w:t>
      </w:r>
    </w:p>
    <w:p w14:paraId="597B144A">
      <w:r>
        <w:t xml:space="preserve"> description Predefined level-13 role</w:t>
      </w:r>
    </w:p>
    <w:p w14:paraId="254B08E5">
      <w:r>
        <w:t>#</w:t>
      </w:r>
    </w:p>
    <w:p w14:paraId="52961EB9">
      <w:r>
        <w:t>role name level-14</w:t>
      </w:r>
    </w:p>
    <w:p w14:paraId="41E69ABF">
      <w:r>
        <w:t xml:space="preserve"> description Predefined level-14 role</w:t>
      </w:r>
    </w:p>
    <w:p w14:paraId="5E078262">
      <w:r>
        <w:t>#</w:t>
      </w:r>
    </w:p>
    <w:p w14:paraId="7A8E2E25">
      <w:r>
        <w:t>user-group system</w:t>
      </w:r>
    </w:p>
    <w:p w14:paraId="134E546A">
      <w:r>
        <w:t>#</w:t>
      </w:r>
    </w:p>
    <w:p w14:paraId="45C06B87">
      <w:r>
        <w:t>return</w:t>
      </w:r>
    </w:p>
    <w:p w14:paraId="7B823EC8">
      <w:pPr>
        <w:pStyle w:val="4"/>
      </w:pPr>
      <w:bookmarkStart w:id="14" w:name="_Toc13583436"/>
      <w:r>
        <w:rPr>
          <w:rFonts w:hint="eastAsia"/>
        </w:rPr>
        <w:t>2.2.4 Cisco交换机配置（delivery群里的，我未验证过）</w:t>
      </w:r>
      <w:bookmarkEnd w:id="14"/>
    </w:p>
    <w:p w14:paraId="437AA95C">
      <w:r>
        <w:t>class-map type qos match-all CNP</w:t>
      </w:r>
    </w:p>
    <w:p w14:paraId="14806850">
      <w:r>
        <w:t xml:space="preserve">  match dscp 46</w:t>
      </w:r>
    </w:p>
    <w:p w14:paraId="3D06463A">
      <w:r>
        <w:t>class-map type qos match-all TCP</w:t>
      </w:r>
    </w:p>
    <w:p w14:paraId="06776EB0">
      <w:r>
        <w:t xml:space="preserve">  match dscp 4</w:t>
      </w:r>
    </w:p>
    <w:p w14:paraId="41A3074D">
      <w:r>
        <w:t>class-map type qos match-all RRoCE</w:t>
      </w:r>
    </w:p>
    <w:p w14:paraId="5EB3A622">
      <w:r>
        <w:t xml:space="preserve">  match dscp 26</w:t>
      </w:r>
    </w:p>
    <w:p w14:paraId="742F185F">
      <w:r>
        <w:t>class-map type queuing CNP</w:t>
      </w:r>
    </w:p>
    <w:p w14:paraId="53BBF0D5">
      <w:r>
        <w:t xml:space="preserve">  match qos-group 7</w:t>
      </w:r>
    </w:p>
    <w:p w14:paraId="120AF178">
      <w:r>
        <w:t>class-map type queuing TCP</w:t>
      </w:r>
    </w:p>
    <w:p w14:paraId="35C462C1">
      <w:r>
        <w:t xml:space="preserve">  match qos-group 4</w:t>
      </w:r>
    </w:p>
    <w:p w14:paraId="3C345011">
      <w:r>
        <w:t>class-map type queuing RRoCE</w:t>
      </w:r>
    </w:p>
    <w:p w14:paraId="0AA727B1">
      <w:r>
        <w:t xml:space="preserve">  match qos-group 3</w:t>
      </w:r>
    </w:p>
    <w:p w14:paraId="02A4E37F">
      <w:r>
        <w:t>policy-map type qos QOS_MARKING</w:t>
      </w:r>
    </w:p>
    <w:p w14:paraId="4CEDD0B0">
      <w:r>
        <w:t xml:space="preserve">  class RRoCE</w:t>
      </w:r>
    </w:p>
    <w:p w14:paraId="159A9A2E">
      <w:r>
        <w:t xml:space="preserve">    set qos-group 3</w:t>
      </w:r>
    </w:p>
    <w:p w14:paraId="70CCAD32">
      <w:r>
        <w:t xml:space="preserve">  class TCP</w:t>
      </w:r>
    </w:p>
    <w:p w14:paraId="5A5F8AC2">
      <w:r>
        <w:t xml:space="preserve">    set qos-group 4</w:t>
      </w:r>
    </w:p>
    <w:p w14:paraId="41CF59F7">
      <w:r>
        <w:t xml:space="preserve">  class CNP</w:t>
      </w:r>
    </w:p>
    <w:p w14:paraId="1EDD760A">
      <w:r>
        <w:t xml:space="preserve">    set qos-group 7</w:t>
      </w:r>
    </w:p>
    <w:p w14:paraId="25DEF462">
      <w:r>
        <w:t xml:space="preserve">  class class-default</w:t>
      </w:r>
    </w:p>
    <w:p w14:paraId="13E7ECDE">
      <w:r>
        <w:t>policy-map type queuing QOS_QUEUEING</w:t>
      </w:r>
    </w:p>
    <w:p w14:paraId="08AF77DC">
      <w:r>
        <w:t xml:space="preserve">  class type queuing RRoCE</w:t>
      </w:r>
    </w:p>
    <w:p w14:paraId="625CC464">
      <w:r>
        <w:t xml:space="preserve">    bandwidth percent 20</w:t>
      </w:r>
    </w:p>
    <w:p w14:paraId="74C4311F">
      <w:r>
        <w:t xml:space="preserve">    random-detect minimum-threshold 150 kbytes maximum-threshold 1500 kbytes</w:t>
      </w:r>
    </w:p>
    <w:p w14:paraId="1B7F2181">
      <w:r>
        <w:t xml:space="preserve">  class type queuing TCP</w:t>
      </w:r>
    </w:p>
    <w:p w14:paraId="47B6BBC3">
      <w:r>
        <w:t xml:space="preserve">    bandwidth percent 20</w:t>
      </w:r>
    </w:p>
    <w:p w14:paraId="52241D62">
      <w:r>
        <w:t xml:space="preserve">    random-detect minimum-threshold 150 kbytes maximum-threshold 1500 kbytes</w:t>
      </w:r>
    </w:p>
    <w:p w14:paraId="665BBD33">
      <w:r>
        <w:t xml:space="preserve">  class type queuing CNP</w:t>
      </w:r>
    </w:p>
    <w:p w14:paraId="140B2766">
      <w:r>
        <w:t xml:space="preserve">    priority</w:t>
      </w:r>
    </w:p>
    <w:p w14:paraId="75D63A00">
      <w:r>
        <w:t xml:space="preserve">  class type queuing class-default</w:t>
      </w:r>
    </w:p>
    <w:p w14:paraId="599DB7E1">
      <w:r>
        <w:t xml:space="preserve">    bandwidth percent 20</w:t>
      </w:r>
    </w:p>
    <w:p w14:paraId="1BB750A6">
      <w:r>
        <w:t>class-map type network-qos CNP</w:t>
      </w:r>
    </w:p>
    <w:p w14:paraId="07470ADC">
      <w:r>
        <w:t xml:space="preserve">  match qos-group 7</w:t>
      </w:r>
    </w:p>
    <w:p w14:paraId="61B9D7BE">
      <w:r>
        <w:t>class-map type network-qos TCP</w:t>
      </w:r>
    </w:p>
    <w:p w14:paraId="116C5049">
      <w:r>
        <w:t xml:space="preserve">  match qos-group 4</w:t>
      </w:r>
    </w:p>
    <w:p w14:paraId="5D424BB4">
      <w:r>
        <w:t>class-map type network-qos RRoCE</w:t>
      </w:r>
    </w:p>
    <w:p w14:paraId="2A7F48C3">
      <w:r>
        <w:t xml:space="preserve">  match qos-group 3</w:t>
      </w:r>
    </w:p>
    <w:p w14:paraId="3AA17199">
      <w:r>
        <w:t>policy-map type network-qos jumbo</w:t>
      </w:r>
    </w:p>
    <w:p w14:paraId="715F8E36">
      <w:r>
        <w:t xml:space="preserve">  class type network-qos class-default</w:t>
      </w:r>
    </w:p>
    <w:p w14:paraId="7BE9B330">
      <w:r>
        <w:t xml:space="preserve">    mtu 9192</w:t>
      </w:r>
    </w:p>
    <w:p w14:paraId="42A37689">
      <w:r>
        <w:t>policy-map type network-qos QOS_NETWORK</w:t>
      </w:r>
    </w:p>
    <w:p w14:paraId="2ADD7A8A">
      <w:r>
        <w:t xml:space="preserve">  class type network-qos RRoCE</w:t>
      </w:r>
    </w:p>
    <w:p w14:paraId="4BF89DAD">
      <w:r>
        <w:t xml:space="preserve">    mtu 2240</w:t>
      </w:r>
    </w:p>
    <w:p w14:paraId="6913B3FD">
      <w:r>
        <w:t xml:space="preserve">    congestion-control random-detect ecn</w:t>
      </w:r>
    </w:p>
    <w:p w14:paraId="6E4F1672">
      <w:r>
        <w:t xml:space="preserve">  class type network-qos TCP</w:t>
      </w:r>
    </w:p>
    <w:p w14:paraId="53E245D3">
      <w:r>
        <w:t xml:space="preserve">    mtu 2240</w:t>
      </w:r>
    </w:p>
    <w:p w14:paraId="064C91D6">
      <w:r>
        <w:t xml:space="preserve">    congestion-control random-detect ecn</w:t>
      </w:r>
    </w:p>
    <w:p w14:paraId="6871F368">
      <w:r>
        <w:t xml:space="preserve">  class type network-qos CNP</w:t>
      </w:r>
    </w:p>
    <w:p w14:paraId="0082D06E">
      <w:r>
        <w:t xml:space="preserve">    mtu 2240</w:t>
      </w:r>
    </w:p>
    <w:p w14:paraId="0865C5E4">
      <w:r>
        <w:t xml:space="preserve">  class type network-qos class-default</w:t>
      </w:r>
    </w:p>
    <w:p w14:paraId="6065D5E0">
      <w:r>
        <w:t xml:space="preserve">    mtu 9100</w:t>
      </w:r>
    </w:p>
    <w:p w14:paraId="02C88ACD">
      <w:r>
        <w:t>system qos</w:t>
      </w:r>
    </w:p>
    <w:p w14:paraId="5AD6D716">
      <w:r>
        <w:t xml:space="preserve">  service-policy type queuing output QOS_QUEUEING</w:t>
      </w:r>
    </w:p>
    <w:p w14:paraId="1A5044C5">
      <w:r>
        <w:t xml:space="preserve">  service-policy type network-qos QOS_NETWORK</w:t>
      </w:r>
    </w:p>
    <w:p w14:paraId="24C1B007">
      <w:r>
        <w:t xml:space="preserve">  service-policy type qos input QOS_MARKING</w:t>
      </w:r>
    </w:p>
    <w:p w14:paraId="2D2A76D7">
      <w:pPr>
        <w:pStyle w:val="2"/>
      </w:pPr>
      <w:bookmarkStart w:id="15" w:name="_Toc13583437"/>
      <w:r>
        <w:rPr>
          <w:rFonts w:hint="eastAsia"/>
        </w:rPr>
        <w:t>三、验证流控配置</w:t>
      </w:r>
      <w:bookmarkEnd w:id="15"/>
    </w:p>
    <w:p w14:paraId="369995FC">
      <w:pPr>
        <w:pStyle w:val="3"/>
      </w:pPr>
      <w:bookmarkStart w:id="16" w:name="_Toc13583438"/>
      <w:r>
        <w:rPr>
          <w:rFonts w:hint="eastAsia"/>
        </w:rPr>
        <w:t>3.1、主机端验证方法</w:t>
      </w:r>
      <w:bookmarkEnd w:id="16"/>
    </w:p>
    <w:p w14:paraId="00AF5CCF">
      <w:r>
        <w:rPr>
          <w:rFonts w:hint="eastAsia"/>
        </w:rPr>
        <w:t>主机端配置主要通过手工命令行验证，例如检测网卡dscp配置是否生效：</w:t>
      </w:r>
    </w:p>
    <w:p w14:paraId="25A59818"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D9D9D9"/>
        </w:rPr>
        <w:t># mlnx_qos -ai &lt;interface&gt;</w:t>
      </w:r>
      <w:r>
        <w:rPr>
          <w:rFonts w:hint="eastAsia" w:ascii="Open Sans" w:hAnsi="Open Sans" w:cs="Open Sans"/>
          <w:color w:val="333333"/>
          <w:sz w:val="20"/>
          <w:szCs w:val="20"/>
          <w:shd w:val="clear" w:color="auto" w:fill="D9D9D9"/>
        </w:rPr>
        <w:t xml:space="preserve"> </w:t>
      </w:r>
    </w:p>
    <w:p w14:paraId="3122D02E">
      <w:pPr>
        <w:pStyle w:val="3"/>
      </w:pPr>
      <w:bookmarkStart w:id="17" w:name="_Toc13583439"/>
      <w:r>
        <w:rPr>
          <w:rFonts w:hint="eastAsia"/>
        </w:rPr>
        <w:t>3.2、RDMA压力测试</w:t>
      </w:r>
      <w:bookmarkEnd w:id="17"/>
    </w:p>
    <w:p w14:paraId="19838672">
      <w:r>
        <w:rPr>
          <w:rFonts w:hint="eastAsia"/>
        </w:rPr>
        <w:t>验证主机端以及交换机端配置：</w:t>
      </w:r>
    </w:p>
    <w:p w14:paraId="5CFDB135">
      <w:r>
        <w:rPr>
          <w:rFonts w:hint="eastAsia"/>
        </w:rPr>
        <w:t>以两个client对一个server进行压测为场景，有条件的应该以更多clients进行压测。</w:t>
      </w:r>
    </w:p>
    <w:p w14:paraId="7EC91303">
      <w:r>
        <w:rPr>
          <w:rFonts w:hint="eastAsia"/>
        </w:rPr>
        <w:t>1. server端监听多个端口，以端口2000/2001为例， mlx5_1的ip地址为192.168.1.10</w:t>
      </w:r>
    </w:p>
    <w:p w14:paraId="0C9269B8">
      <w:pPr>
        <w:ind w:firstLine="210" w:firstLineChars="100"/>
      </w:pPr>
      <w:r>
        <w:t># ib_write_bw -d mlx5_1 -R -p 2000 --report_gbits --tos=106</w:t>
      </w:r>
    </w:p>
    <w:p w14:paraId="7EF8CAC5">
      <w:pPr>
        <w:ind w:firstLine="210" w:firstLineChars="100"/>
      </w:pPr>
      <w:r>
        <w:t># ib_write_bw -d mlx5_1 -R -p 2001 --report_gbits --tos=106</w:t>
      </w:r>
    </w:p>
    <w:p w14:paraId="1383DFF0"/>
    <w:p w14:paraId="7F0545CF">
      <w:r>
        <w:rPr>
          <w:rFonts w:hint="eastAsia"/>
        </w:rPr>
        <w:t>2.在多个client上进行写操作，每个client用占一个端口</w:t>
      </w:r>
    </w:p>
    <w:p w14:paraId="7A629D15">
      <w:pPr>
        <w:ind w:firstLine="210" w:firstLineChars="100"/>
      </w:pPr>
      <w:r>
        <w:t># ib_write_bw -d mlx5_1 -R -p 2000 --report_gbits 192.168.1.10 --tos=106 --run_infinitely</w:t>
      </w:r>
    </w:p>
    <w:p w14:paraId="156CF953">
      <w:pPr>
        <w:ind w:firstLine="210" w:firstLineChars="100"/>
      </w:pPr>
      <w:r>
        <w:t># ib_write_bw -d mlx5_1 -R -p 2001 --report_gbits 192.168.1.10 --tos=106 --run_infinitely</w:t>
      </w:r>
    </w:p>
    <w:p w14:paraId="7933DE7B"/>
    <w:p w14:paraId="6C7D24E7">
      <w:r>
        <w:rPr>
          <w:rFonts w:hint="eastAsia"/>
        </w:rPr>
        <w:t>正常结果应该表现为，压测稳定运行5分钟左右时候：</w:t>
      </w:r>
    </w:p>
    <w:p w14:paraId="4D08CB91">
      <w:pPr>
        <w:pStyle w:val="20"/>
        <w:numPr>
          <w:ilvl w:val="0"/>
          <w:numId w:val="1"/>
        </w:numPr>
        <w:ind w:firstLineChars="0"/>
      </w:pPr>
      <w:r>
        <w:rPr>
          <w:rFonts w:hint="eastAsia"/>
        </w:rPr>
        <w:t>多个client带宽总和约等于网卡带宽上限，例如10G网卡表现为：所有client总带宽9.4G左右；</w:t>
      </w:r>
    </w:p>
    <w:p w14:paraId="705B8BAF">
      <w:pPr>
        <w:pStyle w:val="20"/>
        <w:numPr>
          <w:ilvl w:val="0"/>
          <w:numId w:val="1"/>
        </w:numPr>
        <w:ind w:firstLineChars="0"/>
      </w:pPr>
      <w:r>
        <w:rPr>
          <w:rFonts w:hint="eastAsia"/>
        </w:rPr>
        <w:t>多个client带宽比较平均，例如两个client时候，每个client带宽表现为4.7G左右；</w:t>
      </w:r>
    </w:p>
    <w:p w14:paraId="0D5F0F17">
      <w:pPr>
        <w:pStyle w:val="20"/>
        <w:numPr>
          <w:ilvl w:val="0"/>
          <w:numId w:val="1"/>
        </w:numPr>
        <w:ind w:firstLineChars="0"/>
      </w:pPr>
      <w:r>
        <w:t>S</w:t>
      </w:r>
      <w:r>
        <w:rPr>
          <w:rFonts w:hint="eastAsia"/>
        </w:rPr>
        <w:t>erver 与client 轮流交换进行压测，全部节点及全部网卡表现正常。</w:t>
      </w:r>
    </w:p>
    <w:p w14:paraId="4D818A7B">
      <w:pPr>
        <w:pStyle w:val="3"/>
      </w:pPr>
      <w:bookmarkStart w:id="18" w:name="_Toc13583440"/>
      <w:r>
        <w:rPr>
          <w:rFonts w:hint="eastAsia"/>
        </w:rPr>
        <w:t>3.3、tcpdump分析方法</w:t>
      </w:r>
      <w:bookmarkEnd w:id="18"/>
    </w:p>
    <w:p w14:paraId="7ED4965F">
      <w:r>
        <w:rPr>
          <w:rFonts w:hint="eastAsia"/>
        </w:rPr>
        <w:t>分析是否拥塞发生时，交换机是否发送了ecn报文，需要使用抓包工具进行分析。</w:t>
      </w:r>
    </w:p>
    <w:p w14:paraId="3742FD3D">
      <w:pPr>
        <w:rPr>
          <w:b/>
        </w:rPr>
      </w:pPr>
      <w:r>
        <w:rPr>
          <w:rFonts w:hint="eastAsia"/>
          <w:b/>
        </w:rPr>
        <w:t>1、首先开启 RDMA 网卡的tcpdump RoCE UDP嗅探功能：</w:t>
      </w:r>
    </w:p>
    <w:p w14:paraId="68C5510F">
      <w:r>
        <w:rPr>
          <w:rFonts w:hint="eastAsia"/>
        </w:rPr>
        <w:t xml:space="preserve"># </w:t>
      </w:r>
      <w:r>
        <w:t>ethtool --set-priv-flags enp7s0f1 sniffer on</w:t>
      </w:r>
    </w:p>
    <w:p w14:paraId="242490A9"/>
    <w:p w14:paraId="22F4AD6F">
      <w:r>
        <w:rPr>
          <w:rFonts w:hint="eastAsia"/>
          <w:b/>
        </w:rPr>
        <w:t>2、然后执行命令抓包10000个，再开启RDMA压测</w:t>
      </w:r>
      <w:r>
        <w:rPr>
          <w:rFonts w:hint="eastAsia"/>
        </w:rPr>
        <w:t>，抓包后使用wireshark进行ip包头部分析，在大量的数据包中会检测到一个或几个标记拥塞的数据包。在下图中的红框标记位置，OS配置流控之前默认为00，OS配置完成后变为10，交换机配置使能ecn之后检测到拥塞的时候会产生几个11的数据报文（从交换机到server的数据包），否则则代表对应的配置没有成功。</w:t>
      </w:r>
    </w:p>
    <w:p w14:paraId="501C2C7A">
      <w:r>
        <w:rPr>
          <w:rFonts w:hint="eastAsia"/>
        </w:rPr>
        <w:t xml:space="preserve"># </w:t>
      </w:r>
      <w:r>
        <w:t xml:space="preserve">tcpdump -i enp7s0f1 -c </w:t>
      </w:r>
      <w:r>
        <w:rPr>
          <w:rFonts w:hint="eastAsia"/>
        </w:rPr>
        <w:t>10</w:t>
      </w:r>
      <w:r>
        <w:t>000 -w /home/yop/server_0620.pcap</w:t>
      </w:r>
    </w:p>
    <w:p w14:paraId="1EC9144F">
      <w:r>
        <w:rPr>
          <w:rFonts w:hint="eastAsia"/>
        </w:rPr>
        <w:t>#</w:t>
      </w:r>
      <w:r>
        <w:t xml:space="preserve"> tcpdump -i enp7s0f1 -c </w:t>
      </w:r>
      <w:r>
        <w:rPr>
          <w:rFonts w:hint="eastAsia"/>
        </w:rPr>
        <w:t>10</w:t>
      </w:r>
      <w:r>
        <w:t>000 -w /home/yop/client_0620.pcap</w:t>
      </w:r>
    </w:p>
    <w:p w14:paraId="17CC072A">
      <w:r>
        <w:drawing>
          <wp:inline distT="0" distB="0" distL="0" distR="0">
            <wp:extent cx="4705350" cy="2652395"/>
            <wp:effectExtent l="0" t="0" r="0" b="0"/>
            <wp:docPr id="2" name="图片 2" descr="C:\Users\bluty\AppData\Local\Temp\WeChat Files\224f16d3da4039130474c45e0464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bluty\AppData\Local\Temp\WeChat Files\224f16d3da4039130474c45e0464e5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7871" cy="265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EBF6">
      <w:r>
        <w:rPr>
          <w:rFonts w:hint="eastAsia"/>
          <w:b/>
        </w:rPr>
        <w:t>3、如果wireshark不方便，也可以使用tcpdump文本进行分析：</w:t>
      </w:r>
      <w:r>
        <w:rPr>
          <w:rFonts w:hint="eastAsia"/>
        </w:rPr>
        <w:t>在大量的数据包（从交换机到server端的数据包）中搜索会找到一个或几个tos ox6b的ecn置位ip包头，就说明交换机检测到拥塞并且对数据包进行了标记，告知数据接收端去通知发送端降低速率。</w:t>
      </w:r>
    </w:p>
    <w:p w14:paraId="676EC700">
      <w:r>
        <w:rPr>
          <w:rFonts w:hint="eastAsia"/>
        </w:rPr>
        <w:t>0x6b 对应为：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green"/>
        </w:rPr>
        <w:t>011010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red"/>
        </w:rPr>
        <w:t>1</w:t>
      </w:r>
      <w:r>
        <w:rPr>
          <w:rFonts w:hint="eastAsia" w:ascii="Open Sans" w:hAnsi="Open Sans" w:cs="Open Sans"/>
          <w:color w:val="333333"/>
          <w:sz w:val="20"/>
          <w:szCs w:val="20"/>
          <w:highlight w:val="red"/>
        </w:rPr>
        <w:t>1</w:t>
      </w:r>
      <w:r>
        <w:rPr>
          <w:rFonts w:hint="eastAsia" w:ascii="Open Sans" w:hAnsi="Open Sans" w:cs="Open Sans"/>
          <w:color w:val="333333"/>
          <w:sz w:val="20"/>
          <w:szCs w:val="20"/>
        </w:rPr>
        <w:t>，代表主机端和交换机端均配置了ecn通知机制；</w:t>
      </w:r>
    </w:p>
    <w:p w14:paraId="6D01CE09">
      <w:r>
        <w:rPr>
          <w:rFonts w:hint="eastAsia"/>
        </w:rPr>
        <w:t>0x6a 对应为：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green"/>
        </w:rPr>
        <w:t>011010</w:t>
      </w:r>
      <w:r>
        <w:rPr>
          <w:rFonts w:hint="eastAsia" w:ascii="Open Sans" w:hAnsi="Open Sans" w:eastAsia="Open Sans" w:cs="Open Sans"/>
          <w:color w:val="333333"/>
          <w:sz w:val="20"/>
          <w:szCs w:val="20"/>
          <w:highlight w:val="red"/>
        </w:rPr>
        <w:t>10</w:t>
      </w:r>
      <w:r>
        <w:rPr>
          <w:rFonts w:hint="eastAsia" w:cs="Open Sans" w:asciiTheme="minorEastAsia" w:hAnsiTheme="minorEastAsia"/>
          <w:color w:val="333333"/>
          <w:sz w:val="20"/>
          <w:szCs w:val="20"/>
        </w:rPr>
        <w:t>，</w:t>
      </w:r>
      <w:r>
        <w:rPr>
          <w:rFonts w:hint="eastAsia" w:ascii="Open Sans" w:hAnsi="Open Sans" w:eastAsia="Open Sans" w:cs="Open Sans"/>
          <w:color w:val="333333"/>
          <w:sz w:val="20"/>
          <w:szCs w:val="20"/>
        </w:rPr>
        <w:t>代表主机端配置了ecn通知机制</w:t>
      </w:r>
      <w:r>
        <w:rPr>
          <w:rFonts w:hint="eastAsia" w:cs="Open Sans" w:asciiTheme="minorEastAsia" w:hAnsiTheme="minorEastAsia"/>
          <w:color w:val="333333"/>
          <w:sz w:val="20"/>
          <w:szCs w:val="20"/>
        </w:rPr>
        <w:t>；</w:t>
      </w:r>
    </w:p>
    <w:p w14:paraId="77A696DE">
      <w:r>
        <w:rPr>
          <w:rFonts w:hint="eastAsia"/>
        </w:rPr>
        <w:t>#</w:t>
      </w:r>
      <w:r>
        <w:t xml:space="preserve"> tcpdump -i enp7s0f1 -c 10000 -XXvv &gt; test.txt</w:t>
      </w:r>
    </w:p>
    <w:p w14:paraId="5053B60A">
      <w:r>
        <w:drawing>
          <wp:inline distT="0" distB="0" distL="0" distR="0">
            <wp:extent cx="5274310" cy="623570"/>
            <wp:effectExtent l="0" t="0" r="2540" b="5080"/>
            <wp:docPr id="1" name="图片 1" descr="C:\Users\bluty\AppData\Local\Temp\WeChat Files\5c848cc768537b5cda18c450403b2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bluty\AppData\Local\Temp\WeChat Files\5c848cc768537b5cda18c450403b20c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7686">
      <w:pPr>
        <w:pStyle w:val="2"/>
      </w:pPr>
      <w:bookmarkStart w:id="19" w:name="_Toc13583441"/>
      <w:r>
        <w:rPr>
          <w:rFonts w:hint="eastAsia"/>
        </w:rPr>
        <w:t>四、附件</w:t>
      </w:r>
      <w:bookmarkEnd w:id="19"/>
    </w:p>
    <w:p w14:paraId="7664A18C">
      <w:pPr>
        <w:pStyle w:val="3"/>
      </w:pPr>
      <w:bookmarkStart w:id="20" w:name="_Toc13583442"/>
      <w:r>
        <w:rPr>
          <w:rFonts w:hint="eastAsia"/>
        </w:rPr>
        <w:t>4.1、RoCE拥塞控制机制细节</w:t>
      </w:r>
      <w:bookmarkEnd w:id="20"/>
    </w:p>
    <w:p w14:paraId="654CD63A">
      <w:r>
        <w:rPr>
          <w:rFonts w:hint="eastAsia"/>
        </w:rPr>
        <w:t>在以下链接中也包含多个关于RDMA/RoCE/QoS/流控的文章。</w:t>
      </w:r>
    </w:p>
    <w:p w14:paraId="294CC754">
      <w:pPr>
        <w:rPr>
          <w:rStyle w:val="14"/>
        </w:rPr>
      </w:pPr>
      <w:r>
        <w:fldChar w:fldCharType="begin"/>
      </w:r>
      <w:r>
        <w:instrText xml:space="preserve"> HYPERLINK "https://www.cnblogs.com/burningTheStar/p/8566746.html?from=timeline" </w:instrText>
      </w:r>
      <w:r>
        <w:fldChar w:fldCharType="separate"/>
      </w:r>
      <w:r>
        <w:rPr>
          <w:rStyle w:val="14"/>
        </w:rPr>
        <w:t>https://www.cnblogs.com/burningTheStar/p/8566746.html?from=timeline</w:t>
      </w:r>
      <w:r>
        <w:rPr>
          <w:rStyle w:val="14"/>
        </w:rPr>
        <w:fldChar w:fldCharType="end"/>
      </w:r>
    </w:p>
    <w:p w14:paraId="63B8BE47">
      <w:pPr>
        <w:pStyle w:val="3"/>
      </w:pPr>
      <w:bookmarkStart w:id="21" w:name="_Toc13583443"/>
      <w:r>
        <w:rPr>
          <w:rFonts w:hint="eastAsia"/>
        </w:rPr>
        <w:t>4.2、基于L3主机端自动化配置脚本</w:t>
      </w:r>
      <w:bookmarkEnd w:id="21"/>
    </w:p>
    <w:p w14:paraId="4ED8AA6B">
      <w:r>
        <w:t>#!/bin/bash</w:t>
      </w:r>
    </w:p>
    <w:p w14:paraId="100C7FCB"/>
    <w:p w14:paraId="4FD9472F">
      <w:r>
        <w:rPr>
          <w:rFonts w:hint="eastAsia"/>
        </w:rPr>
        <w:t>#网卡名称以空格分隔</w:t>
      </w:r>
    </w:p>
    <w:p w14:paraId="4A87352B">
      <w:r>
        <w:t>ALL_NIC="enp7s0f1 enp130s0f1"</w:t>
      </w:r>
    </w:p>
    <w:p w14:paraId="4B5B14F4"/>
    <w:p w14:paraId="4E87CE55">
      <w:r>
        <w:t>NUM_NIC=$(echo $ALL_NIC|awk '{print NF}')</w:t>
      </w:r>
    </w:p>
    <w:p w14:paraId="647ED7BF">
      <w:r>
        <w:t>EXIT="$NUM_NIC"</w:t>
      </w:r>
    </w:p>
    <w:p w14:paraId="5C1CDAC1"/>
    <w:p w14:paraId="50B47F0C">
      <w:r>
        <w:t>while [ $EXIT -gt 0 ]</w:t>
      </w:r>
    </w:p>
    <w:p w14:paraId="43434E35">
      <w:r>
        <w:t>do</w:t>
      </w:r>
    </w:p>
    <w:p w14:paraId="2ECF8DF5">
      <w:r>
        <w:t xml:space="preserve">    NUM_NIC=$(echo $ALL_NIC|awk '{print NF}')</w:t>
      </w:r>
    </w:p>
    <w:p w14:paraId="345C45BD">
      <w:r>
        <w:t xml:space="preserve">    EXIT="$NUM_NIC"</w:t>
      </w:r>
    </w:p>
    <w:p w14:paraId="2EB1C830"/>
    <w:p w14:paraId="78F9F4CF">
      <w:r>
        <w:t xml:space="preserve">    for NIC in $ALL_NIC</w:t>
      </w:r>
    </w:p>
    <w:p w14:paraId="17EC2348">
      <w:r>
        <w:t xml:space="preserve">    do</w:t>
      </w:r>
    </w:p>
    <w:p w14:paraId="3372CB5D">
      <w:r>
        <w:t xml:space="preserve">        #NIC_WC=$(ip a|grep "$NIC:"|grep "LOWER_UP"|grep 'state UP'|wc -l)</w:t>
      </w:r>
    </w:p>
    <w:p w14:paraId="1AA1C2CB">
      <w:r>
        <w:t xml:space="preserve">        NIC_WC=$(ifconfig $NIC|grep RUNNING|wc -l)</w:t>
      </w:r>
    </w:p>
    <w:p w14:paraId="092923E1">
      <w:r>
        <w:t xml:space="preserve">        if [ $NIC_WC -eq 1 ]</w:t>
      </w:r>
    </w:p>
    <w:p w14:paraId="488D6C71">
      <w:r>
        <w:t xml:space="preserve">        then</w:t>
      </w:r>
    </w:p>
    <w:p w14:paraId="0E2D2BB3">
      <w:r>
        <w:t xml:space="preserve">            name_nic="$NIC"</w:t>
      </w:r>
    </w:p>
    <w:p w14:paraId="14B6AE5E">
      <w:r>
        <w:t xml:space="preserve">            picnu_nic=`ls -d /sys/devices/pci*/*/*/net/$name_nic|awk -F'/sys/|/net' '{print $2}'`</w:t>
      </w:r>
    </w:p>
    <w:p w14:paraId="0AA7693C">
      <w:r>
        <w:t xml:space="preserve">            name_infiniband=`ls -ld /sys/$picnu_nic/infiniband/* -d|awk -F'/infiniband/' '{print $2}'`</w:t>
      </w:r>
    </w:p>
    <w:p w14:paraId="7677E773"/>
    <w:p w14:paraId="1DB45101">
      <w:r>
        <w:t xml:space="preserve">            echo $NIC</w:t>
      </w:r>
    </w:p>
    <w:p w14:paraId="6CF832CF">
      <w:r>
        <w:t xml:space="preserve">            echo $name_infiniband</w:t>
      </w:r>
    </w:p>
    <w:p w14:paraId="58BA8965">
      <w:r>
        <w:t xml:space="preserve">            </w:t>
      </w:r>
    </w:p>
    <w:p w14:paraId="0E738996">
      <w:r>
        <w:rPr>
          <w:rFonts w:hint="eastAsia"/>
        </w:rPr>
        <w:t xml:space="preserve">            ###网卡流控配置项</w:t>
      </w:r>
    </w:p>
    <w:p w14:paraId="699ED3B3">
      <w:r>
        <w:t xml:space="preserve">            mlnx_qos -i $NIC --trust dscp</w:t>
      </w:r>
    </w:p>
    <w:p w14:paraId="18AB6BB3">
      <w:r>
        <w:t xml:space="preserve">            cma_roce_tos -d  $name_infiniband -t 106</w:t>
      </w:r>
    </w:p>
    <w:p w14:paraId="731E46DC">
      <w:r>
        <w:t xml:space="preserve">            echo 106 &gt; /sys/class/infiniband/$name_infiniband/tc/1/traffic_class</w:t>
      </w:r>
    </w:p>
    <w:p w14:paraId="393B3EEA">
      <w:r>
        <w:t xml:space="preserve">            mlnx_qos -i $NIC  --trust=dscp --pfc 0,0,0,1,0,0,1,0</w:t>
      </w:r>
    </w:p>
    <w:p w14:paraId="7A877F81">
      <w:r>
        <w:t xml:space="preserve">            </w:t>
      </w:r>
    </w:p>
    <w:p w14:paraId="1B94FF9A">
      <w:r>
        <w:t xml:space="preserve">            sysctl -w net.ipv4.tcp_ecn=1</w:t>
      </w:r>
    </w:p>
    <w:p w14:paraId="3AC81630">
      <w:r>
        <w:t xml:space="preserve">            ###</w:t>
      </w:r>
    </w:p>
    <w:p w14:paraId="1B324F2D"/>
    <w:p w14:paraId="3CBC2909">
      <w:r>
        <w:t xml:space="preserve">            EXIT=$(($EXIT-1))</w:t>
      </w:r>
    </w:p>
    <w:p w14:paraId="2E1BCE04">
      <w:r>
        <w:t xml:space="preserve">            </w:t>
      </w:r>
    </w:p>
    <w:p w14:paraId="520819FE">
      <w:r>
        <w:rPr>
          <w:rFonts w:hint="eastAsia"/>
        </w:rPr>
        <w:t xml:space="preserve">            #配置成功再网卡名变量中删除配置完成的网卡</w:t>
      </w:r>
    </w:p>
    <w:p w14:paraId="67BAFFA3">
      <w:r>
        <w:t xml:space="preserve">            ALL_NIC=$(echo $ALL_NIC|sed "s/$NIC//g")</w:t>
      </w:r>
    </w:p>
    <w:p w14:paraId="508F3793">
      <w:r>
        <w:t xml:space="preserve">        fi</w:t>
      </w:r>
    </w:p>
    <w:p w14:paraId="19A03396">
      <w:r>
        <w:t xml:space="preserve">    done</w:t>
      </w:r>
    </w:p>
    <w:p w14:paraId="7FBC286F">
      <w:r>
        <w:t xml:space="preserve">    sleep 1</w:t>
      </w:r>
    </w:p>
    <w:p w14:paraId="1BBA7AE4">
      <w:r>
        <w:t>done</w:t>
      </w:r>
    </w:p>
    <w:p w14:paraId="5A0FA1BB">
      <w:r>
        <w:t>echo "config done"</w:t>
      </w:r>
    </w:p>
    <w:p w14:paraId="5B0D2D07">
      <w:pPr>
        <w:pStyle w:val="3"/>
      </w:pPr>
      <w:bookmarkStart w:id="22" w:name="_Toc13583444"/>
      <w:r>
        <w:rPr>
          <w:rFonts w:hint="eastAsia"/>
        </w:rPr>
        <w:t>4.3、RoCE 流控的配置步骤（</w:t>
      </w:r>
      <w:bookmarkStart w:id="23" w:name="_GoBack"/>
      <w:bookmarkEnd w:id="23"/>
      <w:r>
        <w:rPr>
          <w:rFonts w:hint="eastAsia"/>
        </w:rPr>
        <w:t>）</w:t>
      </w:r>
      <w:bookmarkEnd w:id="22"/>
    </w:p>
    <w:p w14:paraId="2510EE5A">
      <w:pPr>
        <w:jc w:val="left"/>
      </w:pPr>
      <w:r>
        <w:rPr>
          <w:rFonts w:hint="eastAsia"/>
        </w:rPr>
        <w:t>RoCE的流控分为主机部分和交换机部分的流控。</w:t>
      </w:r>
    </w:p>
    <w:p w14:paraId="7B740B13">
      <w:pPr>
        <w:jc w:val="left"/>
      </w:pPr>
    </w:p>
    <w:p w14:paraId="45CC49CF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基于L3流控的主机端配置：</w:t>
      </w:r>
    </w:p>
    <w:p w14:paraId="1B7D8587">
      <w:pPr>
        <w:rPr>
          <w:rFonts w:ascii="Open Sans" w:hAnsi="Open Sans" w:eastAsia="Open Sans" w:cs="Open Sans"/>
          <w:b/>
          <w:color w:val="333333"/>
          <w:kern w:val="0"/>
          <w:sz w:val="27"/>
          <w:szCs w:val="27"/>
          <w:shd w:val="clear" w:color="auto" w:fill="FFFFFF"/>
          <w:lang w:bidi="ar"/>
        </w:rPr>
      </w:pPr>
      <w:r>
        <w:rPr>
          <w:rFonts w:hint="eastAsia" w:ascii="Open Sans" w:hAnsi="Open Sans" w:eastAsia="Open Sans" w:cs="Open Sans"/>
          <w:b/>
          <w:color w:val="333333"/>
          <w:kern w:val="0"/>
          <w:sz w:val="27"/>
          <w:szCs w:val="27"/>
          <w:shd w:val="clear" w:color="auto" w:fill="FFFFFF"/>
          <w:lang w:bidi="ar"/>
        </w:rPr>
        <w:t>Step 1：Set QoS parameters</w:t>
      </w:r>
    </w:p>
    <w:p w14:paraId="359B1A81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Set DSCP (L3) as trust mode for the NIC</w:t>
      </w: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  <w:t>.</w:t>
      </w:r>
    </w:p>
    <w:p w14:paraId="4E5053B4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  <w:t>网卡开启使用DSCP的流控方式</w:t>
      </w:r>
    </w:p>
    <w:p w14:paraId="6FE37EA9">
      <w:pP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  <w:t># mlnx_qos -i &lt;interface&gt; --trust dscp</w:t>
      </w:r>
    </w:p>
    <w:p w14:paraId="51D6358B">
      <w:pP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FFFFFF" w:fill="D9D9D9"/>
        </w:rPr>
        <w:t>例如：mlnx_qos -i ens1f0 --trust dscp</w:t>
      </w:r>
    </w:p>
    <w:p w14:paraId="2C3F602B">
      <w:pP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Set ToS to 106 (DSCP 26) for ALL RoCE traffic (</w:t>
      </w:r>
      <w:r>
        <w:rPr>
          <w:rStyle w:val="12"/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Note</w:t>
      </w: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: This command is non</w:t>
      </w: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  <w:t>-</w:t>
      </w: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persistent)</w:t>
      </w:r>
    </w:p>
    <w:p w14:paraId="307CF3B7">
      <w:pP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  <w:t># echo 106 &gt; /sys/class/infiniband/&lt;mlx-device&gt;/tc/1/traffic_class</w:t>
      </w:r>
    </w:p>
    <w:p w14:paraId="5CB07D38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FFFFFF" w:fill="D9D9D9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FFFFFF" w:fill="D9D9D9"/>
        </w:rPr>
        <w:t>例如：echo 106 &gt; /sys/class/infiniband/mlx5_0/tc/1/traffic_class</w:t>
      </w:r>
    </w:p>
    <w:p w14:paraId="069A5B60">
      <w:pPr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hint="eastAsia" w:ascii="Open Sans" w:hAnsi="Open Sans" w:eastAsia="Open Sans" w:cs="Open Sans"/>
          <w:color w:val="333333"/>
          <w:sz w:val="20"/>
          <w:szCs w:val="20"/>
        </w:rPr>
        <w:t>这一步把所有RoCE流量的DSCP值设置为26对应于tos 106（01101010，DSCP取高6位），在交换机上面需要针对DSCP 26进行对应的设置。注意：这个设置在重启后丢失，因此每次启动机器后需要重新配置，可以将该配置置于/etc/rc.local中。</w:t>
      </w:r>
    </w:p>
    <w:p w14:paraId="68F40F3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Set the RDMA-CM ToS to 106 (DSCP 26) (</w:t>
      </w:r>
      <w:r>
        <w:rPr>
          <w:rStyle w:val="12"/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Note</w:t>
      </w: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: This command is nonpersistent)</w:t>
      </w:r>
    </w:p>
    <w:p w14:paraId="7A8C8D5C">
      <w:pP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  <w:t># cma_roce_tos -d &lt;mlx-device&gt; -t 106</w:t>
      </w:r>
    </w:p>
    <w:p w14:paraId="1E1F7D26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FFFFFF" w:fill="D9D9D9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FFFFFF" w:fill="D9D9D9"/>
        </w:rPr>
        <w:t>例如：cma_roce_tos -d  mlx5_0 -t 106</w:t>
      </w:r>
    </w:p>
    <w:p w14:paraId="05C3D7B9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这一步将rdma connection manager的优先级也设置为DSCP 26</w:t>
      </w:r>
    </w:p>
    <w:p w14:paraId="08A141C6">
      <w:pP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Enable ECN for TCP traffic (</w:t>
      </w:r>
      <w:r>
        <w:rPr>
          <w:rStyle w:val="12"/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Note</w:t>
      </w: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: This command is nonpersistent)</w:t>
      </w:r>
    </w:p>
    <w:p w14:paraId="3698D9D2">
      <w:pP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FFFFFF" w:fill="D9D9D9"/>
        </w:rPr>
        <w:t># sysctl -w net.ipv4.tcp_ecn=1</w:t>
      </w:r>
    </w:p>
    <w:p w14:paraId="349E2DD5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这一步设置使得ECN报文走TCP协议而非默认的UDP协议，保证拥塞发生时ECN报文能通过可靠传输到达对端。</w:t>
      </w:r>
    </w:p>
    <w:p w14:paraId="2BB8D34E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</w:p>
    <w:p w14:paraId="006C7C04">
      <w:pPr>
        <w:rPr>
          <w:shd w:val="clear" w:color="auto" w:fill="FFFFFF"/>
        </w:rPr>
      </w:pPr>
      <w:r>
        <w:rPr>
          <w:shd w:val="clear" w:color="auto" w:fill="FFFFFF"/>
        </w:rPr>
        <w:t>Step 2 - Enable PFC on RoCE prioritry</w:t>
      </w:r>
    </w:p>
    <w:p w14:paraId="1C637924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// Enable DCQCN in priority 3</w:t>
      </w:r>
    </w:p>
    <w:p w14:paraId="2367BE55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/sys/class/net/eth1/ecn/roce_np/enable/3</w:t>
      </w:r>
    </w:p>
    <w:p w14:paraId="1703CDFC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/sys/class/net/eth1/ecn/roce_rp/enable/3</w:t>
      </w:r>
    </w:p>
    <w:p w14:paraId="389A80A4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// Configure CNP to use DSCP over priority 6.</w:t>
      </w:r>
    </w:p>
    <w:p w14:paraId="086B90BE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48 &gt; /sys/class/net/eth0/ecn/roce_np/cnp_dscp</w:t>
      </w:r>
    </w:p>
    <w:p w14:paraId="696CA3E9">
      <w:pPr>
        <w:pStyle w:val="9"/>
        <w:widowControl/>
        <w:shd w:val="clear" w:color="auto" w:fill="FFFFFF"/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FFFFF"/>
        </w:rPr>
        <w:t>在网口端开启PFC</w:t>
      </w:r>
    </w:p>
    <w:p w14:paraId="6445BC28">
      <w:pPr>
        <w:pStyle w:val="9"/>
        <w:widowControl/>
        <w:shd w:val="clear" w:color="auto" w:fill="FFFFFF"/>
        <w:rPr>
          <w:rFonts w:ascii="Open Sans" w:hAnsi="Open Sans" w:eastAsia="Open Sans" w:cs="Open Sans"/>
          <w:color w:val="333333"/>
          <w:sz w:val="20"/>
          <w:szCs w:val="20"/>
        </w:rPr>
      </w:pP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Method 1 - Using mlnx_qos tool (</w:t>
      </w:r>
      <w:r>
        <w:rPr>
          <w:rStyle w:val="12"/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Note</w:t>
      </w:r>
      <w:r>
        <w:rPr>
          <w:rFonts w:ascii="Open Sans" w:hAnsi="Open Sans" w:eastAsia="Open Sans" w:cs="Open Sans"/>
          <w:color w:val="333333"/>
          <w:sz w:val="20"/>
          <w:szCs w:val="20"/>
          <w:shd w:val="clear" w:color="auto" w:fill="FFFFFF"/>
        </w:rPr>
        <w:t>: This command is nonpersistent):</w:t>
      </w:r>
    </w:p>
    <w:p w14:paraId="321C36B5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 xml:space="preserve"># mlnx_qos -i &lt;interface&gt; </w:t>
      </w: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 xml:space="preserve"> --trust=dscp 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--pfc 0,0,0,1,0,0,</w:t>
      </w: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1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,0</w:t>
      </w:r>
    </w:p>
    <w:p w14:paraId="7CDB3785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例如：mlnx_qos -i ens1f0 --trust=dscp --pfc 0,0,0,1,0,0,1,0</w:t>
      </w:r>
    </w:p>
    <w:p w14:paraId="3B967EBB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注意： nonpersistent的配置在server重启之后会丢失，因此需要在rc.local里进行配置，保证在机器重启之后配置依然有效。</w:t>
      </w:r>
    </w:p>
    <w:p w14:paraId="23C766FD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</w:p>
    <w:p w14:paraId="679093DA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基于L3流控的交换机配置：</w:t>
      </w:r>
    </w:p>
    <w:p w14:paraId="3D1EEA0B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不同交换机的配置方式不一样，目前已经测试过思科3k交换机的L3流控，盛科交换机L2,L3层流控。需要在交换机上配置对应的dscp值，具体配置参见厂家给出的配置方案。对交换机的流控参数配置要求见最后。</w:t>
      </w:r>
    </w:p>
    <w:p w14:paraId="4BD26124">
      <w:pPr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交换机参考：</w:t>
      </w:r>
    </w:p>
    <w:p w14:paraId="4E874D38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"https://community.mellanox.com/s/article/howto-configure-mellanox-spectrum-switch-for-lossless-roce"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https://community.mellanox.com/s/article/howto-configure-mellanox-spectrum-switch-for-lossless-roce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ab/>
      </w:r>
    </w:p>
    <w:p w14:paraId="5DA30B17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"https://community.mellanox.com/s/article/recommended-network-configuration-examples-for-roce-deployment"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https://community.mellanox.com/s/article/recommended-network-configuration-examples-for-roce-deployment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85E7B6F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"https://community.mellanox.com/s/article/roce-configuration-for-cisco-switches"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https://community.mellanox.com/s/article/roce-configuration-for-cisco-switches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</w:p>
    <w:p w14:paraId="613A55B7">
      <w:pPr>
        <w:rPr>
          <w:rFonts w:ascii="宋体" w:hAnsi="宋体" w:eastAsia="宋体" w:cs="宋体"/>
          <w:sz w:val="24"/>
        </w:rPr>
      </w:pPr>
      <w:r>
        <w:fldChar w:fldCharType="begin"/>
      </w:r>
      <w:r>
        <w:instrText xml:space="preserve"> HYPERLINK "https://community.mellanox.com/s/article/roce-configuration-for-arista-switches" </w:instrText>
      </w:r>
      <w: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https://community.mellanox.com/s/article/roce-configuration-for-arista-switches</w:t>
      </w:r>
      <w:r>
        <w:rPr>
          <w:rStyle w:val="14"/>
          <w:rFonts w:ascii="宋体" w:hAnsi="宋体" w:eastAsia="宋体" w:cs="宋体"/>
          <w:sz w:val="24"/>
          <w:szCs w:val="24"/>
        </w:rPr>
        <w:fldChar w:fldCharType="end"/>
      </w:r>
    </w:p>
    <w:p w14:paraId="3F112D45">
      <w:pPr>
        <w:rPr>
          <w:rFonts w:ascii="宋体" w:hAnsi="宋体" w:eastAsia="宋体" w:cs="宋体"/>
          <w:sz w:val="24"/>
        </w:rPr>
      </w:pPr>
    </w:p>
    <w:p w14:paraId="24BF10B3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基于L2(CoS)流控的主机端配置：</w:t>
      </w:r>
    </w:p>
    <w:p w14:paraId="596A5356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基于二层的交换机配置需要先对网卡配置vlan。</w:t>
      </w:r>
    </w:p>
    <w:p w14:paraId="296ECEBD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 xml:space="preserve">配置vlan </w:t>
      </w:r>
    </w:p>
    <w:p w14:paraId="3D23C518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以eth6配置到vlan10为例</w:t>
      </w:r>
    </w:p>
    <w:p w14:paraId="4528C9F9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modprobe 8021q</w:t>
      </w:r>
    </w:p>
    <w:p w14:paraId="1565DBEF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vconfig add eth6 10</w:t>
      </w:r>
    </w:p>
    <w:p w14:paraId="1C4E7C28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ifconfig eth6.10 192.168.105.194/24 up</w:t>
      </w:r>
    </w:p>
    <w:p w14:paraId="693C5F3C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ifconfig eth6 0</w:t>
      </w:r>
    </w:p>
    <w:p w14:paraId="318997BE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配置流控相关的参数：</w:t>
      </w:r>
    </w:p>
    <w:p w14:paraId="455C4127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1. Configure PFC on the adapters (set priority to 3 on the firmware):</w:t>
      </w:r>
    </w:p>
    <w:p w14:paraId="11DF0539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mlnx_qos -i eth6 --pfc 0,0,0,1,0,0,</w:t>
      </w: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1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,0</w:t>
      </w:r>
    </w:p>
    <w:p w14:paraId="3F9D3798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2. Enable ECN on priority 3：</w:t>
      </w:r>
    </w:p>
    <w:p w14:paraId="3140EB90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/sys/class/net/eth6/ecn/roce_np/enable/3</w:t>
      </w:r>
    </w:p>
    <w:p w14:paraId="2BD846E0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1 &gt;  /sys/class/net/eth6/ecn/roce_rp/enable/3</w:t>
      </w:r>
    </w:p>
    <w:p w14:paraId="04C2920D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3. Set CNP L2 egress priority on 6：</w:t>
      </w:r>
    </w:p>
    <w:p w14:paraId="578A8ED8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echo 6 &gt;/sys/class/net/eth6/ecn/roce_np/cnp_802p_prio</w:t>
      </w:r>
    </w:p>
    <w:p w14:paraId="167821C4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4. Enable ECN on the tcp traffic：</w:t>
      </w:r>
    </w:p>
    <w:p w14:paraId="3104A08D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sysctl  -w net.ipv4.tcp_ecn=1</w:t>
      </w:r>
    </w:p>
    <w:p w14:paraId="5792EB2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5. Set RoCE mode to V2 for RDMA CM traffic.</w:t>
      </w:r>
    </w:p>
    <w:p w14:paraId="1C90145C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cma_roce_mode -d mlx5_2 -p 1 -m 2</w:t>
      </w:r>
    </w:p>
    <w:p w14:paraId="52EC8A86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sysctl  -w net.ipv4.tcp_ecn=1</w:t>
      </w:r>
    </w:p>
    <w:p w14:paraId="5FAD628E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6.Set default ToS to 24 (DSCP 6) mapped to skprio 4</w:t>
      </w:r>
    </w:p>
    <w:p w14:paraId="5E353D30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cma_roce_tos -d mlx5_2 -t 24</w:t>
      </w:r>
    </w:p>
    <w:p w14:paraId="2B10B0CC">
      <w:pPr>
        <w:jc w:val="left"/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7.Set Egress priority map (skprio 4 mapped to to L2 priority 3)</w:t>
      </w:r>
    </w:p>
    <w:p w14:paraId="1F3FE341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  <w:r>
        <w:rPr>
          <w:rFonts w:hint="eastAsia"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#</w:t>
      </w:r>
      <w:r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  <w:t>vconfig set_egress_map eth6.10 4 3</w:t>
      </w:r>
    </w:p>
    <w:p w14:paraId="1EDE288D">
      <w:pPr>
        <w:widowControl/>
        <w:pBdr>
          <w:left w:val="single" w:color="CCCCCC" w:sz="12" w:space="16"/>
        </w:pBdr>
        <w:shd w:val="clear" w:color="auto" w:fill="F6F6F6"/>
        <w:ind w:right="720"/>
        <w:jc w:val="left"/>
        <w:rPr>
          <w:rFonts w:ascii="Open Sans" w:hAnsi="Open Sans" w:eastAsia="Open Sans" w:cs="Open Sans"/>
          <w:color w:val="333333"/>
          <w:kern w:val="0"/>
          <w:sz w:val="20"/>
          <w:szCs w:val="20"/>
          <w:shd w:val="clear" w:color="FFFFFF" w:fill="D9D9D9"/>
          <w:lang w:bidi="ar"/>
        </w:rPr>
      </w:pPr>
    </w:p>
    <w:p w14:paraId="4412AF90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基于L2层的交换机流控配置方法</w:t>
      </w:r>
    </w:p>
    <w:p w14:paraId="18AC158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需要参考不同厂家的具体配置命令，关键是要向厂家描述清楚对交换机上的流控要求，以便厂家根据要求提供相应的配置命令。对交换机的流控参数配置要求见最后。</w:t>
      </w:r>
    </w:p>
    <w:p w14:paraId="5B457D45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</w:p>
    <w:p w14:paraId="70EFEBD6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</w:p>
    <w:p w14:paraId="632A01EB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  <w:t>对交换机的要求：</w:t>
      </w:r>
    </w:p>
    <w:p w14:paraId="4DC1D91B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交换机使用L3层流控模式：</w:t>
      </w:r>
    </w:p>
    <w:p w14:paraId="43950FC6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1.使用DSCP方式</w:t>
      </w:r>
    </w:p>
    <w:p w14:paraId="5D181800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2.RoCE 流量对应DSCP 26</w:t>
      </w:r>
    </w:p>
    <w:p w14:paraId="3BCAAD7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3.CNP 流量对应 DSCP 48</w:t>
      </w:r>
    </w:p>
    <w:p w14:paraId="6A33E7BA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  <w:r>
        <w:rPr>
          <w:rFonts w:ascii="Open Sans" w:hAnsi="Open Sans" w:eastAsia="宋体" w:cs="Open Sans"/>
          <w:color w:val="333333"/>
          <w:sz w:val="20"/>
          <w:szCs w:val="20"/>
          <w:shd w:val="clear" w:color="auto" w:fill="F6F6F6"/>
        </w:rPr>
        <w:t>4.交换机使能ECN</w:t>
      </w:r>
    </w:p>
    <w:p w14:paraId="4F971C1C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</w:p>
    <w:p w14:paraId="645CEFEF">
      <w:pPr>
        <w:rPr>
          <w:rFonts w:hint="eastAsia" w:ascii="Open Sans" w:hAnsi="Open Sans" w:eastAsia="宋体" w:cs="Open Sans"/>
          <w:color w:val="333333"/>
          <w:sz w:val="20"/>
          <w:szCs w:val="20"/>
          <w:shd w:val="clear" w:color="auto" w:fill="F6F6F6"/>
        </w:rPr>
      </w:pPr>
    </w:p>
    <w:p w14:paraId="5919DF65">
      <w:pPr>
        <w:jc w:val="left"/>
        <w:rPr>
          <w:color w:val="0000FF"/>
          <w:sz w:val="28"/>
          <w:szCs w:val="28"/>
          <w:shd w:val="clear" w:color="FFFFFF" w:fill="D9D9D9"/>
        </w:rPr>
      </w:pPr>
      <w:r>
        <w:rPr>
          <w:rFonts w:hint="eastAsia"/>
          <w:color w:val="0000FF"/>
          <w:sz w:val="28"/>
          <w:szCs w:val="28"/>
          <w:shd w:val="clear" w:color="FFFFFF" w:fill="D9D9D9"/>
        </w:rPr>
        <w:t>验证方法：</w:t>
      </w:r>
    </w:p>
    <w:p w14:paraId="5131FDA3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RDMA 压力测试</w:t>
      </w:r>
    </w:p>
    <w:p w14:paraId="57CBF805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以两个client对一个server进行压测为场景，有条件的应该以更多clients进行压测，比如3个clients去压一个server：</w:t>
      </w:r>
    </w:p>
    <w:p w14:paraId="32A4F1C1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一个server端准备：</w:t>
      </w:r>
    </w:p>
    <w:p w14:paraId="3F617F36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1.多个client 往一个server上写，server监听多个端口，以端口2000/2001为例， mlx5_1的ip地址为192.168.102.24</w:t>
      </w:r>
    </w:p>
    <w:p w14:paraId="6636988A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root@san24:~# ib_write_bw -d mlx5_1 -R -p 2000 --report_gbits --tos=106</w:t>
      </w:r>
    </w:p>
    <w:p w14:paraId="3782FDC5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root@san24:~# ib_write_bw -d mlx5_1 -R -p 2001 --report_gbits --tos=106</w:t>
      </w:r>
    </w:p>
    <w:p w14:paraId="3AC5B232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2.在多个client上进行写操作，每个client用占一个端口</w:t>
      </w:r>
    </w:p>
    <w:p w14:paraId="04E681D3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root@san31:~# ib_write_bw -d mlx5_0 -R -p 2000 --report_gbits 192.168.102.24  --tos=106 --run_infinitely</w:t>
      </w:r>
    </w:p>
    <w:p w14:paraId="5946045F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root@san32:~#ib_write_bw -d mlx5_1 -R -p 2001 --report_gbits 192.168.102.24  --tos=106 --run_infinitely</w:t>
      </w:r>
    </w:p>
    <w:p w14:paraId="1FB2D6A9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测试结果</w:t>
      </w:r>
    </w:p>
    <w:p w14:paraId="71F83D2E">
      <w:pPr>
        <w:rPr>
          <w:rFonts w:hint="eastAsia" w:ascii="Open Sans" w:hAnsi="Open Sans" w:eastAsia="宋体" w:cs="Open Sans"/>
          <w:color w:val="333333"/>
          <w:sz w:val="20"/>
          <w:szCs w:val="20"/>
        </w:rPr>
      </w:pPr>
      <w:r>
        <w:rPr>
          <w:rFonts w:ascii="Open Sans" w:hAnsi="Open Sans" w:eastAsia="宋体" w:cs="Open Sans"/>
          <w:color w:val="333333"/>
          <w:sz w:val="20"/>
          <w:szCs w:val="20"/>
        </w:rPr>
        <w:t>client上流量分配比较均匀，带宽总和应接近单个接口能达到的最大带宽。</w:t>
      </w:r>
    </w:p>
    <w:p w14:paraId="2C612B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Open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8B3C95"/>
    <w:multiLevelType w:val="multilevel"/>
    <w:tmpl w:val="278B3C9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F3F"/>
    <w:rsid w:val="00001F03"/>
    <w:rsid w:val="00016A09"/>
    <w:rsid w:val="00042AE0"/>
    <w:rsid w:val="000533B0"/>
    <w:rsid w:val="00071CDB"/>
    <w:rsid w:val="000C2500"/>
    <w:rsid w:val="000C458D"/>
    <w:rsid w:val="000C6AF3"/>
    <w:rsid w:val="000E11AD"/>
    <w:rsid w:val="000E4370"/>
    <w:rsid w:val="000F3F43"/>
    <w:rsid w:val="00114073"/>
    <w:rsid w:val="001278D8"/>
    <w:rsid w:val="001351E3"/>
    <w:rsid w:val="001559C5"/>
    <w:rsid w:val="00155E18"/>
    <w:rsid w:val="00155EEE"/>
    <w:rsid w:val="00180C03"/>
    <w:rsid w:val="001820A7"/>
    <w:rsid w:val="00190ABE"/>
    <w:rsid w:val="001A0C74"/>
    <w:rsid w:val="001B679E"/>
    <w:rsid w:val="001C1CAE"/>
    <w:rsid w:val="001D1A03"/>
    <w:rsid w:val="001E6D36"/>
    <w:rsid w:val="001E7795"/>
    <w:rsid w:val="0020055A"/>
    <w:rsid w:val="00200CE3"/>
    <w:rsid w:val="0021006B"/>
    <w:rsid w:val="002153F6"/>
    <w:rsid w:val="00215A04"/>
    <w:rsid w:val="0022137C"/>
    <w:rsid w:val="00222DEA"/>
    <w:rsid w:val="00224F54"/>
    <w:rsid w:val="00235052"/>
    <w:rsid w:val="00235C1C"/>
    <w:rsid w:val="0024343E"/>
    <w:rsid w:val="00247D83"/>
    <w:rsid w:val="002630E6"/>
    <w:rsid w:val="002779E4"/>
    <w:rsid w:val="00294E07"/>
    <w:rsid w:val="002A2A4F"/>
    <w:rsid w:val="002B649B"/>
    <w:rsid w:val="002C13F9"/>
    <w:rsid w:val="002C1D76"/>
    <w:rsid w:val="002C4C56"/>
    <w:rsid w:val="002C7FE1"/>
    <w:rsid w:val="002F72EF"/>
    <w:rsid w:val="002F79C5"/>
    <w:rsid w:val="00311C42"/>
    <w:rsid w:val="00350638"/>
    <w:rsid w:val="003528AA"/>
    <w:rsid w:val="0035593E"/>
    <w:rsid w:val="00363502"/>
    <w:rsid w:val="00367679"/>
    <w:rsid w:val="0037004F"/>
    <w:rsid w:val="00372204"/>
    <w:rsid w:val="00372DB8"/>
    <w:rsid w:val="00376DFB"/>
    <w:rsid w:val="00383778"/>
    <w:rsid w:val="00387F12"/>
    <w:rsid w:val="003B2E96"/>
    <w:rsid w:val="003C7903"/>
    <w:rsid w:val="003D282D"/>
    <w:rsid w:val="003E5882"/>
    <w:rsid w:val="00401844"/>
    <w:rsid w:val="00401C2A"/>
    <w:rsid w:val="00406A38"/>
    <w:rsid w:val="00444FCC"/>
    <w:rsid w:val="00457C5C"/>
    <w:rsid w:val="00470C3D"/>
    <w:rsid w:val="00471A68"/>
    <w:rsid w:val="004732BD"/>
    <w:rsid w:val="00474DD1"/>
    <w:rsid w:val="004807EE"/>
    <w:rsid w:val="004B1945"/>
    <w:rsid w:val="004B2A6A"/>
    <w:rsid w:val="004B6B56"/>
    <w:rsid w:val="004B7295"/>
    <w:rsid w:val="004C0B14"/>
    <w:rsid w:val="004C3698"/>
    <w:rsid w:val="004C49E2"/>
    <w:rsid w:val="004D5616"/>
    <w:rsid w:val="004F0BB4"/>
    <w:rsid w:val="004F74C3"/>
    <w:rsid w:val="00511B02"/>
    <w:rsid w:val="0052504C"/>
    <w:rsid w:val="00543814"/>
    <w:rsid w:val="00574382"/>
    <w:rsid w:val="00577120"/>
    <w:rsid w:val="00590790"/>
    <w:rsid w:val="00591CC1"/>
    <w:rsid w:val="00597F88"/>
    <w:rsid w:val="005B19C2"/>
    <w:rsid w:val="005F0200"/>
    <w:rsid w:val="005F1C18"/>
    <w:rsid w:val="00604E46"/>
    <w:rsid w:val="00612001"/>
    <w:rsid w:val="00620130"/>
    <w:rsid w:val="006204AE"/>
    <w:rsid w:val="006238D5"/>
    <w:rsid w:val="00635833"/>
    <w:rsid w:val="006361F2"/>
    <w:rsid w:val="00643A3B"/>
    <w:rsid w:val="0064678E"/>
    <w:rsid w:val="006524C9"/>
    <w:rsid w:val="00654F38"/>
    <w:rsid w:val="0066200D"/>
    <w:rsid w:val="006644E4"/>
    <w:rsid w:val="00677DE8"/>
    <w:rsid w:val="00685676"/>
    <w:rsid w:val="006931BC"/>
    <w:rsid w:val="006A732C"/>
    <w:rsid w:val="006C2B4F"/>
    <w:rsid w:val="006E6A03"/>
    <w:rsid w:val="006F3F5C"/>
    <w:rsid w:val="007159A3"/>
    <w:rsid w:val="00766710"/>
    <w:rsid w:val="00777618"/>
    <w:rsid w:val="00782D82"/>
    <w:rsid w:val="00790E7B"/>
    <w:rsid w:val="007A2FE4"/>
    <w:rsid w:val="007A5D7B"/>
    <w:rsid w:val="007F135B"/>
    <w:rsid w:val="007F5FC1"/>
    <w:rsid w:val="008034DA"/>
    <w:rsid w:val="00803B20"/>
    <w:rsid w:val="00804509"/>
    <w:rsid w:val="008209A8"/>
    <w:rsid w:val="00823354"/>
    <w:rsid w:val="00847C82"/>
    <w:rsid w:val="0085729A"/>
    <w:rsid w:val="00861C36"/>
    <w:rsid w:val="00865260"/>
    <w:rsid w:val="008945A6"/>
    <w:rsid w:val="008B4F18"/>
    <w:rsid w:val="008C7864"/>
    <w:rsid w:val="008D4D81"/>
    <w:rsid w:val="008D648E"/>
    <w:rsid w:val="008F44F5"/>
    <w:rsid w:val="009054F3"/>
    <w:rsid w:val="00906C98"/>
    <w:rsid w:val="00926057"/>
    <w:rsid w:val="00942D01"/>
    <w:rsid w:val="009445F5"/>
    <w:rsid w:val="00956442"/>
    <w:rsid w:val="00961E2E"/>
    <w:rsid w:val="009701F0"/>
    <w:rsid w:val="009832E7"/>
    <w:rsid w:val="009C04F8"/>
    <w:rsid w:val="009C2037"/>
    <w:rsid w:val="009C4DC1"/>
    <w:rsid w:val="009E6661"/>
    <w:rsid w:val="009E72AE"/>
    <w:rsid w:val="00A06666"/>
    <w:rsid w:val="00A25C1D"/>
    <w:rsid w:val="00A3012F"/>
    <w:rsid w:val="00A43FA3"/>
    <w:rsid w:val="00A50C30"/>
    <w:rsid w:val="00A56F85"/>
    <w:rsid w:val="00A57039"/>
    <w:rsid w:val="00A61F4D"/>
    <w:rsid w:val="00A66906"/>
    <w:rsid w:val="00A812AA"/>
    <w:rsid w:val="00A82366"/>
    <w:rsid w:val="00A84E6E"/>
    <w:rsid w:val="00A8626D"/>
    <w:rsid w:val="00A9187D"/>
    <w:rsid w:val="00AA216E"/>
    <w:rsid w:val="00AA54F8"/>
    <w:rsid w:val="00AB3A1D"/>
    <w:rsid w:val="00AB4E6F"/>
    <w:rsid w:val="00AB6982"/>
    <w:rsid w:val="00AC5A45"/>
    <w:rsid w:val="00AD5708"/>
    <w:rsid w:val="00AE5733"/>
    <w:rsid w:val="00AF07C3"/>
    <w:rsid w:val="00B12C9B"/>
    <w:rsid w:val="00B137F7"/>
    <w:rsid w:val="00B240FA"/>
    <w:rsid w:val="00B310A3"/>
    <w:rsid w:val="00B325E2"/>
    <w:rsid w:val="00B461D7"/>
    <w:rsid w:val="00B6243B"/>
    <w:rsid w:val="00B64678"/>
    <w:rsid w:val="00B8430D"/>
    <w:rsid w:val="00B928FF"/>
    <w:rsid w:val="00B95666"/>
    <w:rsid w:val="00BC6272"/>
    <w:rsid w:val="00BD12FE"/>
    <w:rsid w:val="00BD671B"/>
    <w:rsid w:val="00BE7195"/>
    <w:rsid w:val="00BE7E7C"/>
    <w:rsid w:val="00C03B3D"/>
    <w:rsid w:val="00C13774"/>
    <w:rsid w:val="00C20D25"/>
    <w:rsid w:val="00C247BB"/>
    <w:rsid w:val="00C35126"/>
    <w:rsid w:val="00C40D83"/>
    <w:rsid w:val="00C43339"/>
    <w:rsid w:val="00C50F88"/>
    <w:rsid w:val="00C522E8"/>
    <w:rsid w:val="00C77CE0"/>
    <w:rsid w:val="00C82BDE"/>
    <w:rsid w:val="00C86633"/>
    <w:rsid w:val="00C933D6"/>
    <w:rsid w:val="00CB5C4D"/>
    <w:rsid w:val="00CD7844"/>
    <w:rsid w:val="00CF301E"/>
    <w:rsid w:val="00D01481"/>
    <w:rsid w:val="00D1296D"/>
    <w:rsid w:val="00D12B62"/>
    <w:rsid w:val="00D26365"/>
    <w:rsid w:val="00D365AB"/>
    <w:rsid w:val="00D550C3"/>
    <w:rsid w:val="00D869FB"/>
    <w:rsid w:val="00D9045A"/>
    <w:rsid w:val="00D93FAE"/>
    <w:rsid w:val="00DA5182"/>
    <w:rsid w:val="00DB4E99"/>
    <w:rsid w:val="00DC75F1"/>
    <w:rsid w:val="00DD5EF3"/>
    <w:rsid w:val="00DE40AE"/>
    <w:rsid w:val="00DE4BD8"/>
    <w:rsid w:val="00E1005F"/>
    <w:rsid w:val="00E23A40"/>
    <w:rsid w:val="00E46E11"/>
    <w:rsid w:val="00E556DD"/>
    <w:rsid w:val="00E5765C"/>
    <w:rsid w:val="00E60A0C"/>
    <w:rsid w:val="00E61B0C"/>
    <w:rsid w:val="00E621D0"/>
    <w:rsid w:val="00E8062C"/>
    <w:rsid w:val="00E94ED6"/>
    <w:rsid w:val="00EA2274"/>
    <w:rsid w:val="00EB3AFB"/>
    <w:rsid w:val="00EC02AB"/>
    <w:rsid w:val="00EC7C12"/>
    <w:rsid w:val="00ED6E4D"/>
    <w:rsid w:val="00EF188B"/>
    <w:rsid w:val="00EF52A2"/>
    <w:rsid w:val="00F05CDD"/>
    <w:rsid w:val="00F1141C"/>
    <w:rsid w:val="00F25C67"/>
    <w:rsid w:val="00F2654D"/>
    <w:rsid w:val="00F36C5E"/>
    <w:rsid w:val="00F37FC9"/>
    <w:rsid w:val="00F45060"/>
    <w:rsid w:val="00F45510"/>
    <w:rsid w:val="00F509B3"/>
    <w:rsid w:val="00F51699"/>
    <w:rsid w:val="00F65E8A"/>
    <w:rsid w:val="00F66AFE"/>
    <w:rsid w:val="00F73731"/>
    <w:rsid w:val="00F76374"/>
    <w:rsid w:val="00F77B9E"/>
    <w:rsid w:val="00F94B0C"/>
    <w:rsid w:val="00FA04B0"/>
    <w:rsid w:val="00FA24A2"/>
    <w:rsid w:val="00FA5FBA"/>
    <w:rsid w:val="00FA64A3"/>
    <w:rsid w:val="00FA64E6"/>
    <w:rsid w:val="00FB700E"/>
    <w:rsid w:val="00FC6ED0"/>
    <w:rsid w:val="00FE4733"/>
    <w:rsid w:val="00FF1F3F"/>
    <w:rsid w:val="E9BA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6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9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Char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6">
    <w:name w:val="标题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basedOn w:val="11"/>
    <w:link w:val="4"/>
    <w:uiPriority w:val="9"/>
    <w:rPr>
      <w:b/>
      <w:bCs/>
      <w:sz w:val="32"/>
      <w:szCs w:val="32"/>
    </w:rPr>
  </w:style>
  <w:style w:type="paragraph" w:customStyle="1" w:styleId="18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19">
    <w:name w:val="批注框文本 Char"/>
    <w:basedOn w:val="11"/>
    <w:link w:val="6"/>
    <w:semiHidden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22B9F-B3AC-4A24-B12D-2AE803B870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2897</Words>
  <Characters>16518</Characters>
  <Lines>137</Lines>
  <Paragraphs>38</Paragraphs>
  <TotalTime>983</TotalTime>
  <ScaleCrop>false</ScaleCrop>
  <LinksUpToDate>false</LinksUpToDate>
  <CharactersWithSpaces>19377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2019-07-08T16:33:00Z</dcterms:created>
  <dc:creator>bluty</dc:creator>
  <cp:lastModifiedBy>Arabella</cp:lastModifiedBy>
  <dcterms:modified xsi:type="dcterms:W3CDTF">2025-02-13T14:10:47Z</dcterms:modified>
  <cp:revision>285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D11A385D0BEC2B1FE78CAD677B1FFE85_42</vt:lpwstr>
  </property>
</Properties>
</file>