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004B87"/>
          <w:sz w:val="34"/>
          <w:szCs w:val="34"/>
        </w:rPr>
        <w:t xml:space="preserve">Case Ace v2.0 - Comprehensive User Guide</w:t>
      </w:r>
    </w:p>
    <w:p>
      <w:pPr>
        <w:spacing w:after="100" w:line="270"/>
      </w:pPr>
      <w:r>
        <w:rPr>
          <w:rFonts w:ascii="Calibri" w:cs="Calibri" w:eastAsia="Calibri" w:hAnsi="Calibri"/>
          <w:b/>
          <w:bCs/>
          <w:color w:val="222222"/>
          <w:sz w:val="21"/>
          <w:szCs w:val="21"/>
        </w:rPr>
        <w:t xml:space="preserve">Document Reference</w:t>
      </w:r>
      <w:r>
        <w:rPr>
          <w:rFonts w:ascii="Calibri" w:cs="Calibri" w:eastAsia="Calibri" w:hAnsi="Calibri"/>
          <w:color w:val="222222"/>
          <w:sz w:val="21"/>
          <w:szCs w:val="21"/>
        </w:rPr>
        <w:t xml:space="preserve">: CAW-UG-ADV-2026-01</w:t>
      </w:r>
      <w:r>
        <w:br/>
      </w:r>
      <w:r>
        <w:rPr>
          <w:rFonts w:ascii="Calibri" w:cs="Calibri" w:eastAsia="Calibri" w:hAnsi="Calibri"/>
          <w:b/>
          <w:bCs/>
          <w:color w:val="222222"/>
          <w:sz w:val="21"/>
          <w:szCs w:val="21"/>
        </w:rPr>
        <w:t xml:space="preserve">System</w:t>
      </w:r>
      <w:r>
        <w:rPr>
          <w:rFonts w:ascii="Calibri" w:cs="Calibri" w:eastAsia="Calibri" w:hAnsi="Calibri"/>
          <w:color w:val="222222"/>
          <w:sz w:val="21"/>
          <w:szCs w:val="21"/>
        </w:rPr>
        <w:t xml:space="preserve">: Case Ace v2.0 Client Consultation Recording &amp; Note Drafting System</w:t>
      </w:r>
      <w:r>
        <w:br/>
      </w:r>
      <w:r>
        <w:rPr>
          <w:rFonts w:ascii="Calibri" w:cs="Calibri" w:eastAsia="Calibri" w:hAnsi="Calibri"/>
          <w:b/>
          <w:bCs/>
          <w:color w:val="222222"/>
          <w:sz w:val="21"/>
          <w:szCs w:val="21"/>
        </w:rPr>
        <w:t xml:space="preserve">Organisation</w:t>
      </w:r>
      <w:r>
        <w:rPr>
          <w:rFonts w:ascii="Calibri" w:cs="Calibri" w:eastAsia="Calibri" w:hAnsi="Calibri"/>
          <w:color w:val="222222"/>
          <w:sz w:val="21"/>
          <w:szCs w:val="21"/>
        </w:rPr>
        <w:t xml:space="preserve">: Citizens Advice Wandsworth (CAW)</w:t>
      </w:r>
      <w:r>
        <w:br/>
      </w:r>
      <w:r>
        <w:rPr>
          <w:rFonts w:ascii="Calibri" w:cs="Calibri" w:eastAsia="Calibri" w:hAnsi="Calibri"/>
          <w:b/>
          <w:bCs/>
          <w:color w:val="222222"/>
          <w:sz w:val="21"/>
          <w:szCs w:val="21"/>
        </w:rPr>
        <w:t xml:space="preserve">Target Audience</w:t>
      </w:r>
      <w:r>
        <w:rPr>
          <w:rFonts w:ascii="Calibri" w:cs="Calibri" w:eastAsia="Calibri" w:hAnsi="Calibri"/>
          <w:color w:val="222222"/>
          <w:sz w:val="21"/>
          <w:szCs w:val="21"/>
        </w:rPr>
        <w:t xml:space="preserve">: Qualified Generalist Advisers, Specialist Caseworkers, Supervisors, and Trainee Volunteers</w:t>
      </w:r>
      <w:r>
        <w:br/>
      </w:r>
      <w:r>
        <w:rPr>
          <w:rFonts w:ascii="Calibri" w:cs="Calibri" w:eastAsia="Calibri" w:hAnsi="Calibri"/>
          <w:b/>
          <w:bCs/>
          <w:color w:val="222222"/>
          <w:sz w:val="21"/>
          <w:szCs w:val="21"/>
        </w:rPr>
        <w:t xml:space="preserve">Effective Date</w:t>
      </w:r>
      <w:r>
        <w:rPr>
          <w:rFonts w:ascii="Calibri" w:cs="Calibri" w:eastAsia="Calibri" w:hAnsi="Calibri"/>
          <w:color w:val="222222"/>
          <w:sz w:val="21"/>
          <w:szCs w:val="21"/>
        </w:rPr>
        <w:t xml:space="preserve">: 2026-09-02</w:t>
      </w:r>
      <w:r>
        <w:br/>
      </w:r>
      <w:r>
        <w:rPr>
          <w:rFonts w:ascii="Calibri" w:cs="Calibri" w:eastAsia="Calibri" w:hAnsi="Calibri"/>
          <w:b/>
          <w:bCs/>
          <w:color w:val="222222"/>
          <w:sz w:val="21"/>
          <w:szCs w:val="21"/>
        </w:rPr>
        <w:t xml:space="preserve">Classification</w:t>
      </w:r>
      <w:r>
        <w:rPr>
          <w:rFonts w:ascii="Calibri" w:cs="Calibri" w:eastAsia="Calibri" w:hAnsi="Calibri"/>
          <w:color w:val="222222"/>
          <w:sz w:val="21"/>
          <w:szCs w:val="21"/>
        </w:rPr>
        <w:t xml:space="preserve">: Official-Sensitive / Operational</w:t>
      </w:r>
    </w:p>
    <w:p>
      <w:pPr>
        <w:spacing w:after="160" w:before="160"/>
      </w:pPr>
    </w:p>
    <w:p>
      <w:pPr>
        <w:pStyle w:val="Heading2"/>
        <w:spacing w:after="100" w:before="240"/>
      </w:pPr>
      <w:r>
        <w:rPr>
          <w:rFonts w:ascii="Calibri" w:cs="Calibri" w:eastAsia="Calibri" w:hAnsi="Calibri"/>
          <w:b/>
          <w:bCs/>
          <w:color w:val="006699"/>
          <w:sz w:val="27"/>
          <w:szCs w:val="27"/>
        </w:rPr>
        <w:t xml:space="preserve">1. Introduction and System Overview</w:t>
      </w:r>
    </w:p>
    <w:p>
      <w:pPr>
        <w:spacing w:after="100" w:line="270"/>
      </w:pPr>
      <w:r>
        <w:rPr>
          <w:rFonts w:ascii="Calibri" w:cs="Calibri" w:eastAsia="Calibri" w:hAnsi="Calibri"/>
          <w:color w:val="222222"/>
          <w:sz w:val="21"/>
          <w:szCs w:val="21"/>
        </w:rPr>
        <w:t xml:space="preserve">Welcome to </w:t>
      </w:r>
      <w:r>
        <w:rPr>
          <w:rFonts w:ascii="Calibri" w:cs="Calibri" w:eastAsia="Calibri" w:hAnsi="Calibri"/>
          <w:b/>
          <w:bCs/>
          <w:color w:val="222222"/>
          <w:sz w:val="21"/>
          <w:szCs w:val="21"/>
        </w:rPr>
        <w:t xml:space="preserve">Case Ace v2.0</w:t>
      </w:r>
      <w:r>
        <w:rPr>
          <w:rFonts w:ascii="Calibri" w:cs="Calibri" w:eastAsia="Calibri" w:hAnsi="Calibri"/>
          <w:color w:val="222222"/>
          <w:sz w:val="21"/>
          <w:szCs w:val="21"/>
        </w:rPr>
        <w:t xml:space="preserve">, an assistive, privacy-preserving consultation recording and case note drafting tool developed specifically for Citizens Advice Wandsworth (CAW).</w:t>
      </w:r>
    </w:p>
    <w:p>
      <w:pPr>
        <w:spacing w:after="100" w:line="270"/>
      </w:pPr>
      <w:r>
        <w:rPr>
          <w:rFonts w:ascii="Calibri" w:cs="Calibri" w:eastAsia="Calibri" w:hAnsi="Calibri"/>
          <w:color w:val="222222"/>
          <w:sz w:val="21"/>
          <w:szCs w:val="21"/>
        </w:rPr>
        <w:t xml:space="preserve">Case Ace assists you during client interviews by capturing the consultation audio, transcribing dialogue locally on your computer, redacting all personal identifiers in browser memory, and synthesizing structured, audit-ready case notes that strictly adhere to the </w:t>
      </w:r>
      <w:r>
        <w:rPr>
          <w:rFonts w:ascii="Calibri" w:cs="Calibri" w:eastAsia="Calibri" w:hAnsi="Calibri"/>
          <w:b/>
          <w:bCs/>
          <w:color w:val="222222"/>
          <w:sz w:val="21"/>
          <w:szCs w:val="21"/>
        </w:rPr>
        <w:t xml:space="preserve">Advice Quality Standard (AQS Level 3)</w:t>
      </w:r>
      <w:r>
        <w:rPr>
          <w:rFonts w:ascii="Calibri" w:cs="Calibri" w:eastAsia="Calibri" w:hAnsi="Calibri"/>
          <w:color w:val="222222"/>
          <w:sz w:val="21"/>
          <w:szCs w:val="21"/>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06699" w:sz="16"/>
              <w:bottom w:val="single" w:color="CBD5E1" w:sz="4"/>
              <w:right w:val="single" w:color="CBD5E1" w:sz="4"/>
            </w:tcBorders>
            <w:shd w:fill="F1F5F9" w:val="clear"/>
            <w:tcMar>
              <w:top w:type="dxa" w:w="120"/>
              <w:left w:type="dxa" w:w="160"/>
              <w:bottom w:type="dxa" w:w="120"/>
              <w:right w:type="dxa" w:w="160"/>
            </w:tcMar>
          </w:tcPr>
          <w:p>
            <w:pPr>
              <w:spacing w:after="30" w:line="230"/>
            </w:pPr>
            <w:r>
              <w:rPr>
                <w:rFonts w:ascii="Consolas" w:cs="Consolas" w:eastAsia="Consolas" w:hAnsi="Consolas"/>
                <w:color w:val="1E293B"/>
                <w:sz w:val="18"/>
                <w:szCs w:val="18"/>
              </w:rPr>
              <w:t xml:space="preserve">flowchart LR</w:t>
            </w:r>
          </w:p>
          <w:p>
            <w:pPr>
              <w:spacing w:after="30" w:line="230"/>
            </w:pPr>
            <w:r>
              <w:rPr>
                <w:rFonts w:ascii="Consolas" w:cs="Consolas" w:eastAsia="Consolas" w:hAnsi="Consolas"/>
                <w:color w:val="1E293B"/>
                <w:sz w:val="18"/>
                <w:szCs w:val="18"/>
              </w:rPr>
              <w:t xml:space="preserve">    A["1. Client Consent &amp; Intake"] --&gt; B["2. Audio Capture (Local RAM)"]</w:t>
            </w:r>
          </w:p>
          <w:p>
            <w:pPr>
              <w:spacing w:after="30" w:line="230"/>
            </w:pPr>
            <w:r>
              <w:rPr>
                <w:rFonts w:ascii="Consolas" w:cs="Consolas" w:eastAsia="Consolas" w:hAnsi="Consolas"/>
                <w:color w:val="1E293B"/>
                <w:sz w:val="18"/>
                <w:szCs w:val="18"/>
              </w:rPr>
              <w:t xml:space="preserve">    B --&gt; C["3. In-Browser Whisper Transcription"]</w:t>
            </w:r>
          </w:p>
          <w:p>
            <w:pPr>
              <w:spacing w:after="30" w:line="230"/>
            </w:pPr>
            <w:r>
              <w:rPr>
                <w:rFonts w:ascii="Consolas" w:cs="Consolas" w:eastAsia="Consolas" w:hAnsi="Consolas"/>
                <w:color w:val="1E293B"/>
                <w:sz w:val="18"/>
                <w:szCs w:val="18"/>
              </w:rPr>
              <w:t xml:space="preserve">    C --&gt; D["4. Phase 9 Redaction Gate (Local WASM)"]</w:t>
            </w:r>
          </w:p>
          <w:p>
            <w:pPr>
              <w:spacing w:after="30" w:line="230"/>
            </w:pPr>
            <w:r>
              <w:rPr>
                <w:rFonts w:ascii="Consolas" w:cs="Consolas" w:eastAsia="Consolas" w:hAnsi="Consolas"/>
                <w:color w:val="1E293B"/>
                <w:sz w:val="18"/>
                <w:szCs w:val="18"/>
              </w:rPr>
              <w:t xml:space="preserve">    D --&gt; E["5. Google Cloud Vertex AI (europe-west2)"]</w:t>
            </w:r>
          </w:p>
          <w:p>
            <w:pPr>
              <w:spacing w:after="30" w:line="230"/>
            </w:pPr>
            <w:r>
              <w:rPr>
                <w:rFonts w:ascii="Consolas" w:cs="Consolas" w:eastAsia="Consolas" w:hAnsi="Consolas"/>
                <w:color w:val="1E293B"/>
                <w:sz w:val="18"/>
                <w:szCs w:val="18"/>
              </w:rPr>
              <w:t xml:space="preserve">    E --&gt; F["6. Phase 14 Adviser Sign-Off Gate"]</w:t>
            </w:r>
          </w:p>
          <w:p>
            <w:pPr>
              <w:spacing w:after="30" w:line="230"/>
            </w:pPr>
            <w:r>
              <w:rPr>
                <w:rFonts w:ascii="Consolas" w:cs="Consolas" w:eastAsia="Consolas" w:hAnsi="Consolas"/>
                <w:color w:val="1E293B"/>
                <w:sz w:val="18"/>
                <w:szCs w:val="18"/>
              </w:rPr>
              <w:t xml:space="preserve">    F --&gt; G["7. Copy to Casebook CRM"]</w:t>
            </w:r>
          </w:p>
          <w:p>
            <w:pPr>
              <w:spacing w:after="30" w:line="230"/>
            </w:pPr>
            <w:r>
              <w:rPr>
                <w:rFonts w:ascii="Consolas" w:cs="Consolas" w:eastAsia="Consolas" w:hAnsi="Consolas"/>
                <w:color w:val="1E293B"/>
                <w:sz w:val="18"/>
                <w:szCs w:val="18"/>
              </w:rPr>
              <w:t xml:space="preserve">    G --&gt; H["8. destroySession() (RAM &amp; Buffer Wiped)"]</w:t>
            </w:r>
          </w:p>
        </w:tc>
      </w:tr>
    </w:tbl>
    <w:p>
      <w:pPr>
        <w:spacing w:after="120"/>
      </w:pPr>
    </w:p>
    <w:p>
      <w:pPr>
        <w:pStyle w:val="Heading3"/>
        <w:spacing w:after="80" w:before="180"/>
      </w:pPr>
      <w:r>
        <w:rPr>
          <w:rFonts w:ascii="Calibri" w:cs="Calibri" w:eastAsia="Calibri" w:hAnsi="Calibri"/>
          <w:b/>
          <w:bCs/>
          <w:color w:val="1C355E"/>
          <w:sz w:val="23"/>
          <w:szCs w:val="23"/>
        </w:rPr>
        <w:t xml:space="preserve">Core Architecture &amp; Privacy Principles</w:t>
      </w:r>
    </w:p>
    <w:p>
      <w:pPr>
        <w:spacing w:after="60" w:line="260"/>
        <w:ind w:left="400" w:hanging="240"/>
      </w:pPr>
      <w:r>
        <w:rPr>
          <w:rFonts w:ascii="Calibri" w:cs="Calibri" w:eastAsia="Calibri" w:hAnsi="Calibri"/>
          <w:b/>
          <w:bCs/>
          <w:color w:val="004B87"/>
          <w:sz w:val="21"/>
          <w:szCs w:val="21"/>
        </w:rPr>
        <w:t xml:space="preserve">1. </w:t>
      </w:r>
      <w:r>
        <w:rPr>
          <w:rFonts w:ascii="Calibri" w:cs="Calibri" w:eastAsia="Calibri" w:hAnsi="Calibri"/>
          <w:b/>
          <w:bCs/>
          <w:color w:val="222222"/>
          <w:sz w:val="21"/>
          <w:szCs w:val="21"/>
        </w:rPr>
        <w:t xml:space="preserve">Zero Persistent Client Storage</w:t>
      </w:r>
      <w:r>
        <w:rPr>
          <w:rFonts w:ascii="Calibri" w:cs="Calibri" w:eastAsia="Calibri" w:hAnsi="Calibri"/>
          <w:color w:val="222222"/>
          <w:sz w:val="21"/>
          <w:szCs w:val="21"/>
        </w:rPr>
        <w:t xml:space="preserve">: No client audio, raw transcripts, or identifying tokens are ever saved to your laptop hard drive, cookies, IndexedDB, or cloud databases. Everything operates strictly in volatile RAM and is wiped upon session termination.</w:t>
      </w:r>
    </w:p>
    <w:p>
      <w:pPr>
        <w:spacing w:after="60" w:line="260"/>
        <w:ind w:left="400" w:hanging="240"/>
      </w:pPr>
      <w:r>
        <w:rPr>
          <w:rFonts w:ascii="Calibri" w:cs="Calibri" w:eastAsia="Calibri" w:hAnsi="Calibri"/>
          <w:b/>
          <w:bCs/>
          <w:color w:val="004B87"/>
          <w:sz w:val="21"/>
          <w:szCs w:val="21"/>
        </w:rPr>
        <w:t xml:space="preserve">2. </w:t>
      </w:r>
      <w:r>
        <w:rPr>
          <w:rFonts w:ascii="Calibri" w:cs="Calibri" w:eastAsia="Calibri" w:hAnsi="Calibri"/>
          <w:b/>
          <w:bCs/>
          <w:color w:val="222222"/>
          <w:sz w:val="21"/>
          <w:szCs w:val="21"/>
        </w:rPr>
        <w:t xml:space="preserve">Local In-Browser Transcription &amp; Redaction</w:t>
      </w:r>
      <w:r>
        <w:rPr>
          <w:rFonts w:ascii="Calibri" w:cs="Calibri" w:eastAsia="Calibri" w:hAnsi="Calibri"/>
          <w:color w:val="222222"/>
          <w:sz w:val="21"/>
          <w:szCs w:val="21"/>
        </w:rPr>
        <w:t xml:space="preserve">: Speech-to-text (Whisper.cpp) and Named Entity Recognition (WASM NER) execute entirely on your local CAW device before any data reaches the cloud.</w:t>
      </w:r>
    </w:p>
    <w:p>
      <w:pPr>
        <w:spacing w:after="60" w:line="260"/>
        <w:ind w:left="400" w:hanging="240"/>
      </w:pPr>
      <w:r>
        <w:rPr>
          <w:rFonts w:ascii="Calibri" w:cs="Calibri" w:eastAsia="Calibri" w:hAnsi="Calibri"/>
          <w:b/>
          <w:bCs/>
          <w:color w:val="004B87"/>
          <w:sz w:val="21"/>
          <w:szCs w:val="21"/>
        </w:rPr>
        <w:t xml:space="preserve">3. </w:t>
      </w:r>
      <w:r>
        <w:rPr>
          <w:rFonts w:ascii="Calibri" w:cs="Calibri" w:eastAsia="Calibri" w:hAnsi="Calibri"/>
          <w:b/>
          <w:bCs/>
          <w:color w:val="222222"/>
          <w:sz w:val="21"/>
          <w:szCs w:val="21"/>
        </w:rPr>
        <w:t xml:space="preserve">Google Cloud (gCloud) Infrastructure (Zero Data Retention)</w:t>
      </w:r>
      <w:r>
        <w:rPr>
          <w:rFonts w:ascii="Calibri" w:cs="Calibri" w:eastAsia="Calibri" w:hAnsi="Calibri"/>
          <w:color w:val="222222"/>
          <w:sz w:val="21"/>
          <w:szCs w:val="21"/>
        </w:rPr>
        <w:t xml:space="preserve">: Case note synthesis is performed exclusively on </w:t>
      </w:r>
      <w:r>
        <w:rPr>
          <w:rFonts w:ascii="Calibri" w:cs="Calibri" w:eastAsia="Calibri" w:hAnsi="Calibri"/>
          <w:b/>
          <w:bCs/>
          <w:color w:val="222222"/>
          <w:sz w:val="21"/>
          <w:szCs w:val="21"/>
        </w:rPr>
        <w:t xml:space="preserve">Google Cloud Platform (gCloud)</w:t>
      </w:r>
      <w:r>
        <w:rPr>
          <w:rFonts w:ascii="Calibri" w:cs="Calibri" w:eastAsia="Calibri" w:hAnsi="Calibri"/>
          <w:color w:val="222222"/>
          <w:sz w:val="21"/>
          <w:szCs w:val="21"/>
        </w:rPr>
        <w:t xml:space="preserve"> infrastructure located in the </w:t>
      </w:r>
      <w:r>
        <w:rPr>
          <w:rFonts w:ascii="Calibri" w:cs="Calibri" w:eastAsia="Calibri" w:hAnsi="Calibri"/>
          <w:b/>
          <w:bCs/>
          <w:color w:val="222222"/>
          <w:sz w:val="21"/>
          <w:szCs w:val="21"/>
        </w:rPr>
        <w:t xml:space="preserve">London (</w:t>
      </w:r>
      <w:r>
        <w:rPr>
          <w:rFonts w:ascii="Consolas" w:cs="Consolas" w:eastAsia="Consolas" w:hAnsi="Consolas"/>
          <w:color w:val="0F172A"/>
          <w:sz w:val="19"/>
          <w:szCs w:val="19"/>
          <w:shd w:fill="E2E8F0" w:val="clear"/>
        </w:rPr>
        <w:t xml:space="preserve">europe-west2</w:t>
      </w:r>
      <w:r>
        <w:rPr>
          <w:rFonts w:ascii="Calibri" w:cs="Calibri" w:eastAsia="Calibri" w:hAnsi="Calibri"/>
          <w:b/>
          <w:bCs/>
          <w:color w:val="222222"/>
          <w:sz w:val="21"/>
          <w:szCs w:val="21"/>
        </w:rPr>
        <w:t xml:space="preserve">)</w:t>
      </w:r>
      <w:r>
        <w:rPr>
          <w:rFonts w:ascii="Calibri" w:cs="Calibri" w:eastAsia="Calibri" w:hAnsi="Calibri"/>
          <w:color w:val="222222"/>
          <w:sz w:val="21"/>
          <w:szCs w:val="21"/>
        </w:rPr>
        <w:t xml:space="preserve"> region using </w:t>
      </w:r>
      <w:r>
        <w:rPr>
          <w:rFonts w:ascii="Calibri" w:cs="Calibri" w:eastAsia="Calibri" w:hAnsi="Calibri"/>
          <w:b/>
          <w:bCs/>
          <w:color w:val="222222"/>
          <w:sz w:val="21"/>
          <w:szCs w:val="21"/>
        </w:rPr>
        <w:t xml:space="preserve">Google Cloud Vertex AI (Gemini 1.5)</w:t>
      </w:r>
      <w:r>
        <w:rPr>
          <w:rFonts w:ascii="Calibri" w:cs="Calibri" w:eastAsia="Calibri" w:hAnsi="Calibri"/>
          <w:color w:val="222222"/>
          <w:sz w:val="21"/>
          <w:szCs w:val="21"/>
        </w:rPr>
        <w:t xml:space="preserve"> under strict Zero Data Retention agreements—prompts and responses are never logged, stored, or used for model retraining.</w:t>
      </w:r>
    </w:p>
    <w:p>
      <w:pPr>
        <w:spacing w:after="60" w:line="260"/>
        <w:ind w:left="400" w:hanging="240"/>
      </w:pPr>
      <w:r>
        <w:rPr>
          <w:rFonts w:ascii="Calibri" w:cs="Calibri" w:eastAsia="Calibri" w:hAnsi="Calibri"/>
          <w:b/>
          <w:bCs/>
          <w:color w:val="004B87"/>
          <w:sz w:val="21"/>
          <w:szCs w:val="21"/>
        </w:rPr>
        <w:t xml:space="preserve">4. </w:t>
      </w:r>
      <w:r>
        <w:rPr>
          <w:rFonts w:ascii="Calibri" w:cs="Calibri" w:eastAsia="Calibri" w:hAnsi="Calibri"/>
          <w:b/>
          <w:bCs/>
          <w:color w:val="222222"/>
          <w:sz w:val="21"/>
          <w:szCs w:val="21"/>
        </w:rPr>
        <w:t xml:space="preserve">Strict Isolation of Microsoft Identity</w:t>
      </w:r>
      <w:r>
        <w:rPr>
          <w:rFonts w:ascii="Calibri" w:cs="Calibri" w:eastAsia="Calibri" w:hAnsi="Calibri"/>
          <w:color w:val="222222"/>
          <w:sz w:val="21"/>
          <w:szCs w:val="21"/>
        </w:rPr>
        <w:t xml:space="preserve">: Microsoft integration is strictly limited to the </w:t>
      </w:r>
      <w:r>
        <w:rPr>
          <w:rFonts w:ascii="Calibri" w:cs="Calibri" w:eastAsia="Calibri" w:hAnsi="Calibri"/>
          <w:b/>
          <w:bCs/>
          <w:color w:val="222222"/>
          <w:sz w:val="21"/>
          <w:szCs w:val="21"/>
        </w:rPr>
        <w:t xml:space="preserve">organisational enterprise login screen (Microsoft Entra ID)</w:t>
      </w:r>
      <w:r>
        <w:rPr>
          <w:rFonts w:ascii="Calibri" w:cs="Calibri" w:eastAsia="Calibri" w:hAnsi="Calibri"/>
          <w:color w:val="222222"/>
          <w:sz w:val="21"/>
          <w:szCs w:val="21"/>
        </w:rPr>
        <w:t xml:space="preserve"> for adviser Single Sign-On (SSO) and Multi-Factor Authentication (MFA). </w:t>
      </w:r>
      <w:r>
        <w:rPr>
          <w:rFonts w:ascii="Calibri" w:cs="Calibri" w:eastAsia="Calibri" w:hAnsi="Calibri"/>
          <w:b/>
          <w:bCs/>
          <w:color w:val="222222"/>
          <w:sz w:val="21"/>
          <w:szCs w:val="21"/>
        </w:rPr>
        <w:t xml:space="preserve">No audio, transcripts, redacted text, or case notes ever traverse Microsoft or Azure systems.</w:t>
      </w:r>
      <w:r>
        <w:rPr>
          <w:rFonts w:ascii="Calibri" w:cs="Calibri" w:eastAsia="Calibri" w:hAnsi="Calibri"/>
          <w:color w:val="222222"/>
          <w:sz w:val="21"/>
          <w:szCs w:val="21"/>
        </w:rPr>
        <w:t xml:space="preserve"> Notes are generated on Google Cloud and returned directly to the browser.</w:t>
      </w:r>
    </w:p>
    <w:p>
      <w:pPr>
        <w:spacing w:after="60" w:line="260"/>
        <w:ind w:left="400" w:hanging="240"/>
      </w:pPr>
      <w:r>
        <w:rPr>
          <w:rFonts w:ascii="Calibri" w:cs="Calibri" w:eastAsia="Calibri" w:hAnsi="Calibri"/>
          <w:b/>
          <w:bCs/>
          <w:color w:val="004B87"/>
          <w:sz w:val="21"/>
          <w:szCs w:val="21"/>
        </w:rPr>
        <w:t xml:space="preserve">5. </w:t>
      </w:r>
      <w:r>
        <w:rPr>
          <w:rFonts w:ascii="Calibri" w:cs="Calibri" w:eastAsia="Calibri" w:hAnsi="Calibri"/>
          <w:b/>
          <w:bCs/>
          <w:color w:val="222222"/>
          <w:sz w:val="21"/>
          <w:szCs w:val="21"/>
        </w:rPr>
        <w:t xml:space="preserve">Human-in-the-Loop Supremacy</w:t>
      </w:r>
      <w:r>
        <w:rPr>
          <w:rFonts w:ascii="Calibri" w:cs="Calibri" w:eastAsia="Calibri" w:hAnsi="Calibri"/>
          <w:color w:val="222222"/>
          <w:sz w:val="21"/>
          <w:szCs w:val="21"/>
        </w:rPr>
        <w:t xml:space="preserve">: Case Ace is an assistive drafting tool, not an autonomous caseworker. You retain 100% professional, legal, and ethical accountability for the final note entered into Casebook CRM.</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04B87" w:sz="28"/>
              <w:bottom w:val="single" w:color="CBD5E1" w:sz="4"/>
              <w:right w:val="single" w:color="CBD5E1" w:sz="4"/>
            </w:tcBorders>
            <w:shd w:fill="F8FAFC" w:val="clear"/>
            <w:tcMar>
              <w:top w:type="dxa" w:w="120"/>
              <w:left w:type="dxa" w:w="180"/>
              <w:bottom w:type="dxa" w:w="120"/>
              <w:right w:type="dxa" w:w="180"/>
            </w:tcMar>
          </w:tcPr>
          <w:p>
            <w:pPr>
              <w:spacing w:after="60"/>
            </w:pPr>
            <w:r>
              <w:rPr>
                <w:rFonts w:ascii="Calibri" w:cs="Calibri" w:eastAsia="Calibri" w:hAnsi="Calibri"/>
                <w:b/>
                <w:bCs/>
                <w:color w:val="004B87"/>
                <w:sz w:val="20"/>
                <w:szCs w:val="20"/>
              </w:rPr>
              <w:t xml:space="preserve">[!NOTE]</w:t>
            </w:r>
          </w:p>
          <w:p>
            <w:pPr>
              <w:spacing w:after="60" w:line="260"/>
            </w:pPr>
            <w:r>
              <w:rPr>
                <w:rFonts w:ascii="Calibri" w:cs="Calibri" w:eastAsia="Calibri" w:hAnsi="Calibri"/>
                <w:color w:val="222222"/>
                <w:sz w:val="21"/>
                <w:szCs w:val="21"/>
              </w:rPr>
              <w:t xml:space="preserve">[!NOTE]</w:t>
            </w:r>
            <w:r>
              <w:br/>
            </w:r>
            <w:r>
              <w:rPr>
                <w:rFonts w:ascii="Calibri" w:cs="Calibri" w:eastAsia="Calibri" w:hAnsi="Calibri"/>
                <w:b/>
                <w:bCs/>
                <w:color w:val="222222"/>
                <w:sz w:val="21"/>
                <w:szCs w:val="21"/>
              </w:rPr>
              <w:t xml:space="preserve">Data Flow Diagrams Location</w:t>
            </w:r>
            <w:r>
              <w:rPr>
                <w:rFonts w:ascii="Calibri" w:cs="Calibri" w:eastAsia="Calibri" w:hAnsi="Calibri"/>
                <w:color w:val="222222"/>
                <w:sz w:val="21"/>
                <w:szCs w:val="21"/>
              </w:rPr>
              <w:t xml:space="preserve">:</w:t>
            </w:r>
            <w:r>
              <w:br/>
            </w:r>
            <w:r>
              <w:rPr>
                <w:rFonts w:ascii="Calibri" w:cs="Calibri" w:eastAsia="Calibri" w:hAnsi="Calibri"/>
                <w:color w:val="222222"/>
                <w:sz w:val="21"/>
                <w:szCs w:val="21"/>
              </w:rPr>
              <w:t xml:space="preserve">The formal, audit-verified Data Flow and Trust Boundary Maps are maintained in:</w:t>
            </w:r>
          </w:p>
          <w:p>
            <w:pPr>
              <w:spacing w:after="60" w:line="260"/>
            </w:pPr>
            <w:r>
              <w:rPr>
                <w:rFonts w:ascii="Calibri" w:cs="Calibri" w:eastAsia="Calibri" w:hAnsi="Calibri"/>
                <w:b/>
                <w:bCs/>
                <w:color w:val="222222"/>
                <w:sz w:val="21"/>
                <w:szCs w:val="21"/>
              </w:rPr>
              <w:t xml:space="preserve">Markdown</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evidence/data_flow_diagram.md</w:t>
            </w:r>
          </w:p>
          <w:p>
            <w:pPr>
              <w:spacing w:after="60" w:line="260"/>
            </w:pPr>
            <w:r>
              <w:rPr>
                <w:rFonts w:ascii="Calibri" w:cs="Calibri" w:eastAsia="Calibri" w:hAnsi="Calibri"/>
                <w:b/>
                <w:bCs/>
                <w:color w:val="222222"/>
                <w:sz w:val="21"/>
                <w:szCs w:val="21"/>
              </w:rPr>
              <w:t xml:space="preserve">Microsoft Word</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evidence/data_flow_diagram.docx</w:t>
            </w:r>
          </w:p>
          <w:p>
            <w:pPr>
              <w:spacing w:after="60" w:line="260"/>
            </w:pPr>
            <w:r>
              <w:rPr>
                <w:rFonts w:ascii="Calibri" w:cs="Calibri" w:eastAsia="Calibri" w:hAnsi="Calibri"/>
                <w:b/>
                <w:bCs/>
                <w:color w:val="222222"/>
                <w:sz w:val="21"/>
                <w:szCs w:val="21"/>
              </w:rPr>
              <w:t xml:space="preserve">Adobe PDF</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evidence/data_flow_diagram.pdf</w:t>
            </w:r>
          </w:p>
          <w:p>
            <w:pPr>
              <w:spacing w:after="60" w:line="260"/>
            </w:pPr>
            <w:r>
              <w:rPr>
                <w:rFonts w:ascii="Calibri" w:cs="Calibri" w:eastAsia="Calibri" w:hAnsi="Calibri"/>
                <w:b/>
                <w:bCs/>
                <w:color w:val="222222"/>
                <w:sz w:val="21"/>
                <w:szCs w:val="21"/>
              </w:rPr>
              <w:t xml:space="preserve">System Architecture</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docs/architecture.md</w:t>
            </w:r>
            <w:r>
              <w:rPr>
                <w:rFonts w:ascii="Calibri" w:cs="Calibri" w:eastAsia="Calibri" w:hAnsi="Calibri"/>
                <w:color w:val="222222"/>
                <w:sz w:val="21"/>
                <w:szCs w:val="21"/>
              </w:rPr>
              <w:t xml:space="preserve"> and </w:t>
            </w:r>
            <w:r>
              <w:rPr>
                <w:rFonts w:ascii="Consolas" w:cs="Consolas" w:eastAsia="Consolas" w:hAnsi="Consolas"/>
                <w:color w:val="0F172A"/>
                <w:sz w:val="19"/>
                <w:szCs w:val="19"/>
                <w:shd w:fill="E2E8F0" w:val="clear"/>
              </w:rPr>
              <w:t xml:space="preserve">docs/backend-architecture.md</w:t>
            </w:r>
          </w:p>
        </w:tc>
      </w:tr>
    </w:tbl>
    <w:p>
      <w:pPr>
        <w:spacing w:after="120"/>
      </w:pPr>
    </w:p>
    <w:p>
      <w:pPr>
        <w:spacing w:after="160" w:before="160"/>
      </w:pPr>
    </w:p>
    <w:p>
      <w:pPr>
        <w:pStyle w:val="Heading2"/>
        <w:spacing w:after="100" w:before="240"/>
      </w:pPr>
      <w:r>
        <w:rPr>
          <w:rFonts w:ascii="Calibri" w:cs="Calibri" w:eastAsia="Calibri" w:hAnsi="Calibri"/>
          <w:b/>
          <w:bCs/>
          <w:color w:val="006699"/>
          <w:sz w:val="27"/>
          <w:szCs w:val="27"/>
        </w:rPr>
        <w:t xml:space="preserve">2. System Requirements and Getting Started</w:t>
      </w:r>
    </w:p>
    <w:p>
      <w:pPr>
        <w:pStyle w:val="Heading3"/>
        <w:spacing w:after="80" w:before="180"/>
      </w:pPr>
      <w:r>
        <w:rPr>
          <w:rFonts w:ascii="Calibri" w:cs="Calibri" w:eastAsia="Calibri" w:hAnsi="Calibri"/>
          <w:b/>
          <w:bCs/>
          <w:color w:val="1C355E"/>
          <w:sz w:val="23"/>
          <w:szCs w:val="23"/>
        </w:rPr>
        <w:t xml:space="preserve">2.1 Hardware and Browser Prerequisites</w:t>
      </w:r>
    </w:p>
    <w:p>
      <w:pPr>
        <w:pStyle w:val="ListParagraph"/>
        <w:numPr>
          <w:ilvl w:val="0"/>
          <w:numId w:val="1"/>
        </w:numPr>
        <w:spacing w:after="60" w:line="260"/>
      </w:pPr>
      <w:r>
        <w:rPr>
          <w:rFonts w:ascii="Calibri" w:cs="Calibri" w:eastAsia="Calibri" w:hAnsi="Calibri"/>
          <w:b/>
          <w:bCs/>
          <w:color w:val="222222"/>
          <w:sz w:val="21"/>
          <w:szCs w:val="21"/>
        </w:rPr>
        <w:t xml:space="preserve">Device</w:t>
      </w:r>
      <w:r>
        <w:rPr>
          <w:rFonts w:ascii="Calibri" w:cs="Calibri" w:eastAsia="Calibri" w:hAnsi="Calibri"/>
          <w:color w:val="222222"/>
          <w:sz w:val="21"/>
          <w:szCs w:val="21"/>
        </w:rPr>
        <w:t xml:space="preserve">: CAW-managed Windows or macOS laptop with minimum 8 GB RAM (16 GB recommended for high-speed local transcription).</w:t>
      </w:r>
    </w:p>
    <w:p>
      <w:pPr>
        <w:pStyle w:val="ListParagraph"/>
        <w:numPr>
          <w:ilvl w:val="0"/>
          <w:numId w:val="1"/>
        </w:numPr>
        <w:spacing w:after="60" w:line="260"/>
      </w:pPr>
      <w:r>
        <w:rPr>
          <w:rFonts w:ascii="Calibri" w:cs="Calibri" w:eastAsia="Calibri" w:hAnsi="Calibri"/>
          <w:b/>
          <w:bCs/>
          <w:color w:val="222222"/>
          <w:sz w:val="21"/>
          <w:szCs w:val="21"/>
        </w:rPr>
        <w:t xml:space="preserve">Browser</w:t>
      </w:r>
      <w:r>
        <w:rPr>
          <w:rFonts w:ascii="Calibri" w:cs="Calibri" w:eastAsia="Calibri" w:hAnsi="Calibri"/>
          <w:color w:val="222222"/>
          <w:sz w:val="21"/>
          <w:szCs w:val="21"/>
        </w:rPr>
        <w:t xml:space="preserve">: Microsoft Edge or Google Chrome (latest version) with WebAssembly and Web Audio API enabled.</w:t>
      </w:r>
    </w:p>
    <w:p>
      <w:pPr>
        <w:pStyle w:val="ListParagraph"/>
        <w:numPr>
          <w:ilvl w:val="0"/>
          <w:numId w:val="1"/>
        </w:numPr>
        <w:spacing w:after="60" w:line="260"/>
      </w:pPr>
      <w:r>
        <w:rPr>
          <w:rFonts w:ascii="Calibri" w:cs="Calibri" w:eastAsia="Calibri" w:hAnsi="Calibri"/>
          <w:b/>
          <w:bCs/>
          <w:color w:val="222222"/>
          <w:sz w:val="21"/>
          <w:szCs w:val="21"/>
        </w:rPr>
        <w:t xml:space="preserve">Audio Equipment</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i/>
          <w:iCs/>
          <w:color w:val="222222"/>
          <w:sz w:val="21"/>
          <w:szCs w:val="21"/>
        </w:rPr>
        <w:t xml:space="preserve">Face-to-Face</w:t>
      </w:r>
      <w:r>
        <w:rPr>
          <w:rFonts w:ascii="Calibri" w:cs="Calibri" w:eastAsia="Calibri" w:hAnsi="Calibri"/>
          <w:color w:val="222222"/>
          <w:sz w:val="21"/>
          <w:szCs w:val="21"/>
        </w:rPr>
        <w:t xml:space="preserve">: CAW-supplied USB omnidirectional desktop microphone (e.g. Jabra Speak or Anker PowerConf) positioned centrally between adviser and client.</w:t>
      </w:r>
    </w:p>
    <w:p>
      <w:pPr>
        <w:pStyle w:val="ListParagraph"/>
        <w:numPr>
          <w:ilvl w:val="0"/>
          <w:numId w:val="1"/>
        </w:numPr>
        <w:spacing w:after="60" w:line="260"/>
      </w:pPr>
      <w:r>
        <w:rPr>
          <w:rFonts w:ascii="Calibri" w:cs="Calibri" w:eastAsia="Calibri" w:hAnsi="Calibri"/>
          <w:i/>
          <w:iCs/>
          <w:color w:val="222222"/>
          <w:sz w:val="21"/>
          <w:szCs w:val="21"/>
        </w:rPr>
        <w:t xml:space="preserve">Telephony</w:t>
      </w:r>
      <w:r>
        <w:rPr>
          <w:rFonts w:ascii="Calibri" w:cs="Calibri" w:eastAsia="Calibri" w:hAnsi="Calibri"/>
          <w:color w:val="222222"/>
          <w:sz w:val="21"/>
          <w:szCs w:val="21"/>
        </w:rPr>
        <w:t xml:space="preserve">: Cisco Webex Calling softphone integration on the adviser desktop.</w:t>
      </w:r>
    </w:p>
    <w:p>
      <w:pPr>
        <w:pStyle w:val="ListParagraph"/>
        <w:numPr>
          <w:ilvl w:val="0"/>
          <w:numId w:val="1"/>
        </w:numPr>
        <w:spacing w:after="60" w:line="260"/>
      </w:pPr>
      <w:r>
        <w:rPr>
          <w:rFonts w:ascii="Calibri" w:cs="Calibri" w:eastAsia="Calibri" w:hAnsi="Calibri"/>
          <w:i/>
          <w:iCs/>
          <w:color w:val="222222"/>
          <w:sz w:val="21"/>
          <w:szCs w:val="21"/>
        </w:rPr>
        <w:t xml:space="preserve">Outreach / Home Visits</w:t>
      </w:r>
      <w:r>
        <w:rPr>
          <w:rFonts w:ascii="Calibri" w:cs="Calibri" w:eastAsia="Calibri" w:hAnsi="Calibri"/>
          <w:color w:val="222222"/>
          <w:sz w:val="21"/>
          <w:szCs w:val="21"/>
        </w:rPr>
        <w:t xml:space="preserve">: CAW-managed encrypted hardware dictaphone or corporate smartphone.</w:t>
      </w:r>
    </w:p>
    <w:p>
      <w:pPr>
        <w:spacing w:after="80"/>
      </w:pPr>
    </w:p>
    <w:p>
      <w:pPr>
        <w:pStyle w:val="Heading3"/>
        <w:spacing w:after="80" w:before="180"/>
      </w:pPr>
      <w:r>
        <w:rPr>
          <w:rFonts w:ascii="Calibri" w:cs="Calibri" w:eastAsia="Calibri" w:hAnsi="Calibri"/>
          <w:b/>
          <w:bCs/>
          <w:color w:val="1C355E"/>
          <w:sz w:val="23"/>
          <w:szCs w:val="23"/>
        </w:rPr>
        <w:t xml:space="preserve">2.2 Signing In via Microsoft Entra ID (Enterprise Login Screen Only)</w:t>
      </w:r>
    </w:p>
    <w:p>
      <w:pPr>
        <w:spacing w:after="60" w:line="260"/>
        <w:ind w:left="400" w:hanging="240"/>
      </w:pPr>
      <w:r>
        <w:rPr>
          <w:rFonts w:ascii="Calibri" w:cs="Calibri" w:eastAsia="Calibri" w:hAnsi="Calibri"/>
          <w:b/>
          <w:bCs/>
          <w:color w:val="004B87"/>
          <w:sz w:val="21"/>
          <w:szCs w:val="21"/>
        </w:rPr>
        <w:t xml:space="preserve">1. </w:t>
      </w:r>
      <w:r>
        <w:rPr>
          <w:rFonts w:ascii="Calibri" w:cs="Calibri" w:eastAsia="Calibri" w:hAnsi="Calibri"/>
          <w:color w:val="222222"/>
          <w:sz w:val="21"/>
          <w:szCs w:val="21"/>
        </w:rPr>
        <w:t xml:space="preserve">Open your browser and navigate to the Case Ace application URL: </w:t>
      </w:r>
      <w:r>
        <w:rPr>
          <w:rFonts w:ascii="Consolas" w:cs="Consolas" w:eastAsia="Consolas" w:hAnsi="Consolas"/>
          <w:color w:val="0F172A"/>
          <w:sz w:val="19"/>
          <w:szCs w:val="19"/>
          <w:shd w:fill="E2E8F0" w:val="clear"/>
        </w:rPr>
        <w:t xml:space="preserve">https://caseace.adviceintelligence.tech</w:t>
      </w:r>
      <w:r>
        <w:rPr>
          <w:rFonts w:ascii="Calibri" w:cs="Calibri" w:eastAsia="Calibri" w:hAnsi="Calibri"/>
          <w:color w:val="222222"/>
          <w:sz w:val="21"/>
          <w:szCs w:val="21"/>
        </w:rPr>
        <w:t xml:space="preserve">.</w:t>
      </w:r>
    </w:p>
    <w:p>
      <w:pPr>
        <w:spacing w:after="60" w:line="260"/>
        <w:ind w:left="400" w:hanging="240"/>
      </w:pPr>
      <w:r>
        <w:rPr>
          <w:rFonts w:ascii="Calibri" w:cs="Calibri" w:eastAsia="Calibri" w:hAnsi="Calibri"/>
          <w:b/>
          <w:bCs/>
          <w:color w:val="004B87"/>
          <w:sz w:val="21"/>
          <w:szCs w:val="21"/>
        </w:rPr>
        <w:t xml:space="preserve">2. </w:t>
      </w:r>
      <w:r>
        <w:rPr>
          <w:rFonts w:ascii="Calibri" w:cs="Calibri" w:eastAsia="Calibri" w:hAnsi="Calibri"/>
          <w:color w:val="222222"/>
          <w:sz w:val="21"/>
          <w:szCs w:val="21"/>
        </w:rPr>
        <w:t xml:space="preserve">Click </w:t>
      </w:r>
      <w:r>
        <w:rPr>
          <w:rFonts w:ascii="Calibri" w:cs="Calibri" w:eastAsia="Calibri" w:hAnsi="Calibri"/>
          <w:b/>
          <w:bCs/>
          <w:color w:val="222222"/>
          <w:sz w:val="21"/>
          <w:szCs w:val="21"/>
        </w:rPr>
        <w:t xml:space="preserve">“Sign in with Citizens Advice Entra ID”</w:t>
      </w:r>
      <w:r>
        <w:rPr>
          <w:rFonts w:ascii="Calibri" w:cs="Calibri" w:eastAsia="Calibri" w:hAnsi="Calibri"/>
          <w:color w:val="222222"/>
          <w:sz w:val="21"/>
          <w:szCs w:val="21"/>
        </w:rPr>
        <w:t xml:space="preserve">.</w:t>
      </w:r>
    </w:p>
    <w:p>
      <w:pPr>
        <w:spacing w:after="60" w:line="260"/>
        <w:ind w:left="400" w:hanging="240"/>
      </w:pPr>
      <w:r>
        <w:rPr>
          <w:rFonts w:ascii="Calibri" w:cs="Calibri" w:eastAsia="Calibri" w:hAnsi="Calibri"/>
          <w:b/>
          <w:bCs/>
          <w:color w:val="004B87"/>
          <w:sz w:val="21"/>
          <w:szCs w:val="21"/>
        </w:rPr>
        <w:t xml:space="preserve">3. </w:t>
      </w:r>
      <w:r>
        <w:rPr>
          <w:rFonts w:ascii="Calibri" w:cs="Calibri" w:eastAsia="Calibri" w:hAnsi="Calibri"/>
          <w:color w:val="222222"/>
          <w:sz w:val="21"/>
          <w:szCs w:val="21"/>
        </w:rPr>
        <w:t xml:space="preserve">Authenticate using your </w:t>
      </w:r>
      <w:r>
        <w:rPr>
          <w:rFonts w:ascii="Consolas" w:cs="Consolas" w:eastAsia="Consolas" w:hAnsi="Consolas"/>
          <w:color w:val="0F172A"/>
          <w:sz w:val="19"/>
          <w:szCs w:val="19"/>
          <w:shd w:fill="E2E8F0" w:val="clear"/>
        </w:rPr>
        <w:t xml:space="preserve">@cawandsworth.org.uk</w:t>
      </w:r>
      <w:r>
        <w:rPr>
          <w:rFonts w:ascii="Calibri" w:cs="Calibri" w:eastAsia="Calibri" w:hAnsi="Calibri"/>
          <w:color w:val="222222"/>
          <w:sz w:val="21"/>
          <w:szCs w:val="21"/>
        </w:rPr>
        <w:t xml:space="preserve"> credentials and complete the Multi-Factor Authentication (MFA) push notification on your Microsoft Authenticator app.</w:t>
      </w:r>
    </w:p>
    <w:p>
      <w:pPr>
        <w:spacing w:after="60" w:line="260"/>
        <w:ind w:left="400" w:hanging="240"/>
      </w:pPr>
      <w:r>
        <w:rPr>
          <w:rFonts w:ascii="Calibri" w:cs="Calibri" w:eastAsia="Calibri" w:hAnsi="Calibri"/>
          <w:b/>
          <w:bCs/>
          <w:color w:val="004B87"/>
          <w:sz w:val="21"/>
          <w:szCs w:val="21"/>
        </w:rPr>
        <w:t xml:space="preserve">4. </w:t>
      </w:r>
      <w:r>
        <w:rPr>
          <w:rFonts w:ascii="Calibri" w:cs="Calibri" w:eastAsia="Calibri" w:hAnsi="Calibri"/>
          <w:color w:val="222222"/>
          <w:sz w:val="21"/>
          <w:szCs w:val="21"/>
        </w:rPr>
        <w:t xml:space="preserve">Once authenticated, your session receives a short-lived token generated by the CAW backend. All subsequent note drafting and AI operations communicate directly with Google Cloud (</w:t>
      </w:r>
      <w:r>
        <w:rPr>
          <w:rFonts w:ascii="Consolas" w:cs="Consolas" w:eastAsia="Consolas" w:hAnsi="Consolas"/>
          <w:color w:val="0F172A"/>
          <w:sz w:val="19"/>
          <w:szCs w:val="19"/>
          <w:shd w:fill="E2E8F0" w:val="clear"/>
        </w:rPr>
        <w:t xml:space="preserve">europe-west2</w:t>
      </w:r>
      <w:r>
        <w:rPr>
          <w:rFonts w:ascii="Calibri" w:cs="Calibri" w:eastAsia="Calibri" w:hAnsi="Calibri"/>
          <w:color w:val="222222"/>
          <w:sz w:val="21"/>
          <w:szCs w:val="21"/>
        </w:rPr>
        <w:t xml:space="preserve">) without touching Microsoft.</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00000" w:sz="28"/>
              <w:bottom w:val="single" w:color="CBD5E1" w:sz="4"/>
              <w:right w:val="single" w:color="CBD5E1" w:sz="4"/>
            </w:tcBorders>
            <w:shd w:fill="F8FAFC" w:val="clear"/>
            <w:tcMar>
              <w:top w:type="dxa" w:w="120"/>
              <w:left w:type="dxa" w:w="180"/>
              <w:bottom w:type="dxa" w:w="120"/>
              <w:right w:type="dxa" w:w="180"/>
            </w:tcMar>
          </w:tcPr>
          <w:p>
            <w:pPr>
              <w:spacing w:after="60"/>
            </w:pPr>
            <w:r>
              <w:rPr>
                <w:rFonts w:ascii="Calibri" w:cs="Calibri" w:eastAsia="Calibri" w:hAnsi="Calibri"/>
                <w:b/>
                <w:bCs/>
                <w:color w:val="C00000"/>
                <w:sz w:val="20"/>
                <w:szCs w:val="20"/>
              </w:rPr>
              <w:t xml:space="preserve">[!IMPORTANT REQUIREMENT]</w:t>
            </w:r>
          </w:p>
          <w:p>
            <w:pPr>
              <w:spacing w:after="60" w:line="260"/>
            </w:pPr>
            <w:r>
              <w:rPr>
                <w:rFonts w:ascii="Calibri" w:cs="Calibri" w:eastAsia="Calibri" w:hAnsi="Calibri"/>
                <w:color w:val="222222"/>
                <w:sz w:val="21"/>
                <w:szCs w:val="21"/>
              </w:rPr>
              <w:t xml:space="preserve">[!IMPORTANT]</w:t>
            </w:r>
            <w:r>
              <w:br/>
            </w:r>
            <w:r>
              <w:rPr>
                <w:rFonts w:ascii="Calibri" w:cs="Calibri" w:eastAsia="Calibri" w:hAnsi="Calibri"/>
                <w:b/>
                <w:bCs/>
                <w:color w:val="222222"/>
                <w:sz w:val="21"/>
                <w:szCs w:val="21"/>
              </w:rPr>
              <w:t xml:space="preserve">No Shared Logins</w:t>
            </w:r>
            <w:r>
              <w:rPr>
                <w:rFonts w:ascii="Calibri" w:cs="Calibri" w:eastAsia="Calibri" w:hAnsi="Calibri"/>
                <w:color w:val="222222"/>
                <w:sz w:val="21"/>
                <w:szCs w:val="21"/>
              </w:rPr>
              <w:t xml:space="preserve">: You must never share credentials or use another adviser’s active session. Every action is recorded in the non-PII audit ledger under your unique Entra ID Object Identifier (OID).</w:t>
            </w:r>
          </w:p>
        </w:tc>
      </w:tr>
    </w:tbl>
    <w:p>
      <w:pPr>
        <w:spacing w:after="120"/>
      </w:pPr>
    </w:p>
    <w:p>
      <w:pPr>
        <w:spacing w:after="160" w:before="160"/>
      </w:pPr>
    </w:p>
    <w:p>
      <w:pPr>
        <w:pStyle w:val="Heading2"/>
        <w:spacing w:after="100" w:before="240"/>
      </w:pPr>
      <w:r>
        <w:rPr>
          <w:rFonts w:ascii="Calibri" w:cs="Calibri" w:eastAsia="Calibri" w:hAnsi="Calibri"/>
          <w:b/>
          <w:bCs/>
          <w:color w:val="006699"/>
          <w:sz w:val="27"/>
          <w:szCs w:val="27"/>
        </w:rPr>
        <w:t xml:space="preserve">3. User Interface (UI) Tour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06699" w:sz="16"/>
              <w:bottom w:val="single" w:color="CBD5E1" w:sz="4"/>
              <w:right w:val="single" w:color="CBD5E1" w:sz="4"/>
            </w:tcBorders>
            <w:shd w:fill="F1F5F9" w:val="clear"/>
            <w:tcMar>
              <w:top w:type="dxa" w:w="120"/>
              <w:left w:type="dxa" w:w="160"/>
              <w:bottom w:type="dxa" w:w="120"/>
              <w:right w:type="dxa" w:w="160"/>
            </w:tcMar>
          </w:tcPr>
          <w:p>
            <w:pPr>
              <w:spacing w:after="30" w:line="230"/>
            </w:pPr>
            <w:r>
              <w:rPr>
                <w:rFonts w:ascii="Consolas" w:cs="Consolas" w:eastAsia="Consolas" w:hAnsi="Consolas"/>
                <w:color w:val="1E293B"/>
                <w:sz w:val="18"/>
                <w:szCs w:val="18"/>
              </w:rPr>
              <w:t xml:space="preserve">+----------------------------------------------------------------------------------------------------+</w:t>
            </w:r>
          </w:p>
          <w:p>
            <w:pPr>
              <w:spacing w:after="30" w:line="230"/>
            </w:pPr>
            <w:r>
              <w:rPr>
                <w:rFonts w:ascii="Consolas" w:cs="Consolas" w:eastAsia="Consolas" w:hAnsi="Consolas"/>
                <w:color w:val="1E293B"/>
                <w:sz w:val="18"/>
                <w:szCs w:val="18"/>
              </w:rPr>
              <w:t xml:space="preserve">|  CITIZENS ADVICE WANDSWORTH | Case Ace v2.0                     [Adviser: Sarah Jenkins] [Logout]  |</w:t>
            </w:r>
          </w:p>
          <w:p>
            <w:pPr>
              <w:spacing w:after="30" w:line="230"/>
            </w:pPr>
            <w:r>
              <w:rPr>
                <w:rFonts w:ascii="Consolas" w:cs="Consolas" w:eastAsia="Consolas" w:hAnsi="Consolas"/>
                <w:color w:val="1E293B"/>
                <w:sz w:val="18"/>
                <w:szCs w:val="18"/>
              </w:rPr>
              <w:t xml:space="preserve">+----------------------------------------------------------------------------------------------------+</w:t>
            </w:r>
          </w:p>
          <w:p>
            <w:pPr>
              <w:spacing w:after="30" w:line="230"/>
            </w:pPr>
            <w:r>
              <w:rPr>
                <w:rFonts w:ascii="Consolas" w:cs="Consolas" w:eastAsia="Consolas" w:hAnsi="Consolas"/>
                <w:color w:val="1E293B"/>
                <w:sz w:val="18"/>
                <w:szCs w:val="18"/>
              </w:rPr>
              <w:t xml:space="preserve">|  STATUS: SESSION ACTIVE (RAM ONLY) | AUDIO ENCRYPTION: AES-GCM-256 | REGION: gCloud europe-west2   |</w:t>
            </w:r>
          </w:p>
          <w:p>
            <w:pPr>
              <w:spacing w:after="30" w:line="230"/>
            </w:pPr>
            <w:r>
              <w:rPr>
                <w:rFonts w:ascii="Consolas" w:cs="Consolas" w:eastAsia="Consolas" w:hAnsi="Consolas"/>
                <w:color w:val="1E293B"/>
                <w:sz w:val="18"/>
                <w:szCs w:val="18"/>
              </w:rPr>
              <w:t xml:space="preserve">+----------------------------------------------------------------------------------------------------+</w:t>
            </w:r>
          </w:p>
          <w:p>
            <w:pPr>
              <w:spacing w:after="30" w:line="230"/>
            </w:pPr>
            <w:r>
              <w:rPr>
                <w:rFonts w:ascii="Consolas" w:cs="Consolas" w:eastAsia="Consolas" w:hAnsi="Consolas"/>
                <w:color w:val="1E293B"/>
                <w:sz w:val="18"/>
                <w:szCs w:val="18"/>
              </w:rPr>
              <w:t xml:space="preserve">|                                                                                                    |</w:t>
            </w:r>
          </w:p>
          <w:p>
            <w:pPr>
              <w:spacing w:after="30" w:line="230"/>
            </w:pPr>
            <w:r>
              <w:rPr>
                <w:rFonts w:ascii="Consolas" w:cs="Consolas" w:eastAsia="Consolas" w:hAnsi="Consolas"/>
                <w:color w:val="1E293B"/>
                <w:sz w:val="18"/>
                <w:szCs w:val="18"/>
              </w:rPr>
              <w:t xml:space="preserve">|  [ STEP 1: INTAKE &amp; CONSENT ]  --&gt;  [ STEP 2: CAPTURE ]  --&gt;  [ STEP 3: REDACTION ]  --&gt; [ NOTE ] |</w:t>
            </w:r>
          </w:p>
          <w:p>
            <w:pPr>
              <w:spacing w:after="30" w:line="230"/>
            </w:pPr>
            <w:r>
              <w:rPr>
                <w:rFonts w:ascii="Consolas" w:cs="Consolas" w:eastAsia="Consolas" w:hAnsi="Consolas"/>
                <w:color w:val="1E293B"/>
                <w:sz w:val="18"/>
                <w:szCs w:val="18"/>
              </w:rPr>
              <w:t xml:space="preserve">|                                                                                                    |</w:t>
            </w:r>
          </w:p>
          <w:p>
            <w:pPr>
              <w:spacing w:after="30" w:line="230"/>
            </w:pPr>
            <w:r>
              <w:rPr>
                <w:rFonts w:ascii="Consolas" w:cs="Consolas" w:eastAsia="Consolas" w:hAnsi="Consolas"/>
                <w:color w:val="1E293B"/>
                <w:sz w:val="18"/>
                <w:szCs w:val="18"/>
              </w:rPr>
              <w:t xml:space="preserve">|  +--------------------------------------------+  +-----------------------------------------------+ |</w:t>
            </w:r>
          </w:p>
          <w:p>
            <w:pPr>
              <w:spacing w:after="30" w:line="230"/>
            </w:pPr>
            <w:r>
              <w:rPr>
                <w:rFonts w:ascii="Consolas" w:cs="Consolas" w:eastAsia="Consolas" w:hAnsi="Consolas"/>
                <w:color w:val="1E293B"/>
                <w:sz w:val="18"/>
                <w:szCs w:val="18"/>
              </w:rPr>
              <w:t xml:space="preserve">|  | LEFT PANE: TRANSCRIPTION &amp; REDACTION       |  | RIGHT PANE: DRAFT CASE NOTE &amp; VERIFICATION    | |</w:t>
            </w:r>
          </w:p>
          <w:p>
            <w:pPr>
              <w:spacing w:after="30" w:line="230"/>
            </w:pPr>
            <w:r>
              <w:rPr>
                <w:rFonts w:ascii="Consolas" w:cs="Consolas" w:eastAsia="Consolas" w:hAnsi="Consolas"/>
                <w:color w:val="1E293B"/>
                <w:sz w:val="18"/>
                <w:szCs w:val="18"/>
              </w:rPr>
              <w:t xml:space="preserve">|  |                                            |  |                                               | |</w:t>
            </w:r>
          </w:p>
          <w:p>
            <w:pPr>
              <w:spacing w:after="30" w:line="230"/>
            </w:pPr>
            <w:r>
              <w:rPr>
                <w:rFonts w:ascii="Consolas" w:cs="Consolas" w:eastAsia="Consolas" w:hAnsi="Consolas"/>
                <w:color w:val="1E293B"/>
                <w:sz w:val="18"/>
                <w:szCs w:val="18"/>
              </w:rPr>
              <w:t xml:space="preserve">|  | [Waveform Visualizer: 00:14:22]            |  | Confirmation of Enquiry:                      | |</w:t>
            </w:r>
          </w:p>
          <w:p>
            <w:pPr>
              <w:spacing w:after="30" w:line="230"/>
            </w:pPr>
            <w:r>
              <w:rPr>
                <w:rFonts w:ascii="Consolas" w:cs="Consolas" w:eastAsia="Consolas" w:hAnsi="Consolas"/>
                <w:color w:val="1E293B"/>
                <w:sz w:val="18"/>
                <w:szCs w:val="18"/>
              </w:rPr>
              <w:t xml:space="preserve">|  | Client: My landlord issued a [REDACTED_1]  |  | Client seeks advice regarding a Section 21    | |</w:t>
            </w:r>
          </w:p>
          <w:p>
            <w:pPr>
              <w:spacing w:after="30" w:line="230"/>
            </w:pPr>
            <w:r>
              <w:rPr>
                <w:rFonts w:ascii="Consolas" w:cs="Consolas" w:eastAsia="Consolas" w:hAnsi="Consolas"/>
                <w:color w:val="1E293B"/>
                <w:sz w:val="18"/>
                <w:szCs w:val="18"/>
              </w:rPr>
              <w:t xml:space="preserve">|  | notice requiring possession by [DATE_1].   |  | notice served on 14/08/2026.                  | |</w:t>
            </w:r>
          </w:p>
          <w:p>
            <w:pPr>
              <w:spacing w:after="30" w:line="230"/>
            </w:pPr>
            <w:r>
              <w:rPr>
                <w:rFonts w:ascii="Consolas" w:cs="Consolas" w:eastAsia="Consolas" w:hAnsi="Consolas"/>
                <w:color w:val="1E293B"/>
                <w:sz w:val="18"/>
                <w:szCs w:val="18"/>
              </w:rPr>
              <w:t xml:space="preserve">|  |                                            |  |                                               | |</w:t>
            </w:r>
          </w:p>
          <w:p>
            <w:pPr>
              <w:spacing w:after="30" w:line="230"/>
            </w:pPr>
            <w:r>
              <w:rPr>
                <w:rFonts w:ascii="Consolas" w:cs="Consolas" w:eastAsia="Consolas" w:hAnsi="Consolas"/>
                <w:color w:val="1E293B"/>
                <w:sz w:val="18"/>
                <w:szCs w:val="18"/>
              </w:rPr>
              <w:t xml:space="preserve">|  | Adviser: Did you pay a tenancy deposit?    |  | Advice Given:                                 | |</w:t>
            </w:r>
          </w:p>
          <w:p>
            <w:pPr>
              <w:spacing w:after="30" w:line="230"/>
            </w:pPr>
            <w:r>
              <w:rPr>
                <w:rFonts w:ascii="Consolas" w:cs="Consolas" w:eastAsia="Consolas" w:hAnsi="Consolas"/>
                <w:color w:val="1E293B"/>
                <w:sz w:val="18"/>
                <w:szCs w:val="18"/>
              </w:rPr>
              <w:t xml:space="preserve">|  | Client: Yes, £1,200 to [REDACTED_2].       |  | Advised on deposit protection requirements    | |</w:t>
            </w:r>
          </w:p>
          <w:p>
            <w:pPr>
              <w:spacing w:after="30" w:line="230"/>
            </w:pPr>
            <w:r>
              <w:rPr>
                <w:rFonts w:ascii="Consolas" w:cs="Consolas" w:eastAsia="Consolas" w:hAnsi="Consolas"/>
                <w:color w:val="1E293B"/>
                <w:sz w:val="18"/>
                <w:szCs w:val="18"/>
              </w:rPr>
              <w:t xml:space="preserve">|  |                                            |  | under Housing Act 2004 s.213...               | |</w:t>
            </w:r>
          </w:p>
          <w:p>
            <w:pPr>
              <w:spacing w:after="30" w:line="230"/>
            </w:pPr>
            <w:r>
              <w:rPr>
                <w:rFonts w:ascii="Consolas" w:cs="Consolas" w:eastAsia="Consolas" w:hAnsi="Consolas"/>
                <w:color w:val="1E293B"/>
                <w:sz w:val="18"/>
                <w:szCs w:val="18"/>
              </w:rPr>
              <w:t xml:space="preserve">|  | [ + Add Redaction ] [ - Remove Redaction ] |  |                                               | |</w:t>
            </w:r>
          </w:p>
          <w:p>
            <w:pPr>
              <w:spacing w:after="30" w:line="230"/>
            </w:pPr>
            <w:r>
              <w:rPr>
                <w:rFonts w:ascii="Consolas" w:cs="Consolas" w:eastAsia="Consolas" w:hAnsi="Consolas"/>
                <w:color w:val="1E293B"/>
                <w:sz w:val="18"/>
                <w:szCs w:val="18"/>
              </w:rPr>
              <w:t xml:space="preserve">|  |                                            |  | [ ! Unverified Gaps: 2 Items to Check ]       | |</w:t>
            </w:r>
          </w:p>
          <w:p>
            <w:pPr>
              <w:spacing w:after="30" w:line="230"/>
            </w:pPr>
            <w:r>
              <w:rPr>
                <w:rFonts w:ascii="Consolas" w:cs="Consolas" w:eastAsia="Consolas" w:hAnsi="Consolas"/>
                <w:color w:val="1E293B"/>
                <w:sz w:val="18"/>
                <w:szCs w:val="18"/>
              </w:rPr>
              <w:t xml:space="preserve">|  +--------------------------------------------+  +-----------------------------------------------+ |</w:t>
            </w:r>
          </w:p>
          <w:p>
            <w:pPr>
              <w:spacing w:after="30" w:line="230"/>
            </w:pPr>
            <w:r>
              <w:rPr>
                <w:rFonts w:ascii="Consolas" w:cs="Consolas" w:eastAsia="Consolas" w:hAnsi="Consolas"/>
                <w:color w:val="1E293B"/>
                <w:sz w:val="18"/>
                <w:szCs w:val="18"/>
              </w:rPr>
              <w:t xml:space="preserve">|                                                                                                    |</w:t>
            </w:r>
          </w:p>
          <w:p>
            <w:pPr>
              <w:spacing w:after="30" w:line="230"/>
            </w:pPr>
            <w:r>
              <w:rPr>
                <w:rFonts w:ascii="Consolas" w:cs="Consolas" w:eastAsia="Consolas" w:hAnsi="Consolas"/>
                <w:color w:val="1E293B"/>
                <w:sz w:val="18"/>
                <w:szCs w:val="18"/>
              </w:rPr>
              <w:t xml:space="preserve">|  [ Copy Signed Note to Casebook ]   [ Withdraw Consent ]   [ End Session &amp; Permanently Wipe RAM ]   |</w:t>
            </w:r>
          </w:p>
          <w:p>
            <w:pPr>
              <w:spacing w:after="30" w:line="230"/>
            </w:pPr>
            <w:r>
              <w:rPr>
                <w:rFonts w:ascii="Consolas" w:cs="Consolas" w:eastAsia="Consolas" w:hAnsi="Consolas"/>
                <w:color w:val="1E293B"/>
                <w:sz w:val="18"/>
                <w:szCs w:val="18"/>
              </w:rPr>
              <w:t xml:space="preserve">+----------------------------------------------------------------------------------------------------+</w:t>
            </w:r>
          </w:p>
        </w:tc>
      </w:tr>
    </w:tbl>
    <w:p>
      <w:pPr>
        <w:spacing w:after="120"/>
      </w:pPr>
    </w:p>
    <w:p>
      <w:pPr>
        <w:pStyle w:val="Heading3"/>
        <w:spacing w:after="80" w:before="180"/>
      </w:pPr>
      <w:r>
        <w:rPr>
          <w:rFonts w:ascii="Calibri" w:cs="Calibri" w:eastAsia="Calibri" w:hAnsi="Calibri"/>
          <w:b/>
          <w:bCs/>
          <w:color w:val="1C355E"/>
          <w:sz w:val="23"/>
          <w:szCs w:val="23"/>
        </w:rPr>
        <w:t xml:space="preserve">Key Screen Elements</w:t>
      </w:r>
    </w:p>
    <w:p>
      <w:pPr>
        <w:pStyle w:val="ListParagraph"/>
        <w:numPr>
          <w:ilvl w:val="0"/>
          <w:numId w:val="1"/>
        </w:numPr>
        <w:spacing w:after="60" w:line="260"/>
      </w:pPr>
      <w:r>
        <w:rPr>
          <w:rFonts w:ascii="Calibri" w:cs="Calibri" w:eastAsia="Calibri" w:hAnsi="Calibri"/>
          <w:b/>
          <w:bCs/>
          <w:color w:val="222222"/>
          <w:sz w:val="21"/>
          <w:szCs w:val="21"/>
        </w:rPr>
        <w:t xml:space="preserve">Header Bar</w:t>
      </w:r>
      <w:r>
        <w:rPr>
          <w:rFonts w:ascii="Calibri" w:cs="Calibri" w:eastAsia="Calibri" w:hAnsi="Calibri"/>
          <w:color w:val="222222"/>
          <w:sz w:val="21"/>
          <w:szCs w:val="21"/>
        </w:rPr>
        <w:t xml:space="preserve">: Displays organisation branding, active adviser ID, session elapsed timer, and gCloud </w:t>
      </w:r>
      <w:r>
        <w:rPr>
          <w:rFonts w:ascii="Consolas" w:cs="Consolas" w:eastAsia="Consolas" w:hAnsi="Consolas"/>
          <w:color w:val="0F172A"/>
          <w:sz w:val="19"/>
          <w:szCs w:val="19"/>
          <w:shd w:fill="E2E8F0" w:val="clear"/>
        </w:rPr>
        <w:t xml:space="preserve">europe-west2</w:t>
      </w:r>
      <w:r>
        <w:rPr>
          <w:rFonts w:ascii="Calibri" w:cs="Calibri" w:eastAsia="Calibri" w:hAnsi="Calibri"/>
          <w:color w:val="222222"/>
          <w:sz w:val="21"/>
          <w:szCs w:val="21"/>
        </w:rPr>
        <w:t xml:space="preserve"> RAM-only security status indicator.</w:t>
      </w:r>
    </w:p>
    <w:p>
      <w:pPr>
        <w:pStyle w:val="ListParagraph"/>
        <w:numPr>
          <w:ilvl w:val="0"/>
          <w:numId w:val="1"/>
        </w:numPr>
        <w:spacing w:after="60" w:line="260"/>
      </w:pPr>
      <w:r>
        <w:rPr>
          <w:rFonts w:ascii="Calibri" w:cs="Calibri" w:eastAsia="Calibri" w:hAnsi="Calibri"/>
          <w:b/>
          <w:bCs/>
          <w:color w:val="222222"/>
          <w:sz w:val="21"/>
          <w:szCs w:val="21"/>
        </w:rPr>
        <w:t xml:space="preserve">Left Pane (Transcription &amp; Acoustic Player)</w:t>
      </w:r>
      <w:r>
        <w:rPr>
          <w:rFonts w:ascii="Calibri" w:cs="Calibri" w:eastAsia="Calibri" w:hAnsi="Calibri"/>
          <w:color w:val="222222"/>
          <w:sz w:val="21"/>
          <w:szCs w:val="21"/>
        </w:rPr>
        <w:t xml:space="preserve">: Displays the dialogue transcript. Personal identifiers are highlighted in green. Clicking any utterance allows instant audio playback of that exact phrase.</w:t>
      </w:r>
    </w:p>
    <w:p>
      <w:pPr>
        <w:pStyle w:val="ListParagraph"/>
        <w:numPr>
          <w:ilvl w:val="0"/>
          <w:numId w:val="1"/>
        </w:numPr>
        <w:spacing w:after="60" w:line="260"/>
      </w:pPr>
      <w:r>
        <w:rPr>
          <w:rFonts w:ascii="Calibri" w:cs="Calibri" w:eastAsia="Calibri" w:hAnsi="Calibri"/>
          <w:b/>
          <w:bCs/>
          <w:color w:val="222222"/>
          <w:sz w:val="21"/>
          <w:szCs w:val="21"/>
        </w:rPr>
        <w:t xml:space="preserve">Right Pane (AQS Case Note Editor)</w:t>
      </w:r>
      <w:r>
        <w:rPr>
          <w:rFonts w:ascii="Calibri" w:cs="Calibri" w:eastAsia="Calibri" w:hAnsi="Calibri"/>
          <w:color w:val="222222"/>
          <w:sz w:val="21"/>
          <w:szCs w:val="21"/>
        </w:rPr>
        <w:t xml:space="preserve">: Displays the structured draft note categorized into </w:t>
      </w:r>
      <w:r>
        <w:rPr>
          <w:rFonts w:ascii="Calibri" w:cs="Calibri" w:eastAsia="Calibri" w:hAnsi="Calibri"/>
          <w:i/>
          <w:iCs/>
          <w:color w:val="222222"/>
          <w:sz w:val="21"/>
          <w:szCs w:val="21"/>
        </w:rPr>
        <w:t xml:space="preserve">Confirmation of Enquiry</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Advice Given</w:t>
      </w:r>
      <w:r>
        <w:rPr>
          <w:rFonts w:ascii="Calibri" w:cs="Calibri" w:eastAsia="Calibri" w:hAnsi="Calibri"/>
          <w:color w:val="222222"/>
          <w:sz w:val="21"/>
          <w:szCs w:val="21"/>
        </w:rPr>
        <w:t xml:space="preserve">, and </w:t>
      </w:r>
      <w:r>
        <w:rPr>
          <w:rFonts w:ascii="Calibri" w:cs="Calibri" w:eastAsia="Calibri" w:hAnsi="Calibri"/>
          <w:i/>
          <w:iCs/>
          <w:color w:val="222222"/>
          <w:sz w:val="21"/>
          <w:szCs w:val="21"/>
        </w:rPr>
        <w:t xml:space="preserve">Agreed Action Plan</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b/>
          <w:bCs/>
          <w:color w:val="222222"/>
          <w:sz w:val="21"/>
          <w:szCs w:val="21"/>
        </w:rPr>
        <w:t xml:space="preserve">Unverified Gap Alert Box</w:t>
      </w:r>
      <w:r>
        <w:rPr>
          <w:rFonts w:ascii="Calibri" w:cs="Calibri" w:eastAsia="Calibri" w:hAnsi="Calibri"/>
          <w:color w:val="222222"/>
          <w:sz w:val="21"/>
          <w:szCs w:val="21"/>
        </w:rPr>
        <w:t xml:space="preserve">: Flags critical missing facts (e.g. unstated dates, unverified benefit amounts, missing tenancy terms) that require adviser manual confirmation.</w:t>
      </w:r>
    </w:p>
    <w:p>
      <w:pPr>
        <w:pStyle w:val="ListParagraph"/>
        <w:numPr>
          <w:ilvl w:val="0"/>
          <w:numId w:val="1"/>
        </w:numPr>
        <w:spacing w:after="60" w:line="260"/>
      </w:pPr>
      <w:r>
        <w:rPr>
          <w:rFonts w:ascii="Calibri" w:cs="Calibri" w:eastAsia="Calibri" w:hAnsi="Calibri"/>
          <w:b/>
          <w:bCs/>
          <w:color w:val="222222"/>
          <w:sz w:val="21"/>
          <w:szCs w:val="21"/>
        </w:rPr>
        <w:t xml:space="preserve">Action Footer</w:t>
      </w:r>
      <w:r>
        <w:rPr>
          <w:rFonts w:ascii="Calibri" w:cs="Calibri" w:eastAsia="Calibri" w:hAnsi="Calibri"/>
          <w:color w:val="222222"/>
          <w:sz w:val="21"/>
          <w:szCs w:val="21"/>
        </w:rPr>
        <w:t xml:space="preserve">: Contains the primary workflow buttons: </w:t>
      </w:r>
      <w:r>
        <w:rPr>
          <w:rFonts w:ascii="Calibri" w:cs="Calibri" w:eastAsia="Calibri" w:hAnsi="Calibri"/>
          <w:i/>
          <w:iCs/>
          <w:color w:val="222222"/>
          <w:sz w:val="21"/>
          <w:szCs w:val="21"/>
        </w:rPr>
        <w:t xml:space="preserve">Copy Signed Note to Casebook</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Withdraw Consent</w:t>
      </w:r>
      <w:r>
        <w:rPr>
          <w:rFonts w:ascii="Calibri" w:cs="Calibri" w:eastAsia="Calibri" w:hAnsi="Calibri"/>
          <w:color w:val="222222"/>
          <w:sz w:val="21"/>
          <w:szCs w:val="21"/>
        </w:rPr>
        <w:t xml:space="preserve">, and </w:t>
      </w:r>
      <w:r>
        <w:rPr>
          <w:rFonts w:ascii="Calibri" w:cs="Calibri" w:eastAsia="Calibri" w:hAnsi="Calibri"/>
          <w:i/>
          <w:iCs/>
          <w:color w:val="222222"/>
          <w:sz w:val="21"/>
          <w:szCs w:val="21"/>
        </w:rPr>
        <w:t xml:space="preserve">End Session &amp; Permanently Wipe RAM</w:t>
      </w:r>
      <w:r>
        <w:rPr>
          <w:rFonts w:ascii="Calibri" w:cs="Calibri" w:eastAsia="Calibri" w:hAnsi="Calibri"/>
          <w:color w:val="222222"/>
          <w:sz w:val="21"/>
          <w:szCs w:val="21"/>
        </w:rPr>
        <w:t xml:space="preserve">.</w:t>
      </w:r>
    </w:p>
    <w:p>
      <w:pPr>
        <w:spacing w:after="80"/>
      </w:pPr>
    </w:p>
    <w:p>
      <w:pPr>
        <w:spacing w:after="160" w:before="160"/>
      </w:pPr>
    </w:p>
    <w:p>
      <w:pPr>
        <w:pStyle w:val="Heading2"/>
        <w:spacing w:after="100" w:before="240"/>
      </w:pPr>
      <w:r>
        <w:rPr>
          <w:rFonts w:ascii="Calibri" w:cs="Calibri" w:eastAsia="Calibri" w:hAnsi="Calibri"/>
          <w:b/>
          <w:bCs/>
          <w:color w:val="006699"/>
          <w:sz w:val="27"/>
          <w:szCs w:val="27"/>
        </w:rPr>
        <w:t xml:space="preserve">4. Step-by-Step Consultation Procedures</w:t>
      </w:r>
    </w:p>
    <w:p>
      <w:pPr>
        <w:pStyle w:val="Heading3"/>
        <w:spacing w:after="80" w:before="180"/>
      </w:pPr>
      <w:r>
        <w:rPr>
          <w:rFonts w:ascii="Calibri" w:cs="Calibri" w:eastAsia="Calibri" w:hAnsi="Calibri"/>
          <w:b/>
          <w:bCs/>
          <w:color w:val="1C355E"/>
          <w:sz w:val="23"/>
          <w:szCs w:val="23"/>
        </w:rPr>
        <w:t xml:space="preserve">4.1 Route A: In-Person Office Consultations</w:t>
      </w:r>
    </w:p>
    <w:p>
      <w:pPr>
        <w:spacing w:after="60" w:line="260"/>
        <w:ind w:left="400" w:hanging="240"/>
      </w:pPr>
      <w:r>
        <w:rPr>
          <w:rFonts w:ascii="Calibri" w:cs="Calibri" w:eastAsia="Calibri" w:hAnsi="Calibri"/>
          <w:b/>
          <w:bCs/>
          <w:color w:val="004B87"/>
          <w:sz w:val="21"/>
          <w:szCs w:val="21"/>
        </w:rPr>
        <w:t xml:space="preserve">1. </w:t>
      </w:r>
      <w:r>
        <w:rPr>
          <w:rFonts w:ascii="Calibri" w:cs="Calibri" w:eastAsia="Calibri" w:hAnsi="Calibri"/>
          <w:b/>
          <w:bCs/>
          <w:color w:val="222222"/>
          <w:sz w:val="21"/>
          <w:szCs w:val="21"/>
        </w:rPr>
        <w:t xml:space="preserve">Client Welcome &amp; Consent Script</w:t>
      </w:r>
      <w:r>
        <w:rPr>
          <w:rFonts w:ascii="Calibri" w:cs="Calibri" w:eastAsia="Calibri" w:hAnsi="Calibri"/>
          <w:color w:val="222222"/>
          <w:sz w:val="21"/>
          <w:szCs w:val="21"/>
        </w:rPr>
        <w:t xml:space="preserve">:</w:t>
      </w:r>
    </w:p>
    <w:p>
      <w:pPr>
        <w:spacing w:after="60" w:line="260"/>
        <w:ind w:left="400" w:hanging="240"/>
      </w:pPr>
      <w:r>
        <w:rPr>
          <w:rFonts w:ascii="Calibri" w:cs="Calibri" w:eastAsia="Calibri" w:hAnsi="Calibri"/>
          <w:b/>
          <w:bCs/>
          <w:color w:val="004B87"/>
          <w:sz w:val="21"/>
          <w:szCs w:val="21"/>
        </w:rPr>
        <w:t xml:space="preserve">2. </w:t>
      </w:r>
      <w:r>
        <w:rPr>
          <w:rFonts w:ascii="Calibri" w:cs="Calibri" w:eastAsia="Calibri" w:hAnsi="Calibri"/>
          <w:color w:val="222222"/>
          <w:sz w:val="21"/>
          <w:szCs w:val="21"/>
        </w:rPr>
        <w:t xml:space="preserve">Welcome the client to the interview room.</w:t>
      </w:r>
    </w:p>
    <w:p>
      <w:pPr>
        <w:spacing w:after="60" w:line="260"/>
        <w:ind w:left="400" w:hanging="240"/>
      </w:pPr>
      <w:r>
        <w:rPr>
          <w:rFonts w:ascii="Calibri" w:cs="Calibri" w:eastAsia="Calibri" w:hAnsi="Calibri"/>
          <w:b/>
          <w:bCs/>
          <w:color w:val="004B87"/>
          <w:sz w:val="21"/>
          <w:szCs w:val="21"/>
        </w:rPr>
        <w:t xml:space="preserve">3. </w:t>
      </w:r>
      <w:r>
        <w:rPr>
          <w:rFonts w:ascii="Calibri" w:cs="Calibri" w:eastAsia="Calibri" w:hAnsi="Calibri"/>
          <w:color w:val="222222"/>
          <w:sz w:val="21"/>
          <w:szCs w:val="21"/>
        </w:rPr>
        <w:t xml:space="preserve">Deliver the standard verbal consent explanation:</w:t>
      </w:r>
    </w:p>
    <w:p>
      <w:pPr>
        <w:spacing w:after="60" w:line="260"/>
        <w:ind w:left="400" w:hanging="240"/>
      </w:pPr>
      <w:r>
        <w:rPr>
          <w:rFonts w:ascii="Calibri" w:cs="Calibri" w:eastAsia="Calibri" w:hAnsi="Calibri"/>
          <w:b/>
          <w:bCs/>
          <w:color w:val="004B87"/>
          <w:sz w:val="21"/>
          <w:szCs w:val="21"/>
        </w:rPr>
        <w:t xml:space="preserve">4. </w:t>
      </w:r>
      <w:r>
        <w:rPr>
          <w:rFonts w:ascii="Calibri" w:cs="Calibri" w:eastAsia="Calibri" w:hAnsi="Calibri"/>
          <w:i/>
          <w:iCs/>
          <w:color w:val="222222"/>
          <w:sz w:val="21"/>
          <w:szCs w:val="21"/>
        </w:rPr>
        <w:t xml:space="preserve">“Before we begin, I would like to use Case Ace, an assistive computer tool that helps me write our case notes. It records our voices so I can focus completely on you instead of typing. The system removes all names, dates of birth, and addresses on this laptop before drafting the note, and the recording is permanently deleted as soon as our appointment ends. You are completely free to say no, and it will not affect your advice today. Are you happy for me to use it?”</w:t>
      </w:r>
    </w:p>
    <w:p>
      <w:pPr>
        <w:spacing w:after="60" w:line="260"/>
        <w:ind w:left="400" w:hanging="240"/>
      </w:pPr>
      <w:r>
        <w:rPr>
          <w:rFonts w:ascii="Calibri" w:cs="Calibri" w:eastAsia="Calibri" w:hAnsi="Calibri"/>
          <w:b/>
          <w:bCs/>
          <w:color w:val="004B87"/>
          <w:sz w:val="21"/>
          <w:szCs w:val="21"/>
        </w:rPr>
        <w:t xml:space="preserve">5. </w:t>
      </w:r>
      <w:r>
        <w:rPr>
          <w:rFonts w:ascii="Calibri" w:cs="Calibri" w:eastAsia="Calibri" w:hAnsi="Calibri"/>
          <w:color w:val="222222"/>
          <w:sz w:val="21"/>
          <w:szCs w:val="21"/>
        </w:rPr>
        <w:t xml:space="preserve">If the client agrees, select </w:t>
      </w:r>
      <w:r>
        <w:rPr>
          <w:rFonts w:ascii="Calibri" w:cs="Calibri" w:eastAsia="Calibri" w:hAnsi="Calibri"/>
          <w:b/>
          <w:bCs/>
          <w:color w:val="222222"/>
          <w:sz w:val="21"/>
          <w:szCs w:val="21"/>
        </w:rPr>
        <w:t xml:space="preserve">“Face-to-Face Consultation”</w:t>
      </w:r>
      <w:r>
        <w:rPr>
          <w:rFonts w:ascii="Calibri" w:cs="Calibri" w:eastAsia="Calibri" w:hAnsi="Calibri"/>
          <w:color w:val="222222"/>
          <w:sz w:val="21"/>
          <w:szCs w:val="21"/>
        </w:rPr>
        <w:t xml:space="preserve"> in Case Ace and click </w:t>
      </w:r>
      <w:r>
        <w:rPr>
          <w:rFonts w:ascii="Calibri" w:cs="Calibri" w:eastAsia="Calibri" w:hAnsi="Calibri"/>
          <w:b/>
          <w:bCs/>
          <w:color w:val="222222"/>
          <w:sz w:val="21"/>
          <w:szCs w:val="21"/>
        </w:rPr>
        <w:t xml:space="preserve">“Client Consented - Begin Capture”</w:t>
      </w:r>
      <w:r>
        <w:rPr>
          <w:rFonts w:ascii="Calibri" w:cs="Calibri" w:eastAsia="Calibri" w:hAnsi="Calibri"/>
          <w:color w:val="222222"/>
          <w:sz w:val="21"/>
          <w:szCs w:val="21"/>
        </w:rPr>
        <w:t xml:space="preserve">.</w:t>
      </w:r>
    </w:p>
    <w:p>
      <w:pPr>
        <w:spacing w:after="80"/>
      </w:pPr>
    </w:p>
    <w:p>
      <w:pPr>
        <w:spacing w:after="100" w:line="270"/>
      </w:pPr>
      <w:r>
        <w:rPr>
          <w:rFonts w:ascii="Calibri" w:cs="Calibri" w:eastAsia="Calibri" w:hAnsi="Calibri"/>
          <w:b/>
          <w:bCs/>
          <w:color w:val="222222"/>
          <w:sz w:val="21"/>
          <w:szCs w:val="21"/>
        </w:rPr>
        <w:t xml:space="preserve">Audio Capture</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color w:val="222222"/>
          <w:sz w:val="21"/>
          <w:szCs w:val="21"/>
        </w:rPr>
        <w:t xml:space="preserve">Ensure the microphone is placed centrally. Click </w:t>
      </w:r>
      <w:r>
        <w:rPr>
          <w:rFonts w:ascii="Calibri" w:cs="Calibri" w:eastAsia="Calibri" w:hAnsi="Calibri"/>
          <w:b/>
          <w:bCs/>
          <w:color w:val="222222"/>
          <w:sz w:val="21"/>
          <w:szCs w:val="21"/>
        </w:rPr>
        <w:t xml:space="preserve">“Start Recording”</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color w:val="222222"/>
          <w:sz w:val="21"/>
          <w:szCs w:val="21"/>
        </w:rPr>
        <w:t xml:space="preserve">A pulsing green indicator and live waveform confirm active capture.</w:t>
      </w:r>
    </w:p>
    <w:p>
      <w:pPr>
        <w:pStyle w:val="ListParagraph"/>
        <w:numPr>
          <w:ilvl w:val="0"/>
          <w:numId w:val="1"/>
        </w:numPr>
        <w:spacing w:after="60" w:line="260"/>
      </w:pPr>
      <w:r>
        <w:rPr>
          <w:rFonts w:ascii="Calibri" w:cs="Calibri" w:eastAsia="Calibri" w:hAnsi="Calibri"/>
          <w:color w:val="222222"/>
          <w:sz w:val="21"/>
          <w:szCs w:val="21"/>
        </w:rPr>
        <w:t xml:space="preserve">If the client discusses highly sensitive third-party details or asks for a pause, click </w:t>
      </w:r>
      <w:r>
        <w:rPr>
          <w:rFonts w:ascii="Calibri" w:cs="Calibri" w:eastAsia="Calibri" w:hAnsi="Calibri"/>
          <w:b/>
          <w:bCs/>
          <w:color w:val="222222"/>
          <w:sz w:val="21"/>
          <w:szCs w:val="21"/>
        </w:rPr>
        <w:t xml:space="preserve">“Pause Recording”</w:t>
      </w:r>
      <w:r>
        <w:rPr>
          <w:rFonts w:ascii="Calibri" w:cs="Calibri" w:eastAsia="Calibri" w:hAnsi="Calibri"/>
          <w:color w:val="222222"/>
          <w:sz w:val="21"/>
          <w:szCs w:val="21"/>
        </w:rPr>
        <w:t xml:space="preserve"> (or click </w:t>
      </w:r>
      <w:r>
        <w:rPr>
          <w:rFonts w:ascii="Calibri" w:cs="Calibri" w:eastAsia="Calibri" w:hAnsi="Calibri"/>
          <w:b/>
          <w:bCs/>
          <w:color w:val="222222"/>
          <w:sz w:val="21"/>
          <w:szCs w:val="21"/>
        </w:rPr>
        <w:t xml:space="preserve">“Withdraw Consent”</w:t>
      </w:r>
      <w:r>
        <w:rPr>
          <w:rFonts w:ascii="Calibri" w:cs="Calibri" w:eastAsia="Calibri" w:hAnsi="Calibri"/>
          <w:color w:val="222222"/>
          <w:sz w:val="21"/>
          <w:szCs w:val="21"/>
        </w:rPr>
        <w:t xml:space="preserve"> if they change their mind).</w:t>
      </w:r>
    </w:p>
    <w:p>
      <w:pPr>
        <w:spacing w:after="80"/>
      </w:pPr>
    </w:p>
    <w:p>
      <w:pPr>
        <w:spacing w:after="100" w:line="270"/>
      </w:pPr>
      <w:r>
        <w:rPr>
          <w:rFonts w:ascii="Calibri" w:cs="Calibri" w:eastAsia="Calibri" w:hAnsi="Calibri"/>
          <w:b/>
          <w:bCs/>
          <w:color w:val="222222"/>
          <w:sz w:val="21"/>
          <w:szCs w:val="21"/>
        </w:rPr>
        <w:t xml:space="preserve">Concluding the Interview</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color w:val="222222"/>
          <w:sz w:val="21"/>
          <w:szCs w:val="21"/>
        </w:rPr>
        <w:t xml:space="preserve">When the advice session finishes, click </w:t>
      </w:r>
      <w:r>
        <w:rPr>
          <w:rFonts w:ascii="Calibri" w:cs="Calibri" w:eastAsia="Calibri" w:hAnsi="Calibri"/>
          <w:b/>
          <w:bCs/>
          <w:color w:val="222222"/>
          <w:sz w:val="21"/>
          <w:szCs w:val="21"/>
        </w:rPr>
        <w:t xml:space="preserve">“Stop Recording &amp; Process Note”</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color w:val="222222"/>
          <w:sz w:val="21"/>
          <w:szCs w:val="21"/>
        </w:rPr>
        <w:t xml:space="preserve">The local Whisper model transcribes the dialogue into volatile RAM within 10–25 seconds.</w:t>
      </w:r>
    </w:p>
    <w:p>
      <w:pPr>
        <w:spacing w:after="80"/>
      </w:pPr>
    </w:p>
    <w:p>
      <w:pPr>
        <w:spacing w:after="160" w:before="160"/>
      </w:pPr>
    </w:p>
    <w:p>
      <w:pPr>
        <w:pStyle w:val="Heading3"/>
        <w:spacing w:after="80" w:before="180"/>
      </w:pPr>
      <w:r>
        <w:rPr>
          <w:rFonts w:ascii="Calibri" w:cs="Calibri" w:eastAsia="Calibri" w:hAnsi="Calibri"/>
          <w:b/>
          <w:bCs/>
          <w:color w:val="1C355E"/>
          <w:sz w:val="23"/>
          <w:szCs w:val="23"/>
        </w:rPr>
        <w:t xml:space="preserve">4.2 Route B: Cisco Webex Telephone Consultations</w:t>
      </w:r>
    </w:p>
    <w:p>
      <w:pPr>
        <w:spacing w:after="60" w:line="260"/>
        <w:ind w:left="400" w:hanging="240"/>
      </w:pPr>
      <w:r>
        <w:rPr>
          <w:rFonts w:ascii="Calibri" w:cs="Calibri" w:eastAsia="Calibri" w:hAnsi="Calibri"/>
          <w:b/>
          <w:bCs/>
          <w:color w:val="004B87"/>
          <w:sz w:val="21"/>
          <w:szCs w:val="21"/>
        </w:rPr>
        <w:t xml:space="preserve">1. </w:t>
      </w:r>
      <w:r>
        <w:rPr>
          <w:rFonts w:ascii="Calibri" w:cs="Calibri" w:eastAsia="Calibri" w:hAnsi="Calibri"/>
          <w:b/>
          <w:bCs/>
          <w:color w:val="222222"/>
          <w:sz w:val="21"/>
          <w:szCs w:val="21"/>
        </w:rPr>
        <w:t xml:space="preserve">Connecting the Call</w:t>
      </w:r>
      <w:r>
        <w:rPr>
          <w:rFonts w:ascii="Calibri" w:cs="Calibri" w:eastAsia="Calibri" w:hAnsi="Calibri"/>
          <w:color w:val="222222"/>
          <w:sz w:val="21"/>
          <w:szCs w:val="21"/>
        </w:rPr>
        <w:t xml:space="preserve">:</w:t>
      </w:r>
    </w:p>
    <w:p>
      <w:pPr>
        <w:spacing w:after="60" w:line="260"/>
        <w:ind w:left="400" w:hanging="240"/>
      </w:pPr>
      <w:r>
        <w:rPr>
          <w:rFonts w:ascii="Calibri" w:cs="Calibri" w:eastAsia="Calibri" w:hAnsi="Calibri"/>
          <w:b/>
          <w:bCs/>
          <w:color w:val="004B87"/>
          <w:sz w:val="21"/>
          <w:szCs w:val="21"/>
        </w:rPr>
        <w:t xml:space="preserve">2. </w:t>
      </w:r>
      <w:r>
        <w:rPr>
          <w:rFonts w:ascii="Calibri" w:cs="Calibri" w:eastAsia="Calibri" w:hAnsi="Calibri"/>
          <w:color w:val="222222"/>
          <w:sz w:val="21"/>
          <w:szCs w:val="21"/>
        </w:rPr>
        <w:t xml:space="preserve">Answer or dial the client in your Cisco Webex softphone app.</w:t>
      </w:r>
    </w:p>
    <w:p>
      <w:pPr>
        <w:spacing w:after="60" w:line="260"/>
        <w:ind w:left="400" w:hanging="240"/>
      </w:pPr>
      <w:r>
        <w:rPr>
          <w:rFonts w:ascii="Calibri" w:cs="Calibri" w:eastAsia="Calibri" w:hAnsi="Calibri"/>
          <w:b/>
          <w:bCs/>
          <w:color w:val="004B87"/>
          <w:sz w:val="21"/>
          <w:szCs w:val="21"/>
        </w:rPr>
        <w:t xml:space="preserve">3. </w:t>
      </w:r>
      <w:r>
        <w:rPr>
          <w:rFonts w:ascii="Calibri" w:cs="Calibri" w:eastAsia="Calibri" w:hAnsi="Calibri"/>
          <w:color w:val="222222"/>
          <w:sz w:val="21"/>
          <w:szCs w:val="21"/>
        </w:rPr>
        <w:t xml:space="preserve">Deliver the mandatory Telephone Consent Script:</w:t>
      </w:r>
    </w:p>
    <w:p>
      <w:pPr>
        <w:spacing w:after="60" w:line="260"/>
        <w:ind w:left="400" w:hanging="240"/>
      </w:pPr>
      <w:r>
        <w:rPr>
          <w:rFonts w:ascii="Calibri" w:cs="Calibri" w:eastAsia="Calibri" w:hAnsi="Calibri"/>
          <w:b/>
          <w:bCs/>
          <w:color w:val="004B87"/>
          <w:sz w:val="21"/>
          <w:szCs w:val="21"/>
        </w:rPr>
        <w:t xml:space="preserve">4. </w:t>
      </w:r>
      <w:r>
        <w:rPr>
          <w:rFonts w:ascii="Calibri" w:cs="Calibri" w:eastAsia="Calibri" w:hAnsi="Calibri"/>
          <w:i/>
          <w:iCs/>
          <w:color w:val="222222"/>
          <w:sz w:val="21"/>
          <w:szCs w:val="21"/>
        </w:rPr>
        <w:t xml:space="preserve">“Hello, I am calling from Citizens Advice Wandsworth. To ensure our notes are accurate, I am using our secure note-drafting system today. It removes all names, account numbers, and addresses before drafting our summary, and the audio is wiped immediately after the call. Are you happy for me to proceed with this?”</w:t>
      </w:r>
    </w:p>
    <w:p>
      <w:pPr>
        <w:spacing w:after="80"/>
      </w:pPr>
    </w:p>
    <w:p>
      <w:pPr>
        <w:spacing w:after="100" w:line="270"/>
      </w:pPr>
      <w:r>
        <w:rPr>
          <w:rFonts w:ascii="Calibri" w:cs="Calibri" w:eastAsia="Calibri" w:hAnsi="Calibri"/>
          <w:b/>
          <w:bCs/>
          <w:color w:val="222222"/>
          <w:sz w:val="21"/>
          <w:szCs w:val="21"/>
        </w:rPr>
        <w:t xml:space="preserve">Streaming into Case Ace</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color w:val="222222"/>
          <w:sz w:val="21"/>
          <w:szCs w:val="21"/>
        </w:rPr>
        <w:t xml:space="preserve">In Case Ace, select </w:t>
      </w:r>
      <w:r>
        <w:rPr>
          <w:rFonts w:ascii="Calibri" w:cs="Calibri" w:eastAsia="Calibri" w:hAnsi="Calibri"/>
          <w:b/>
          <w:bCs/>
          <w:color w:val="222222"/>
          <w:sz w:val="21"/>
          <w:szCs w:val="21"/>
        </w:rPr>
        <w:t xml:space="preserve">“Cisco Webex Telephony”</w:t>
      </w:r>
      <w:r>
        <w:rPr>
          <w:rFonts w:ascii="Calibri" w:cs="Calibri" w:eastAsia="Calibri" w:hAnsi="Calibri"/>
          <w:color w:val="222222"/>
          <w:sz w:val="21"/>
          <w:szCs w:val="21"/>
        </w:rPr>
        <w:t xml:space="preserve"> and click </w:t>
      </w:r>
      <w:r>
        <w:rPr>
          <w:rFonts w:ascii="Calibri" w:cs="Calibri" w:eastAsia="Calibri" w:hAnsi="Calibri"/>
          <w:b/>
          <w:bCs/>
          <w:color w:val="222222"/>
          <w:sz w:val="21"/>
          <w:szCs w:val="21"/>
        </w:rPr>
        <w:t xml:space="preserve">“Connect Webex Call Stream”</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color w:val="222222"/>
          <w:sz w:val="21"/>
          <w:szCs w:val="21"/>
        </w:rPr>
        <w:t xml:space="preserve">Case Ace captures both the adviser microphone and client telephony channel via dual-channel loopback in browser memory.</w:t>
      </w:r>
    </w:p>
    <w:p>
      <w:pPr>
        <w:spacing w:after="80"/>
      </w:pPr>
    </w:p>
    <w:p>
      <w:pPr>
        <w:spacing w:after="100" w:line="270"/>
      </w:pPr>
      <w:r>
        <w:rPr>
          <w:rFonts w:ascii="Calibri" w:cs="Calibri" w:eastAsia="Calibri" w:hAnsi="Calibri"/>
          <w:b/>
          <w:bCs/>
          <w:color w:val="222222"/>
          <w:sz w:val="21"/>
          <w:szCs w:val="21"/>
        </w:rPr>
        <w:t xml:space="preserve">Hangup Detection</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color w:val="222222"/>
          <w:sz w:val="21"/>
          <w:szCs w:val="21"/>
        </w:rPr>
        <w:t xml:space="preserve">When you disconnect the Webex call, Case Ace automatically detects line termination and begins transcription.</w:t>
      </w:r>
    </w:p>
    <w:p>
      <w:pPr>
        <w:spacing w:after="80"/>
      </w:pPr>
    </w:p>
    <w:p>
      <w:pPr>
        <w:spacing w:after="160" w:before="160"/>
      </w:pPr>
    </w:p>
    <w:p>
      <w:pPr>
        <w:pStyle w:val="Heading3"/>
        <w:spacing w:after="80" w:before="180"/>
      </w:pPr>
      <w:r>
        <w:rPr>
          <w:rFonts w:ascii="Calibri" w:cs="Calibri" w:eastAsia="Calibri" w:hAnsi="Calibri"/>
          <w:b/>
          <w:bCs/>
          <w:color w:val="1C355E"/>
          <w:sz w:val="23"/>
          <w:szCs w:val="23"/>
        </w:rPr>
        <w:t xml:space="preserve">4.3 Route C: Importing Externally Captured Audio (Home Visits &amp; Outreach)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00000" w:sz="28"/>
              <w:bottom w:val="single" w:color="CBD5E1" w:sz="4"/>
              <w:right w:val="single" w:color="CBD5E1" w:sz="4"/>
            </w:tcBorders>
            <w:shd w:fill="F8FAFC" w:val="clear"/>
            <w:tcMar>
              <w:top w:type="dxa" w:w="120"/>
              <w:left w:type="dxa" w:w="180"/>
              <w:bottom w:type="dxa" w:w="120"/>
              <w:right w:type="dxa" w:w="180"/>
            </w:tcMar>
          </w:tcPr>
          <w:p>
            <w:pPr>
              <w:spacing w:after="60"/>
            </w:pPr>
            <w:r>
              <w:rPr>
                <w:rFonts w:ascii="Calibri" w:cs="Calibri" w:eastAsia="Calibri" w:hAnsi="Calibri"/>
                <w:b/>
                <w:bCs/>
                <w:color w:val="C00000"/>
                <w:sz w:val="20"/>
                <w:szCs w:val="20"/>
              </w:rPr>
              <w:t xml:space="preserve">[!IMPORTANT REQUIREMENT]</w:t>
            </w:r>
          </w:p>
          <w:p>
            <w:pPr>
              <w:spacing w:after="60" w:line="260"/>
            </w:pPr>
            <w:r>
              <w:rPr>
                <w:rFonts w:ascii="Calibri" w:cs="Calibri" w:eastAsia="Calibri" w:hAnsi="Calibri"/>
                <w:color w:val="222222"/>
                <w:sz w:val="21"/>
                <w:szCs w:val="21"/>
              </w:rPr>
              <w:t xml:space="preserve">[!CAUTION]</w:t>
            </w:r>
            <w:r>
              <w:br/>
            </w:r>
            <w:r>
              <w:rPr>
                <w:rFonts w:ascii="Calibri" w:cs="Calibri" w:eastAsia="Calibri" w:hAnsi="Calibri"/>
                <w:b/>
                <w:bCs/>
                <w:color w:val="222222"/>
                <w:sz w:val="21"/>
                <w:szCs w:val="21"/>
              </w:rPr>
              <w:t xml:space="preserve">Strict 5-Minute Physical Deletion Protocol</w:t>
            </w:r>
            <w:r>
              <w:rPr>
                <w:rFonts w:ascii="Calibri" w:cs="Calibri" w:eastAsia="Calibri" w:hAnsi="Calibri"/>
                <w:color w:val="222222"/>
                <w:sz w:val="21"/>
                <w:szCs w:val="21"/>
              </w:rPr>
              <w:t xml:space="preserve">:</w:t>
            </w:r>
            <w:r>
              <w:br/>
            </w:r>
            <w:r>
              <w:rPr>
                <w:rFonts w:ascii="Calibri" w:cs="Calibri" w:eastAsia="Calibri" w:hAnsi="Calibri"/>
                <w:color w:val="222222"/>
                <w:sz w:val="21"/>
                <w:szCs w:val="21"/>
              </w:rPr>
              <w:t xml:space="preserve">Audio recorded on external dictaphones or CAW mobile phones outside the bureau carries high physical data risk. You must adhere to the 5-minute permanent deletion rule.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06699" w:sz="16"/>
              <w:bottom w:val="single" w:color="CBD5E1" w:sz="4"/>
              <w:right w:val="single" w:color="CBD5E1" w:sz="4"/>
            </w:tcBorders>
            <w:shd w:fill="F1F5F9" w:val="clear"/>
            <w:tcMar>
              <w:top w:type="dxa" w:w="120"/>
              <w:left w:type="dxa" w:w="160"/>
              <w:bottom w:type="dxa" w:w="120"/>
              <w:right w:type="dxa" w:w="160"/>
            </w:tcMar>
          </w:tcPr>
          <w:p>
            <w:pPr>
              <w:spacing w:after="30" w:line="230"/>
            </w:pPr>
            <w:r>
              <w:rPr>
                <w:rFonts w:ascii="Consolas" w:cs="Consolas" w:eastAsia="Consolas" w:hAnsi="Consolas"/>
                <w:color w:val="1E293B"/>
                <w:sz w:val="18"/>
                <w:szCs w:val="18"/>
              </w:rPr>
              <w:t xml:space="preserve">+----------------------------------------------------------------------------------------------------+</w:t>
            </w:r>
          </w:p>
          <w:p>
            <w:pPr>
              <w:spacing w:after="30" w:line="230"/>
            </w:pPr>
            <w:r>
              <w:rPr>
                <w:rFonts w:ascii="Consolas" w:cs="Consolas" w:eastAsia="Consolas" w:hAnsi="Consolas"/>
                <w:color w:val="1E293B"/>
                <w:sz w:val="18"/>
                <w:szCs w:val="18"/>
              </w:rPr>
              <w:t xml:space="preserve">| EXTERNAL AUDIO IMPORT LIFECYCLE                                                                    |</w:t>
            </w:r>
          </w:p>
          <w:p>
            <w:pPr>
              <w:spacing w:after="30" w:line="230"/>
            </w:pPr>
            <w:r>
              <w:rPr>
                <w:rFonts w:ascii="Consolas" w:cs="Consolas" w:eastAsia="Consolas" w:hAnsi="Consolas"/>
                <w:color w:val="1E293B"/>
                <w:sz w:val="18"/>
                <w:szCs w:val="18"/>
              </w:rPr>
              <w:t xml:space="preserve">+----------------------------------------------------------------------------------------------------+</w:t>
            </w:r>
          </w:p>
          <w:p>
            <w:pPr>
              <w:spacing w:after="30" w:line="230"/>
            </w:pPr>
            <w:r>
              <w:rPr>
                <w:rFonts w:ascii="Consolas" w:cs="Consolas" w:eastAsia="Consolas" w:hAnsi="Consolas"/>
                <w:color w:val="1E293B"/>
                <w:sz w:val="18"/>
                <w:szCs w:val="18"/>
              </w:rPr>
              <w:t xml:space="preserve">| 1. Field Capture  --&gt; 2. USB Connection --&gt; 3. Browser Import --&gt; 4. Redact &amp; Draft                |</w:t>
            </w:r>
          </w:p>
          <w:p>
            <w:pPr>
              <w:spacing w:after="30" w:line="230"/>
            </w:pPr>
            <w:r>
              <w:rPr>
                <w:rFonts w:ascii="Consolas" w:cs="Consolas" w:eastAsia="Consolas" w:hAnsi="Consolas"/>
                <w:color w:val="1E293B"/>
                <w:sz w:val="18"/>
                <w:szCs w:val="18"/>
              </w:rPr>
              <w:t xml:space="preserve">| (Dictaphone / SD)     (CAW Laptop Only)     (RAM Processing)      (gCloud europe-west2)            |</w:t>
            </w:r>
          </w:p>
          <w:p>
            <w:pPr>
              <w:spacing w:after="30" w:line="230"/>
            </w:pPr>
            <w:r>
              <w:rPr>
                <w:rFonts w:ascii="Consolas" w:cs="Consolas" w:eastAsia="Consolas" w:hAnsi="Consolas"/>
                <w:color w:val="1E293B"/>
                <w:sz w:val="18"/>
                <w:szCs w:val="18"/>
              </w:rPr>
              <w:t xml:space="preserve">|                                                                          |                         |</w:t>
            </w:r>
          </w:p>
          <w:p>
            <w:pPr>
              <w:spacing w:after="30" w:line="230"/>
            </w:pPr>
            <w:r>
              <w:rPr>
                <w:rFonts w:ascii="Consolas" w:cs="Consolas" w:eastAsia="Consolas" w:hAnsi="Consolas"/>
                <w:color w:val="1E293B"/>
                <w:sz w:val="18"/>
                <w:szCs w:val="18"/>
              </w:rPr>
              <w:t xml:space="preserve">| 7. Casebook Saved &lt;-- 6. Shift+Delete   &lt;-- 5. Wipe Dictaphone    &lt;-- Note Signed Off              |</w:t>
            </w:r>
          </w:p>
          <w:p>
            <w:pPr>
              <w:spacing w:after="30" w:line="230"/>
            </w:pPr>
            <w:r>
              <w:rPr>
                <w:rFonts w:ascii="Consolas" w:cs="Consolas" w:eastAsia="Consolas" w:hAnsi="Consolas"/>
                <w:color w:val="1E293B"/>
                <w:sz w:val="18"/>
                <w:szCs w:val="18"/>
              </w:rPr>
              <w:t xml:space="preserve">| (6-Yr Casework Rec)   (Laptop Disk Wipe)    (Zero Hardware Mem)                                    |</w:t>
            </w:r>
          </w:p>
          <w:p>
            <w:pPr>
              <w:spacing w:after="30" w:line="230"/>
            </w:pPr>
            <w:r>
              <w:rPr>
                <w:rFonts w:ascii="Consolas" w:cs="Consolas" w:eastAsia="Consolas" w:hAnsi="Consolas"/>
                <w:color w:val="1E293B"/>
                <w:sz w:val="18"/>
                <w:szCs w:val="18"/>
              </w:rPr>
              <w:t xml:space="preserve">+----------------------------------------------------------------------------------------------------+</w:t>
            </w:r>
          </w:p>
        </w:tc>
      </w:tr>
    </w:tbl>
    <w:p>
      <w:pPr>
        <w:spacing w:after="120"/>
      </w:pPr>
    </w:p>
    <w:p>
      <w:pPr>
        <w:spacing w:after="60" w:line="260"/>
        <w:ind w:left="400" w:hanging="240"/>
      </w:pPr>
      <w:r>
        <w:rPr>
          <w:rFonts w:ascii="Calibri" w:cs="Calibri" w:eastAsia="Calibri" w:hAnsi="Calibri"/>
          <w:b/>
          <w:bCs/>
          <w:color w:val="004B87"/>
          <w:sz w:val="21"/>
          <w:szCs w:val="21"/>
        </w:rPr>
        <w:t xml:space="preserve">1. </w:t>
      </w:r>
      <w:r>
        <w:rPr>
          <w:rFonts w:ascii="Calibri" w:cs="Calibri" w:eastAsia="Calibri" w:hAnsi="Calibri"/>
          <w:b/>
          <w:bCs/>
          <w:color w:val="222222"/>
          <w:sz w:val="21"/>
          <w:szCs w:val="21"/>
        </w:rPr>
        <w:t xml:space="preserve">Connect Hardware</w:t>
      </w:r>
      <w:r>
        <w:rPr>
          <w:rFonts w:ascii="Calibri" w:cs="Calibri" w:eastAsia="Calibri" w:hAnsi="Calibri"/>
          <w:color w:val="222222"/>
          <w:sz w:val="21"/>
          <w:szCs w:val="21"/>
        </w:rPr>
        <w:t xml:space="preserve">: Plug your CAW dictaphone into your laptop via USB.</w:t>
      </w:r>
    </w:p>
    <w:p>
      <w:pPr>
        <w:spacing w:after="60" w:line="260"/>
        <w:ind w:left="400" w:hanging="240"/>
      </w:pPr>
      <w:r>
        <w:rPr>
          <w:rFonts w:ascii="Calibri" w:cs="Calibri" w:eastAsia="Calibri" w:hAnsi="Calibri"/>
          <w:b/>
          <w:bCs/>
          <w:color w:val="004B87"/>
          <w:sz w:val="21"/>
          <w:szCs w:val="21"/>
        </w:rPr>
        <w:t xml:space="preserve">2. </w:t>
      </w:r>
      <w:r>
        <w:rPr>
          <w:rFonts w:ascii="Calibri" w:cs="Calibri" w:eastAsia="Calibri" w:hAnsi="Calibri"/>
          <w:b/>
          <w:bCs/>
          <w:color w:val="222222"/>
          <w:sz w:val="21"/>
          <w:szCs w:val="21"/>
        </w:rPr>
        <w:t xml:space="preserve">Upload Audio</w:t>
      </w:r>
      <w:r>
        <w:rPr>
          <w:rFonts w:ascii="Calibri" w:cs="Calibri" w:eastAsia="Calibri" w:hAnsi="Calibri"/>
          <w:color w:val="222222"/>
          <w:sz w:val="21"/>
          <w:szCs w:val="21"/>
        </w:rPr>
        <w:t xml:space="preserve">: Click </w:t>
      </w:r>
      <w:r>
        <w:rPr>
          <w:rFonts w:ascii="Calibri" w:cs="Calibri" w:eastAsia="Calibri" w:hAnsi="Calibri"/>
          <w:b/>
          <w:bCs/>
          <w:color w:val="222222"/>
          <w:sz w:val="21"/>
          <w:szCs w:val="21"/>
        </w:rPr>
        <w:t xml:space="preserve">“Import External Recording”</w:t>
      </w:r>
      <w:r>
        <w:rPr>
          <w:rFonts w:ascii="Calibri" w:cs="Calibri" w:eastAsia="Calibri" w:hAnsi="Calibri"/>
          <w:color w:val="222222"/>
          <w:sz w:val="21"/>
          <w:szCs w:val="21"/>
        </w:rPr>
        <w:t xml:space="preserve"> in Case Ace and select the recording file (</w:t>
      </w:r>
      <w:r>
        <w:rPr>
          <w:rFonts w:ascii="Consolas" w:cs="Consolas" w:eastAsia="Consolas" w:hAnsi="Consolas"/>
          <w:color w:val="0F172A"/>
          <w:sz w:val="19"/>
          <w:szCs w:val="19"/>
          <w:shd w:fill="E2E8F0" w:val="clear"/>
        </w:rPr>
        <w:t xml:space="preserve">.wav</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.mp3</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.m4a</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.aac</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.mp4</w:t>
      </w:r>
      <w:r>
        <w:rPr>
          <w:rFonts w:ascii="Calibri" w:cs="Calibri" w:eastAsia="Calibri" w:hAnsi="Calibri"/>
          <w:color w:val="222222"/>
          <w:sz w:val="21"/>
          <w:szCs w:val="21"/>
        </w:rPr>
        <w:t xml:space="preserve">).</w:t>
      </w:r>
    </w:p>
    <w:p>
      <w:pPr>
        <w:spacing w:after="60" w:line="260"/>
        <w:ind w:left="400" w:hanging="240"/>
      </w:pPr>
      <w:r>
        <w:rPr>
          <w:rFonts w:ascii="Calibri" w:cs="Calibri" w:eastAsia="Calibri" w:hAnsi="Calibri"/>
          <w:b/>
          <w:bCs/>
          <w:color w:val="004B87"/>
          <w:sz w:val="21"/>
          <w:szCs w:val="21"/>
        </w:rPr>
        <w:t xml:space="preserve">3. </w:t>
      </w:r>
      <w:r>
        <w:rPr>
          <w:rFonts w:ascii="Calibri" w:cs="Calibri" w:eastAsia="Calibri" w:hAnsi="Calibri"/>
          <w:b/>
          <w:bCs/>
          <w:color w:val="222222"/>
          <w:sz w:val="21"/>
          <w:szCs w:val="21"/>
        </w:rPr>
        <w:t xml:space="preserve">Video Stripping</w:t>
      </w:r>
      <w:r>
        <w:rPr>
          <w:rFonts w:ascii="Calibri" w:cs="Calibri" w:eastAsia="Calibri" w:hAnsi="Calibri"/>
          <w:color w:val="222222"/>
          <w:sz w:val="21"/>
          <w:szCs w:val="21"/>
        </w:rPr>
        <w:t xml:space="preserve">: If an MP4/MOV video is imported, Case Ace instantly separates the audio track and discards the video buffer from memory.</w:t>
      </w:r>
    </w:p>
    <w:p>
      <w:pPr>
        <w:spacing w:after="60" w:line="260"/>
        <w:ind w:left="400" w:hanging="240"/>
      </w:pPr>
      <w:r>
        <w:rPr>
          <w:rFonts w:ascii="Calibri" w:cs="Calibri" w:eastAsia="Calibri" w:hAnsi="Calibri"/>
          <w:b/>
          <w:bCs/>
          <w:color w:val="004B87"/>
          <w:sz w:val="21"/>
          <w:szCs w:val="21"/>
        </w:rPr>
        <w:t xml:space="preserve">4. </w:t>
      </w:r>
      <w:r>
        <w:rPr>
          <w:rFonts w:ascii="Calibri" w:cs="Calibri" w:eastAsia="Calibri" w:hAnsi="Calibri"/>
          <w:b/>
          <w:bCs/>
          <w:color w:val="222222"/>
          <w:sz w:val="21"/>
          <w:szCs w:val="21"/>
        </w:rPr>
        <w:t xml:space="preserve">Draft Note</w:t>
      </w:r>
      <w:r>
        <w:rPr>
          <w:rFonts w:ascii="Calibri" w:cs="Calibri" w:eastAsia="Calibri" w:hAnsi="Calibri"/>
          <w:color w:val="222222"/>
          <w:sz w:val="21"/>
          <w:szCs w:val="21"/>
        </w:rPr>
        <w:t xml:space="preserve">: Proceed through the Phase 9 Redaction Gate and Phase 14 Note Sign-Off Gate.</w:t>
      </w:r>
    </w:p>
    <w:p>
      <w:pPr>
        <w:spacing w:after="60" w:line="260"/>
        <w:ind w:left="400" w:hanging="240"/>
      </w:pPr>
      <w:r>
        <w:rPr>
          <w:rFonts w:ascii="Calibri" w:cs="Calibri" w:eastAsia="Calibri" w:hAnsi="Calibri"/>
          <w:b/>
          <w:bCs/>
          <w:color w:val="004B87"/>
          <w:sz w:val="21"/>
          <w:szCs w:val="21"/>
        </w:rPr>
        <w:t xml:space="preserve">5. </w:t>
      </w:r>
      <w:r>
        <w:rPr>
          <w:rFonts w:ascii="Calibri" w:cs="Calibri" w:eastAsia="Calibri" w:hAnsi="Calibri"/>
          <w:b/>
          <w:bCs/>
          <w:color w:val="222222"/>
          <w:sz w:val="21"/>
          <w:szCs w:val="21"/>
        </w:rPr>
        <w:t xml:space="preserve">Immediate Mandatory Physical Deletion</w:t>
      </w:r>
      <w:r>
        <w:rPr>
          <w:rFonts w:ascii="Calibri" w:cs="Calibri" w:eastAsia="Calibri" w:hAnsi="Calibri"/>
          <w:color w:val="222222"/>
          <w:sz w:val="21"/>
          <w:szCs w:val="21"/>
        </w:rPr>
        <w:t xml:space="preserve">:</w:t>
      </w:r>
    </w:p>
    <w:p>
      <w:pPr>
        <w:spacing w:after="60" w:line="260"/>
        <w:ind w:left="400" w:hanging="240"/>
      </w:pPr>
      <w:r>
        <w:rPr>
          <w:rFonts w:ascii="Calibri" w:cs="Calibri" w:eastAsia="Calibri" w:hAnsi="Calibri"/>
          <w:b/>
          <w:bCs/>
          <w:color w:val="004B87"/>
          <w:sz w:val="21"/>
          <w:szCs w:val="21"/>
        </w:rPr>
        <w:t xml:space="preserve">6. </w:t>
      </w:r>
      <w:r>
        <w:rPr>
          <w:rFonts w:ascii="Calibri" w:cs="Calibri" w:eastAsia="Calibri" w:hAnsi="Calibri"/>
          <w:color w:val="222222"/>
          <w:sz w:val="21"/>
          <w:szCs w:val="21"/>
        </w:rPr>
        <w:t xml:space="preserve">Open File Explorer / Finder.</w:t>
      </w:r>
    </w:p>
    <w:p>
      <w:pPr>
        <w:spacing w:after="60" w:line="260"/>
        <w:ind w:left="400" w:hanging="240"/>
      </w:pPr>
      <w:r>
        <w:rPr>
          <w:rFonts w:ascii="Calibri" w:cs="Calibri" w:eastAsia="Calibri" w:hAnsi="Calibri"/>
          <w:b/>
          <w:bCs/>
          <w:color w:val="004B87"/>
          <w:sz w:val="21"/>
          <w:szCs w:val="21"/>
        </w:rPr>
        <w:t xml:space="preserve">7. </w:t>
      </w:r>
      <w:r>
        <w:rPr>
          <w:rFonts w:ascii="Calibri" w:cs="Calibri" w:eastAsia="Calibri" w:hAnsi="Calibri"/>
          <w:color w:val="222222"/>
          <w:sz w:val="21"/>
          <w:szCs w:val="21"/>
        </w:rPr>
        <w:t xml:space="preserve">Delete the source recording file directly from the dictaphone memory.</w:t>
      </w:r>
    </w:p>
    <w:p>
      <w:pPr>
        <w:spacing w:after="60" w:line="260"/>
        <w:ind w:left="400" w:hanging="240"/>
      </w:pPr>
      <w:r>
        <w:rPr>
          <w:rFonts w:ascii="Calibri" w:cs="Calibri" w:eastAsia="Calibri" w:hAnsi="Calibri"/>
          <w:b/>
          <w:bCs/>
          <w:color w:val="004B87"/>
          <w:sz w:val="21"/>
          <w:szCs w:val="21"/>
        </w:rPr>
        <w:t xml:space="preserve">8. </w:t>
      </w:r>
      <w:r>
        <w:rPr>
          <w:rFonts w:ascii="Calibri" w:cs="Calibri" w:eastAsia="Calibri" w:hAnsi="Calibri"/>
          <w:color w:val="222222"/>
          <w:sz w:val="21"/>
          <w:szCs w:val="21"/>
        </w:rPr>
        <w:t xml:space="preserve">Delete any temporary file from your </w:t>
      </w:r>
      <w:r>
        <w:rPr>
          <w:rFonts w:ascii="Consolas" w:cs="Consolas" w:eastAsia="Consolas" w:hAnsi="Consolas"/>
          <w:color w:val="0F172A"/>
          <w:sz w:val="19"/>
          <w:szCs w:val="19"/>
          <w:shd w:fill="E2E8F0" w:val="clear"/>
        </w:rPr>
        <w:t xml:space="preserve">Downloads/</w:t>
      </w:r>
      <w:r>
        <w:rPr>
          <w:rFonts w:ascii="Calibri" w:cs="Calibri" w:eastAsia="Calibri" w:hAnsi="Calibri"/>
          <w:color w:val="222222"/>
          <w:sz w:val="21"/>
          <w:szCs w:val="21"/>
        </w:rPr>
        <w:t xml:space="preserve"> or </w:t>
      </w:r>
      <w:r>
        <w:rPr>
          <w:rFonts w:ascii="Consolas" w:cs="Consolas" w:eastAsia="Consolas" w:hAnsi="Consolas"/>
          <w:color w:val="0F172A"/>
          <w:sz w:val="19"/>
          <w:szCs w:val="19"/>
          <w:shd w:fill="E2E8F0" w:val="clear"/>
        </w:rPr>
        <w:t xml:space="preserve">Documents/</w:t>
      </w:r>
      <w:r>
        <w:rPr>
          <w:rFonts w:ascii="Calibri" w:cs="Calibri" w:eastAsia="Calibri" w:hAnsi="Calibri"/>
          <w:color w:val="222222"/>
          <w:sz w:val="21"/>
          <w:szCs w:val="21"/>
        </w:rPr>
        <w:t xml:space="preserve"> folder using </w:t>
      </w:r>
      <w:r>
        <w:rPr>
          <w:rFonts w:ascii="Calibri" w:cs="Calibri" w:eastAsia="Calibri" w:hAnsi="Calibri"/>
          <w:b/>
          <w:bCs/>
          <w:color w:val="222222"/>
          <w:sz w:val="21"/>
          <w:szCs w:val="21"/>
        </w:rPr>
        <w:t xml:space="preserve">Permanent Delete</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Shift+Delete</w:t>
      </w:r>
      <w:r>
        <w:rPr>
          <w:rFonts w:ascii="Calibri" w:cs="Calibri" w:eastAsia="Calibri" w:hAnsi="Calibri"/>
          <w:color w:val="222222"/>
          <w:sz w:val="21"/>
          <w:szCs w:val="21"/>
        </w:rPr>
        <w:t xml:space="preserve"> on Windows / </w:t>
      </w:r>
      <w:r>
        <w:rPr>
          <w:rFonts w:ascii="Consolas" w:cs="Consolas" w:eastAsia="Consolas" w:hAnsi="Consolas"/>
          <w:color w:val="0F172A"/>
          <w:sz w:val="19"/>
          <w:szCs w:val="19"/>
          <w:shd w:fill="E2E8F0" w:val="clear"/>
        </w:rPr>
        <w:t xml:space="preserve">Option+Cmd+Delete</w:t>
      </w:r>
      <w:r>
        <w:rPr>
          <w:rFonts w:ascii="Calibri" w:cs="Calibri" w:eastAsia="Calibri" w:hAnsi="Calibri"/>
          <w:color w:val="222222"/>
          <w:sz w:val="21"/>
          <w:szCs w:val="21"/>
        </w:rPr>
        <w:t xml:space="preserve"> on Mac) and empty your Recycle Bin / Trash.</w:t>
      </w:r>
    </w:p>
    <w:p>
      <w:pPr>
        <w:spacing w:after="60" w:line="260"/>
        <w:ind w:left="400" w:hanging="240"/>
      </w:pPr>
      <w:r>
        <w:rPr>
          <w:rFonts w:ascii="Calibri" w:cs="Calibri" w:eastAsia="Calibri" w:hAnsi="Calibri"/>
          <w:b/>
          <w:bCs/>
          <w:color w:val="004B87"/>
          <w:sz w:val="21"/>
          <w:szCs w:val="21"/>
        </w:rPr>
        <w:t xml:space="preserve">9. </w:t>
      </w:r>
      <w:r>
        <w:rPr>
          <w:rFonts w:ascii="Calibri" w:cs="Calibri" w:eastAsia="Calibri" w:hAnsi="Calibri"/>
          <w:color w:val="222222"/>
          <w:sz w:val="21"/>
          <w:szCs w:val="21"/>
        </w:rPr>
        <w:t xml:space="preserve">Eject and unplug the dictaphone.</w:t>
      </w:r>
    </w:p>
    <w:p>
      <w:pPr>
        <w:spacing w:after="80"/>
      </w:pPr>
    </w:p>
    <w:p>
      <w:pPr>
        <w:spacing w:after="100" w:line="270"/>
      </w:pPr>
      <w:r>
        <w:rPr>
          <w:rFonts w:ascii="Calibri" w:cs="Calibri" w:eastAsia="Calibri" w:hAnsi="Calibri"/>
          <w:b/>
          <w:bCs/>
          <w:color w:val="222222"/>
          <w:sz w:val="21"/>
          <w:szCs w:val="21"/>
        </w:rPr>
        <w:t xml:space="preserve">Audit Confirmation</w:t>
      </w:r>
      <w:r>
        <w:rPr>
          <w:rFonts w:ascii="Calibri" w:cs="Calibri" w:eastAsia="Calibri" w:hAnsi="Calibri"/>
          <w:color w:val="222222"/>
          <w:sz w:val="21"/>
          <w:szCs w:val="21"/>
        </w:rPr>
        <w:t xml:space="preserve">: Check the mandatory box in Case Ace: </w:t>
      </w:r>
      <w:r>
        <w:rPr>
          <w:rFonts w:ascii="Calibri" w:cs="Calibri" w:eastAsia="Calibri" w:hAnsi="Calibri"/>
          <w:i/>
          <w:iCs/>
          <w:color w:val="222222"/>
          <w:sz w:val="21"/>
          <w:szCs w:val="21"/>
        </w:rPr>
        <w:t xml:space="preserve">“I confirm that all local source audio files have been permanently deleted from this computer and external media.”</w:t>
      </w:r>
    </w:p>
    <w:p>
      <w:pPr>
        <w:spacing w:after="160" w:before="160"/>
      </w:pPr>
    </w:p>
    <w:p>
      <w:pPr>
        <w:pStyle w:val="Heading2"/>
        <w:spacing w:after="100" w:before="240"/>
      </w:pPr>
      <w:r>
        <w:rPr>
          <w:rFonts w:ascii="Calibri" w:cs="Calibri" w:eastAsia="Calibri" w:hAnsi="Calibri"/>
          <w:b/>
          <w:bCs/>
          <w:color w:val="006699"/>
          <w:sz w:val="27"/>
          <w:szCs w:val="27"/>
        </w:rPr>
        <w:t xml:space="preserve">5. Navigating the Phase 9 Redaction Review Gate</w:t>
      </w:r>
    </w:p>
    <w:p>
      <w:pPr>
        <w:spacing w:after="100" w:line="270"/>
      </w:pPr>
      <w:r>
        <w:rPr>
          <w:rFonts w:ascii="Calibri" w:cs="Calibri" w:eastAsia="Calibri" w:hAnsi="Calibri"/>
          <w:color w:val="222222"/>
          <w:sz w:val="21"/>
          <w:szCs w:val="21"/>
        </w:rPr>
        <w:t xml:space="preserve">The </w:t>
      </w:r>
      <w:r>
        <w:rPr>
          <w:rFonts w:ascii="Calibri" w:cs="Calibri" w:eastAsia="Calibri" w:hAnsi="Calibri"/>
          <w:b/>
          <w:bCs/>
          <w:color w:val="222222"/>
          <w:sz w:val="21"/>
          <w:szCs w:val="21"/>
        </w:rPr>
        <w:t xml:space="preserve">Phase 9 Redaction Review Gate</w:t>
      </w:r>
      <w:r>
        <w:rPr>
          <w:rFonts w:ascii="Calibri" w:cs="Calibri" w:eastAsia="Calibri" w:hAnsi="Calibri"/>
          <w:color w:val="222222"/>
          <w:sz w:val="21"/>
          <w:szCs w:val="21"/>
        </w:rPr>
        <w:t xml:space="preserve"> is the core privacy checkpoint of Case Ace. It guarantees that zero PII leaves your browser.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06699" w:sz="16"/>
              <w:bottom w:val="single" w:color="CBD5E1" w:sz="4"/>
              <w:right w:val="single" w:color="CBD5E1" w:sz="4"/>
            </w:tcBorders>
            <w:shd w:fill="F1F5F9" w:val="clear"/>
            <w:tcMar>
              <w:top w:type="dxa" w:w="120"/>
              <w:left w:type="dxa" w:w="160"/>
              <w:bottom w:type="dxa" w:w="120"/>
              <w:right w:type="dxa" w:w="160"/>
            </w:tcMar>
          </w:tcPr>
          <w:p>
            <w:pPr>
              <w:spacing w:after="30" w:line="230"/>
            </w:pPr>
            <w:r>
              <w:rPr>
                <w:rFonts w:ascii="Consolas" w:cs="Consolas" w:eastAsia="Consolas" w:hAnsi="Consolas"/>
                <w:color w:val="1E293B"/>
                <w:sz w:val="18"/>
                <w:szCs w:val="18"/>
              </w:rPr>
              <w:t xml:space="preserve">+----------------------------------------------------------------------------------------------------+</w:t>
            </w:r>
          </w:p>
          <w:p>
            <w:pPr>
              <w:spacing w:after="30" w:line="230"/>
            </w:pPr>
            <w:r>
              <w:rPr>
                <w:rFonts w:ascii="Consolas" w:cs="Consolas" w:eastAsia="Consolas" w:hAnsi="Consolas"/>
                <w:color w:val="1E293B"/>
                <w:sz w:val="18"/>
                <w:szCs w:val="18"/>
              </w:rPr>
              <w:t xml:space="preserve">| PHASE 9 REVIEW GATE: DETECTED IDENTIFIERS                                                          |</w:t>
            </w:r>
          </w:p>
          <w:p>
            <w:pPr>
              <w:spacing w:after="30" w:line="230"/>
            </w:pPr>
            <w:r>
              <w:rPr>
                <w:rFonts w:ascii="Consolas" w:cs="Consolas" w:eastAsia="Consolas" w:hAnsi="Consolas"/>
                <w:color w:val="1E293B"/>
                <w:sz w:val="18"/>
                <w:szCs w:val="18"/>
              </w:rPr>
              <w:t xml:space="preserve">+----------------------------------------------------------------------------------------------------+</w:t>
            </w:r>
          </w:p>
          <w:p>
            <w:pPr>
              <w:spacing w:after="30" w:line="230"/>
            </w:pPr>
            <w:r>
              <w:rPr>
                <w:rFonts w:ascii="Consolas" w:cs="Consolas" w:eastAsia="Consolas" w:hAnsi="Consolas"/>
                <w:color w:val="1E293B"/>
                <w:sz w:val="18"/>
                <w:szCs w:val="18"/>
              </w:rPr>
              <w:t xml:space="preserve">| The following personal identifiers were detected and will be replaced with cryptographic tokens:   |</w:t>
            </w:r>
          </w:p>
          <w:p>
            <w:pPr>
              <w:spacing w:after="30" w:line="230"/>
            </w:pPr>
            <w:r>
              <w:rPr>
                <w:rFonts w:ascii="Consolas" w:cs="Consolas" w:eastAsia="Consolas" w:hAnsi="Consolas"/>
                <w:color w:val="1E293B"/>
                <w:sz w:val="18"/>
                <w:szCs w:val="18"/>
              </w:rPr>
              <w:t xml:space="preserve">|                                                                                                    |</w:t>
            </w:r>
          </w:p>
          <w:p>
            <w:pPr>
              <w:spacing w:after="30" w:line="230"/>
            </w:pPr>
            <w:r>
              <w:rPr>
                <w:rFonts w:ascii="Consolas" w:cs="Consolas" w:eastAsia="Consolas" w:hAnsi="Consolas"/>
                <w:color w:val="1E293B"/>
                <w:sz w:val="18"/>
                <w:szCs w:val="18"/>
              </w:rPr>
              <w:t xml:space="preserve">| • [CLIENT_NAME_1]   -&gt; "David Miller"            [Confidence: 99.4%]   [Keep] [Remove]             |</w:t>
            </w:r>
          </w:p>
          <w:p>
            <w:pPr>
              <w:spacing w:after="30" w:line="230"/>
            </w:pPr>
            <w:r>
              <w:rPr>
                <w:rFonts w:ascii="Consolas" w:cs="Consolas" w:eastAsia="Consolas" w:hAnsi="Consolas"/>
                <w:color w:val="1E293B"/>
                <w:sz w:val="18"/>
                <w:szCs w:val="18"/>
              </w:rPr>
              <w:t xml:space="preserve">| • [NINO_1]          -&gt; "QQ 12 34 56 A"           [Confidence: 100.0%]  [Keep] [Remove]             |</w:t>
            </w:r>
          </w:p>
          <w:p>
            <w:pPr>
              <w:spacing w:after="30" w:line="230"/>
            </w:pPr>
            <w:r>
              <w:rPr>
                <w:rFonts w:ascii="Consolas" w:cs="Consolas" w:eastAsia="Consolas" w:hAnsi="Consolas"/>
                <w:color w:val="1E293B"/>
                <w:sz w:val="18"/>
                <w:szCs w:val="18"/>
              </w:rPr>
              <w:t xml:space="preserve">| • [ADDRESS_1]       -&gt; "42 Falcon Road, SW11"    [Confidence: 98.8%]   [Keep] [Remove]             |</w:t>
            </w:r>
          </w:p>
          <w:p>
            <w:pPr>
              <w:spacing w:after="30" w:line="230"/>
            </w:pPr>
            <w:r>
              <w:rPr>
                <w:rFonts w:ascii="Consolas" w:cs="Consolas" w:eastAsia="Consolas" w:hAnsi="Consolas"/>
                <w:color w:val="1E293B"/>
                <w:sz w:val="18"/>
                <w:szCs w:val="18"/>
              </w:rPr>
              <w:t xml:space="preserve">| • [PHONE_1]         -&gt; "07700 900123"            [Confidence: 99.1%]   [Keep] [Remove]             |</w:t>
            </w:r>
          </w:p>
          <w:p>
            <w:pPr>
              <w:spacing w:after="30" w:line="230"/>
            </w:pPr>
            <w:r>
              <w:rPr>
                <w:rFonts w:ascii="Consolas" w:cs="Consolas" w:eastAsia="Consolas" w:hAnsi="Consolas"/>
                <w:color w:val="1E293B"/>
                <w:sz w:val="18"/>
                <w:szCs w:val="18"/>
              </w:rPr>
              <w:t xml:space="preserve">| • [HEALTH_COND_1]   -&gt; "Multiple Sclerosis"      [Confidence: 96.5%]   [Keep] [Remove]             |</w:t>
            </w:r>
          </w:p>
          <w:p>
            <w:pPr>
              <w:spacing w:after="30" w:line="230"/>
            </w:pPr>
            <w:r>
              <w:rPr>
                <w:rFonts w:ascii="Consolas" w:cs="Consolas" w:eastAsia="Consolas" w:hAnsi="Consolas"/>
                <w:color w:val="1E293B"/>
                <w:sz w:val="18"/>
                <w:szCs w:val="18"/>
              </w:rPr>
              <w:t xml:space="preserve">|                                                                                                    |</w:t>
            </w:r>
          </w:p>
          <w:p>
            <w:pPr>
              <w:spacing w:after="30" w:line="230"/>
            </w:pPr>
            <w:r>
              <w:rPr>
                <w:rFonts w:ascii="Consolas" w:cs="Consolas" w:eastAsia="Consolas" w:hAnsi="Consolas"/>
                <w:color w:val="1E293B"/>
                <w:sz w:val="18"/>
                <w:szCs w:val="18"/>
              </w:rPr>
              <w:t xml:space="preserve">| [ + Manual Redaction: Highlight any missed word and click 'Redact Selected' ]                      |</w:t>
            </w:r>
          </w:p>
          <w:p>
            <w:pPr>
              <w:spacing w:after="30" w:line="230"/>
            </w:pPr>
            <w:r>
              <w:rPr>
                <w:rFonts w:ascii="Consolas" w:cs="Consolas" w:eastAsia="Consolas" w:hAnsi="Consolas"/>
                <w:color w:val="1E293B"/>
                <w:sz w:val="18"/>
                <w:szCs w:val="18"/>
              </w:rPr>
              <w:t xml:space="preserve">|                                                                                                    |</w:t>
            </w:r>
          </w:p>
          <w:p>
            <w:pPr>
              <w:spacing w:after="30" w:line="230"/>
            </w:pPr>
            <w:r>
              <w:rPr>
                <w:rFonts w:ascii="Consolas" w:cs="Consolas" w:eastAsia="Consolas" w:hAnsi="Consolas"/>
                <w:color w:val="1E293B"/>
                <w:sz w:val="18"/>
                <w:szCs w:val="18"/>
              </w:rPr>
              <w:t xml:space="preserve">| [✓ Approve Redactions &amp; Transmit Anonymised Stream to Google Cloud Vertex AI]                      |</w:t>
            </w:r>
          </w:p>
          <w:p>
            <w:pPr>
              <w:spacing w:after="30" w:line="230"/>
            </w:pPr>
            <w:r>
              <w:rPr>
                <w:rFonts w:ascii="Consolas" w:cs="Consolas" w:eastAsia="Consolas" w:hAnsi="Consolas"/>
                <w:color w:val="1E293B"/>
                <w:sz w:val="18"/>
                <w:szCs w:val="18"/>
              </w:rPr>
              <w:t xml:space="preserve">+----------------------------------------------------------------------------------------------------+</w:t>
            </w:r>
          </w:p>
        </w:tc>
      </w:tr>
    </w:tbl>
    <w:p>
      <w:pPr>
        <w:spacing w:after="120"/>
      </w:pPr>
    </w:p>
    <w:p>
      <w:pPr>
        <w:pStyle w:val="Heading3"/>
        <w:spacing w:after="80" w:before="180"/>
      </w:pPr>
      <w:r>
        <w:rPr>
          <w:rFonts w:ascii="Calibri" w:cs="Calibri" w:eastAsia="Calibri" w:hAnsi="Calibri"/>
          <w:b/>
          <w:bCs/>
          <w:color w:val="1C355E"/>
          <w:sz w:val="23"/>
          <w:szCs w:val="23"/>
        </w:rPr>
        <w:t xml:space="preserve">5.1 Verifying and Modifying Redactions</w:t>
      </w:r>
    </w:p>
    <w:p>
      <w:pPr>
        <w:spacing w:after="60" w:line="260"/>
        <w:ind w:left="400" w:hanging="240"/>
      </w:pPr>
      <w:r>
        <w:rPr>
          <w:rFonts w:ascii="Calibri" w:cs="Calibri" w:eastAsia="Calibri" w:hAnsi="Calibri"/>
          <w:b/>
          <w:bCs/>
          <w:color w:val="004B87"/>
          <w:sz w:val="21"/>
          <w:szCs w:val="21"/>
        </w:rPr>
        <w:t xml:space="preserve">1. </w:t>
      </w:r>
      <w:r>
        <w:rPr>
          <w:rFonts w:ascii="Calibri" w:cs="Calibri" w:eastAsia="Calibri" w:hAnsi="Calibri"/>
          <w:b/>
          <w:bCs/>
          <w:color w:val="222222"/>
          <w:sz w:val="21"/>
          <w:szCs w:val="21"/>
        </w:rPr>
        <w:t xml:space="preserve">Review Highlighted Entities</w:t>
      </w:r>
      <w:r>
        <w:rPr>
          <w:rFonts w:ascii="Calibri" w:cs="Calibri" w:eastAsia="Calibri" w:hAnsi="Calibri"/>
          <w:color w:val="222222"/>
          <w:sz w:val="21"/>
          <w:szCs w:val="21"/>
        </w:rPr>
        <w:t xml:space="preserve">: Check the green-highlighted tokens in the transcript.</w:t>
      </w:r>
    </w:p>
    <w:p>
      <w:pPr>
        <w:spacing w:after="60" w:line="260"/>
        <w:ind w:left="400" w:hanging="240"/>
      </w:pPr>
      <w:r>
        <w:rPr>
          <w:rFonts w:ascii="Calibri" w:cs="Calibri" w:eastAsia="Calibri" w:hAnsi="Calibri"/>
          <w:b/>
          <w:bCs/>
          <w:color w:val="004B87"/>
          <w:sz w:val="21"/>
          <w:szCs w:val="21"/>
        </w:rPr>
        <w:t xml:space="preserve">2. </w:t>
      </w:r>
      <w:r>
        <w:rPr>
          <w:rFonts w:ascii="Calibri" w:cs="Calibri" w:eastAsia="Calibri" w:hAnsi="Calibri"/>
          <w:b/>
          <w:bCs/>
          <w:color w:val="222222"/>
          <w:sz w:val="21"/>
          <w:szCs w:val="21"/>
        </w:rPr>
        <w:t xml:space="preserve">Adding a Missed Redaction</w:t>
      </w:r>
      <w:r>
        <w:rPr>
          <w:rFonts w:ascii="Calibri" w:cs="Calibri" w:eastAsia="Calibri" w:hAnsi="Calibri"/>
          <w:color w:val="222222"/>
          <w:sz w:val="21"/>
          <w:szCs w:val="21"/>
        </w:rPr>
        <w:t xml:space="preserve">: If a unique nickname, employer name, or unusual reference number was missed:</w:t>
      </w:r>
    </w:p>
    <w:p>
      <w:pPr>
        <w:spacing w:after="60" w:line="260"/>
        <w:ind w:left="400" w:hanging="240"/>
      </w:pPr>
      <w:r>
        <w:rPr>
          <w:rFonts w:ascii="Calibri" w:cs="Calibri" w:eastAsia="Calibri" w:hAnsi="Calibri"/>
          <w:b/>
          <w:bCs/>
          <w:color w:val="004B87"/>
          <w:sz w:val="21"/>
          <w:szCs w:val="21"/>
        </w:rPr>
        <w:t xml:space="preserve">3. </w:t>
      </w:r>
      <w:r>
        <w:rPr>
          <w:rFonts w:ascii="Calibri" w:cs="Calibri" w:eastAsia="Calibri" w:hAnsi="Calibri"/>
          <w:color w:val="222222"/>
          <w:sz w:val="21"/>
          <w:szCs w:val="21"/>
        </w:rPr>
        <w:t xml:space="preserve">Highlight the text with your cursor.</w:t>
      </w:r>
    </w:p>
    <w:p>
      <w:pPr>
        <w:spacing w:after="60" w:line="260"/>
        <w:ind w:left="400" w:hanging="240"/>
      </w:pPr>
      <w:r>
        <w:rPr>
          <w:rFonts w:ascii="Calibri" w:cs="Calibri" w:eastAsia="Calibri" w:hAnsi="Calibri"/>
          <w:b/>
          <w:bCs/>
          <w:color w:val="004B87"/>
          <w:sz w:val="21"/>
          <w:szCs w:val="21"/>
        </w:rPr>
        <w:t xml:space="preserve">4. </w:t>
      </w:r>
      <w:r>
        <w:rPr>
          <w:rFonts w:ascii="Calibri" w:cs="Calibri" w:eastAsia="Calibri" w:hAnsi="Calibri"/>
          <w:color w:val="222222"/>
          <w:sz w:val="21"/>
          <w:szCs w:val="21"/>
        </w:rPr>
        <w:t xml:space="preserve">Click </w:t>
      </w:r>
      <w:r>
        <w:rPr>
          <w:rFonts w:ascii="Calibri" w:cs="Calibri" w:eastAsia="Calibri" w:hAnsi="Calibri"/>
          <w:b/>
          <w:bCs/>
          <w:color w:val="222222"/>
          <w:sz w:val="21"/>
          <w:szCs w:val="21"/>
        </w:rPr>
        <w:t xml:space="preserve">“Redact Selected Text”</w:t>
      </w:r>
      <w:r>
        <w:rPr>
          <w:rFonts w:ascii="Calibri" w:cs="Calibri" w:eastAsia="Calibri" w:hAnsi="Calibri"/>
          <w:color w:val="222222"/>
          <w:sz w:val="21"/>
          <w:szCs w:val="21"/>
        </w:rPr>
        <w:t xml:space="preserve"> and assign the category (e.g., Name, Address, Account Number).</w:t>
      </w:r>
    </w:p>
    <w:p>
      <w:pPr>
        <w:spacing w:after="80"/>
      </w:pPr>
    </w:p>
    <w:p>
      <w:pPr>
        <w:spacing w:after="100" w:line="270"/>
      </w:pPr>
      <w:r>
        <w:rPr>
          <w:rFonts w:ascii="Calibri" w:cs="Calibri" w:eastAsia="Calibri" w:hAnsi="Calibri"/>
          <w:b/>
          <w:bCs/>
          <w:color w:val="222222"/>
          <w:sz w:val="21"/>
          <w:szCs w:val="21"/>
        </w:rPr>
        <w:t xml:space="preserve">Removing a False Positive</w:t>
      </w:r>
      <w:r>
        <w:rPr>
          <w:rFonts w:ascii="Calibri" w:cs="Calibri" w:eastAsia="Calibri" w:hAnsi="Calibri"/>
          <w:color w:val="222222"/>
          <w:sz w:val="21"/>
          <w:szCs w:val="21"/>
        </w:rPr>
        <w:t xml:space="preserve">: If a non-identifying word was mistakenly tagged (e.g. “Falcon” in “Falcon Road Advice Centre”):</w:t>
      </w:r>
    </w:p>
    <w:p>
      <w:pPr>
        <w:pStyle w:val="ListParagraph"/>
        <w:numPr>
          <w:ilvl w:val="0"/>
          <w:numId w:val="1"/>
        </w:numPr>
        <w:spacing w:after="60" w:line="260"/>
      </w:pPr>
      <w:r>
        <w:rPr>
          <w:rFonts w:ascii="Calibri" w:cs="Calibri" w:eastAsia="Calibri" w:hAnsi="Calibri"/>
          <w:color w:val="222222"/>
          <w:sz w:val="21"/>
          <w:szCs w:val="21"/>
        </w:rPr>
        <w:t xml:space="preserve">Click the green tag and select </w:t>
      </w:r>
      <w:r>
        <w:rPr>
          <w:rFonts w:ascii="Calibri" w:cs="Calibri" w:eastAsia="Calibri" w:hAnsi="Calibri"/>
          <w:b/>
          <w:bCs/>
          <w:color w:val="222222"/>
          <w:sz w:val="21"/>
          <w:szCs w:val="21"/>
        </w:rPr>
        <w:t xml:space="preserve">“Remove Redaction (Keep Original)”</w:t>
      </w:r>
      <w:r>
        <w:rPr>
          <w:rFonts w:ascii="Calibri" w:cs="Calibri" w:eastAsia="Calibri" w:hAnsi="Calibri"/>
          <w:color w:val="222222"/>
          <w:sz w:val="21"/>
          <w:szCs w:val="21"/>
        </w:rPr>
        <w:t xml:space="preserve">.</w:t>
      </w:r>
    </w:p>
    <w:p>
      <w:pPr>
        <w:spacing w:after="80"/>
      </w:pPr>
    </w:p>
    <w:p>
      <w:pPr>
        <w:spacing w:after="100" w:line="270"/>
      </w:pPr>
      <w:r>
        <w:rPr>
          <w:rFonts w:ascii="Calibri" w:cs="Calibri" w:eastAsia="Calibri" w:hAnsi="Calibri"/>
          <w:b/>
          <w:bCs/>
          <w:color w:val="222222"/>
          <w:sz w:val="21"/>
          <w:szCs w:val="21"/>
        </w:rPr>
        <w:t xml:space="preserve">Approve &amp; Proceed</w:t>
      </w:r>
      <w:r>
        <w:rPr>
          <w:rFonts w:ascii="Calibri" w:cs="Calibri" w:eastAsia="Calibri" w:hAnsi="Calibri"/>
          <w:color w:val="222222"/>
          <w:sz w:val="21"/>
          <w:szCs w:val="21"/>
        </w:rPr>
        <w:t xml:space="preserve">: Click </w:t>
      </w:r>
      <w:r>
        <w:rPr>
          <w:rFonts w:ascii="Calibri" w:cs="Calibri" w:eastAsia="Calibri" w:hAnsi="Calibri"/>
          <w:b/>
          <w:bCs/>
          <w:color w:val="222222"/>
          <w:sz w:val="21"/>
          <w:szCs w:val="21"/>
        </w:rPr>
        <w:t xml:space="preserve">“Approve Redactions &amp; Generate Case Note”</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color w:val="222222"/>
          <w:sz w:val="21"/>
          <w:szCs w:val="21"/>
        </w:rPr>
        <w:t xml:space="preserve">The application acoustic engine verifies the audio timestamps, mutes the underlying audio waveforms across all redacted spans, and transmits the de-identified surrogate tokens to Google Cloud Vertex AI (</w:t>
      </w:r>
      <w:r>
        <w:rPr>
          <w:rFonts w:ascii="Consolas" w:cs="Consolas" w:eastAsia="Consolas" w:hAnsi="Consolas"/>
          <w:color w:val="0F172A"/>
          <w:sz w:val="19"/>
          <w:szCs w:val="19"/>
          <w:shd w:fill="E2E8F0" w:val="clear"/>
        </w:rPr>
        <w:t xml:space="preserve">europe-west2</w:t>
      </w:r>
      <w:r>
        <w:rPr>
          <w:rFonts w:ascii="Calibri" w:cs="Calibri" w:eastAsia="Calibri" w:hAnsi="Calibri"/>
          <w:color w:val="222222"/>
          <w:sz w:val="21"/>
          <w:szCs w:val="21"/>
        </w:rPr>
        <w:t xml:space="preserve"> London).</w:t>
      </w:r>
    </w:p>
    <w:p>
      <w:pPr>
        <w:spacing w:after="80"/>
      </w:pPr>
    </w:p>
    <w:p>
      <w:pPr>
        <w:spacing w:after="160" w:before="160"/>
      </w:pPr>
    </w:p>
    <w:p>
      <w:pPr>
        <w:pStyle w:val="Heading2"/>
        <w:spacing w:after="100" w:before="240"/>
      </w:pPr>
      <w:r>
        <w:rPr>
          <w:rFonts w:ascii="Calibri" w:cs="Calibri" w:eastAsia="Calibri" w:hAnsi="Calibri"/>
          <w:b/>
          <w:bCs/>
          <w:color w:val="006699"/>
          <w:sz w:val="27"/>
          <w:szCs w:val="27"/>
        </w:rPr>
        <w:t xml:space="preserve">6. Navigating the Phase 14 Note Review &amp; Sign-Off Gate</w:t>
      </w:r>
    </w:p>
    <w:p>
      <w:pPr>
        <w:spacing w:after="100" w:line="270"/>
      </w:pPr>
      <w:r>
        <w:rPr>
          <w:rFonts w:ascii="Calibri" w:cs="Calibri" w:eastAsia="Calibri" w:hAnsi="Calibri"/>
          <w:color w:val="222222"/>
          <w:sz w:val="21"/>
          <w:szCs w:val="21"/>
        </w:rPr>
        <w:t xml:space="preserve">Once the anonymized case note is synthesized on Google Cloud and returned to the browser, Case Ace presents the draft in the right-hand editor.</w:t>
      </w:r>
    </w:p>
    <w:p>
      <w:pPr>
        <w:pStyle w:val="Heading3"/>
        <w:spacing w:after="80" w:before="180"/>
      </w:pPr>
      <w:r>
        <w:rPr>
          <w:rFonts w:ascii="Calibri" w:cs="Calibri" w:eastAsia="Calibri" w:hAnsi="Calibri"/>
          <w:b/>
          <w:bCs/>
          <w:color w:val="1C355E"/>
          <w:sz w:val="23"/>
          <w:szCs w:val="23"/>
        </w:rPr>
        <w:t xml:space="preserve">6.1 Checking Note Structure Against AQS Standards</w:t>
      </w:r>
    </w:p>
    <w:p>
      <w:pPr>
        <w:spacing w:after="100" w:line="270"/>
      </w:pPr>
      <w:r>
        <w:rPr>
          <w:rFonts w:ascii="Calibri" w:cs="Calibri" w:eastAsia="Calibri" w:hAnsi="Calibri"/>
          <w:color w:val="222222"/>
          <w:sz w:val="21"/>
          <w:szCs w:val="21"/>
        </w:rPr>
        <w:t xml:space="preserve">Verify that the generated note contains all mandatory AQS sections:</w:t>
      </w:r>
    </w:p>
    <w:p>
      <w:pPr>
        <w:spacing w:after="60" w:line="260"/>
        <w:ind w:left="400" w:hanging="240"/>
      </w:pPr>
      <w:r>
        <w:rPr>
          <w:rFonts w:ascii="Calibri" w:cs="Calibri" w:eastAsia="Calibri" w:hAnsi="Calibri"/>
          <w:b/>
          <w:bCs/>
          <w:color w:val="004B87"/>
          <w:sz w:val="21"/>
          <w:szCs w:val="21"/>
        </w:rPr>
        <w:t xml:space="preserve">1. </w:t>
      </w:r>
      <w:r>
        <w:rPr>
          <w:rFonts w:ascii="Calibri" w:cs="Calibri" w:eastAsia="Calibri" w:hAnsi="Calibri"/>
          <w:b/>
          <w:bCs/>
          <w:color w:val="222222"/>
          <w:sz w:val="21"/>
          <w:szCs w:val="21"/>
        </w:rPr>
        <w:t xml:space="preserve">Confirmation of Enquiry</w:t>
      </w:r>
      <w:r>
        <w:rPr>
          <w:rFonts w:ascii="Calibri" w:cs="Calibri" w:eastAsia="Calibri" w:hAnsi="Calibri"/>
          <w:color w:val="222222"/>
          <w:sz w:val="21"/>
          <w:szCs w:val="21"/>
        </w:rPr>
        <w:t xml:space="preserve">: Background, presenting issue, household composition, benefit status, landlord/creditor details.</w:t>
      </w:r>
    </w:p>
    <w:p>
      <w:pPr>
        <w:spacing w:after="60" w:line="260"/>
        <w:ind w:left="400" w:hanging="240"/>
      </w:pPr>
      <w:r>
        <w:rPr>
          <w:rFonts w:ascii="Calibri" w:cs="Calibri" w:eastAsia="Calibri" w:hAnsi="Calibri"/>
          <w:b/>
          <w:bCs/>
          <w:color w:val="004B87"/>
          <w:sz w:val="21"/>
          <w:szCs w:val="21"/>
        </w:rPr>
        <w:t xml:space="preserve">2. </w:t>
      </w:r>
      <w:r>
        <w:rPr>
          <w:rFonts w:ascii="Calibri" w:cs="Calibri" w:eastAsia="Calibri" w:hAnsi="Calibri"/>
          <w:b/>
          <w:bCs/>
          <w:color w:val="222222"/>
          <w:sz w:val="21"/>
          <w:szCs w:val="21"/>
        </w:rPr>
        <w:t xml:space="preserve">Advice Given</w:t>
      </w:r>
      <w:r>
        <w:rPr>
          <w:rFonts w:ascii="Calibri" w:cs="Calibri" w:eastAsia="Calibri" w:hAnsi="Calibri"/>
          <w:color w:val="222222"/>
          <w:sz w:val="21"/>
          <w:szCs w:val="21"/>
        </w:rPr>
        <w:t xml:space="preserve">: Statutory rights explained, benefit entitlement calculations, debt options (DRO, IVA, Bankruptcy, Breathing Space), housing defense options.</w:t>
      </w:r>
    </w:p>
    <w:p>
      <w:pPr>
        <w:spacing w:after="60" w:line="260"/>
        <w:ind w:left="400" w:hanging="240"/>
      </w:pPr>
      <w:r>
        <w:rPr>
          <w:rFonts w:ascii="Calibri" w:cs="Calibri" w:eastAsia="Calibri" w:hAnsi="Calibri"/>
          <w:b/>
          <w:bCs/>
          <w:color w:val="004B87"/>
          <w:sz w:val="21"/>
          <w:szCs w:val="21"/>
        </w:rPr>
        <w:t xml:space="preserve">3. </w:t>
      </w:r>
      <w:r>
        <w:rPr>
          <w:rFonts w:ascii="Calibri" w:cs="Calibri" w:eastAsia="Calibri" w:hAnsi="Calibri"/>
          <w:b/>
          <w:bCs/>
          <w:color w:val="222222"/>
          <w:sz w:val="21"/>
          <w:szCs w:val="21"/>
        </w:rPr>
        <w:t xml:space="preserve">Agreed Action Plan</w:t>
      </w:r>
      <w:r>
        <w:rPr>
          <w:rFonts w:ascii="Calibri" w:cs="Calibri" w:eastAsia="Calibri" w:hAnsi="Calibri"/>
          <w:color w:val="222222"/>
          <w:sz w:val="21"/>
          <w:szCs w:val="21"/>
        </w:rPr>
        <w:t xml:space="preserve">: Numbered, itemized tasks clearly allocated between the client and the bureau, each with explicit deadline dates.</w:t>
      </w:r>
    </w:p>
    <w:p>
      <w:pPr>
        <w:spacing w:after="80"/>
      </w:pPr>
    </w:p>
    <w:p>
      <w:pPr>
        <w:pStyle w:val="Heading3"/>
        <w:spacing w:after="80" w:before="180"/>
      </w:pPr>
      <w:r>
        <w:rPr>
          <w:rFonts w:ascii="Calibri" w:cs="Calibri" w:eastAsia="Calibri" w:hAnsi="Calibri"/>
          <w:b/>
          <w:bCs/>
          <w:color w:val="1C355E"/>
          <w:sz w:val="23"/>
          <w:szCs w:val="23"/>
        </w:rPr>
        <w:t xml:space="preserve">6.2 Managing Unverified Information Gaps</w:t>
      </w:r>
    </w:p>
    <w:p>
      <w:pPr>
        <w:spacing w:after="100" w:line="270"/>
      </w:pPr>
      <w:r>
        <w:rPr>
          <w:rFonts w:ascii="Calibri" w:cs="Calibri" w:eastAsia="Calibri" w:hAnsi="Calibri"/>
          <w:color w:val="222222"/>
          <w:sz w:val="21"/>
          <w:szCs w:val="21"/>
        </w:rPr>
        <w:t xml:space="preserve">If the client did not mention an essential piece of information, Case Ace highlights an </w:t>
      </w:r>
      <w:r>
        <w:rPr>
          <w:rFonts w:ascii="Calibri" w:cs="Calibri" w:eastAsia="Calibri" w:hAnsi="Calibri"/>
          <w:b/>
          <w:bCs/>
          <w:color w:val="222222"/>
          <w:sz w:val="21"/>
          <w:szCs w:val="21"/>
        </w:rPr>
        <w:t xml:space="preserve">Unverified Information Gap</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i/>
          <w:iCs/>
          <w:color w:val="222222"/>
          <w:sz w:val="21"/>
          <w:szCs w:val="21"/>
        </w:rPr>
        <w:t xml:space="preserve">Example</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[GAP: Tenancy start date not stated in consultation - Verify before serving defense]</w:t>
      </w:r>
    </w:p>
    <w:p>
      <w:pPr>
        <w:pStyle w:val="ListParagraph"/>
        <w:numPr>
          <w:ilvl w:val="0"/>
          <w:numId w:val="1"/>
        </w:numPr>
        <w:spacing w:after="60" w:line="260"/>
      </w:pPr>
      <w:r>
        <w:rPr>
          <w:rFonts w:ascii="Calibri" w:cs="Calibri" w:eastAsia="Calibri" w:hAnsi="Calibri"/>
          <w:color w:val="222222"/>
          <w:sz w:val="21"/>
          <w:szCs w:val="21"/>
        </w:rPr>
        <w:t xml:space="preserve">You must review each gap banner and click </w:t>
      </w:r>
      <w:r>
        <w:rPr>
          <w:rFonts w:ascii="Calibri" w:cs="Calibri" w:eastAsia="Calibri" w:hAnsi="Calibri"/>
          <w:b/>
          <w:bCs/>
          <w:color w:val="222222"/>
          <w:sz w:val="21"/>
          <w:szCs w:val="21"/>
        </w:rPr>
        <w:t xml:space="preserve">“Acknowledge Gap”</w:t>
      </w:r>
      <w:r>
        <w:rPr>
          <w:rFonts w:ascii="Calibri" w:cs="Calibri" w:eastAsia="Calibri" w:hAnsi="Calibri"/>
          <w:color w:val="222222"/>
          <w:sz w:val="21"/>
          <w:szCs w:val="21"/>
        </w:rPr>
        <w:t xml:space="preserve"> or insert the verified detail directly into the text editor.</w:t>
      </w:r>
    </w:p>
    <w:p>
      <w:pPr>
        <w:spacing w:after="80"/>
      </w:pPr>
    </w:p>
    <w:p>
      <w:pPr>
        <w:pStyle w:val="Heading3"/>
        <w:spacing w:after="80" w:before="180"/>
      </w:pPr>
      <w:r>
        <w:rPr>
          <w:rFonts w:ascii="Calibri" w:cs="Calibri" w:eastAsia="Calibri" w:hAnsi="Calibri"/>
          <w:b/>
          <w:bCs/>
          <w:color w:val="1C355E"/>
          <w:sz w:val="23"/>
          <w:szCs w:val="23"/>
        </w:rPr>
        <w:t xml:space="preserve">6.3 Verifying Audio Snippets (Cross-Referencing)</w:t>
      </w:r>
    </w:p>
    <w:p>
      <w:pPr>
        <w:pStyle w:val="ListParagraph"/>
        <w:numPr>
          <w:ilvl w:val="0"/>
          <w:numId w:val="1"/>
        </w:numPr>
        <w:spacing w:after="60" w:line="260"/>
      </w:pPr>
      <w:r>
        <w:rPr>
          <w:rFonts w:ascii="Calibri" w:cs="Calibri" w:eastAsia="Calibri" w:hAnsi="Calibri"/>
          <w:color w:val="222222"/>
          <w:sz w:val="21"/>
          <w:szCs w:val="21"/>
        </w:rPr>
        <w:t xml:space="preserve">If you are unsure whether a specific figure or date was captured correctly, </w:t>
      </w:r>
      <w:r>
        <w:rPr>
          <w:rFonts w:ascii="Calibri" w:cs="Calibri" w:eastAsia="Calibri" w:hAnsi="Calibri"/>
          <w:b/>
          <w:bCs/>
          <w:color w:val="222222"/>
          <w:sz w:val="21"/>
          <w:szCs w:val="21"/>
        </w:rPr>
        <w:t xml:space="preserve">click that sentence in the note editor</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color w:val="222222"/>
          <w:sz w:val="21"/>
          <w:szCs w:val="21"/>
        </w:rPr>
        <w:t xml:space="preserve">Case Ace immediately highlights the corresponding transcript section and provides a </w:t>
      </w:r>
      <w:r>
        <w:rPr>
          <w:rFonts w:ascii="Calibri" w:cs="Calibri" w:eastAsia="Calibri" w:hAnsi="Calibri"/>
          <w:b/>
          <w:bCs/>
          <w:color w:val="222222"/>
          <w:sz w:val="21"/>
          <w:szCs w:val="21"/>
        </w:rPr>
        <w:t xml:space="preserve">Play Snippet</w:t>
      </w:r>
      <w:r>
        <w:rPr>
          <w:rFonts w:ascii="Calibri" w:cs="Calibri" w:eastAsia="Calibri" w:hAnsi="Calibri"/>
          <w:color w:val="222222"/>
          <w:sz w:val="21"/>
          <w:szCs w:val="21"/>
        </w:rPr>
        <w:t xml:space="preserve"> button to listen to the original audio recording.</w:t>
      </w:r>
    </w:p>
    <w:p>
      <w:pPr>
        <w:spacing w:after="80"/>
      </w:pPr>
    </w:p>
    <w:p>
      <w:pPr>
        <w:pStyle w:val="Heading3"/>
        <w:spacing w:after="80" w:before="180"/>
      </w:pPr>
      <w:r>
        <w:rPr>
          <w:rFonts w:ascii="Calibri" w:cs="Calibri" w:eastAsia="Calibri" w:hAnsi="Calibri"/>
          <w:b/>
          <w:bCs/>
          <w:color w:val="1C355E"/>
          <w:sz w:val="23"/>
          <w:szCs w:val="23"/>
        </w:rPr>
        <w:t xml:space="preserve">6.4 Professional Sign-Off &amp; Transfer to Casebook CRM</w:t>
      </w:r>
    </w:p>
    <w:p>
      <w:pPr>
        <w:spacing w:after="60" w:line="260"/>
        <w:ind w:left="400" w:hanging="240"/>
      </w:pPr>
      <w:r>
        <w:rPr>
          <w:rFonts w:ascii="Calibri" w:cs="Calibri" w:eastAsia="Calibri" w:hAnsi="Calibri"/>
          <w:b/>
          <w:bCs/>
          <w:color w:val="004B87"/>
          <w:sz w:val="21"/>
          <w:szCs w:val="21"/>
        </w:rPr>
        <w:t xml:space="preserve">1. </w:t>
      </w:r>
      <w:r>
        <w:rPr>
          <w:rFonts w:ascii="Calibri" w:cs="Calibri" w:eastAsia="Calibri" w:hAnsi="Calibri"/>
          <w:color w:val="222222"/>
          <w:sz w:val="21"/>
          <w:szCs w:val="21"/>
        </w:rPr>
        <w:t xml:space="preserve">Read through the complete note and make any necessary editorial corrections.</w:t>
      </w:r>
    </w:p>
    <w:p>
      <w:pPr>
        <w:spacing w:after="60" w:line="260"/>
        <w:ind w:left="400" w:hanging="240"/>
      </w:pPr>
      <w:r>
        <w:rPr>
          <w:rFonts w:ascii="Calibri" w:cs="Calibri" w:eastAsia="Calibri" w:hAnsi="Calibri"/>
          <w:b/>
          <w:bCs/>
          <w:color w:val="004B87"/>
          <w:sz w:val="21"/>
          <w:szCs w:val="21"/>
        </w:rPr>
        <w:t xml:space="preserve">2. </w:t>
      </w:r>
      <w:r>
        <w:rPr>
          <w:rFonts w:ascii="Calibri" w:cs="Calibri" w:eastAsia="Calibri" w:hAnsi="Calibri"/>
          <w:color w:val="222222"/>
          <w:sz w:val="21"/>
          <w:szCs w:val="21"/>
        </w:rPr>
        <w:t xml:space="preserve">Check the mandatory declaration checkbox:</w:t>
      </w:r>
    </w:p>
    <w:p>
      <w:pPr>
        <w:spacing w:after="60" w:line="260"/>
        <w:ind w:left="400" w:hanging="240"/>
      </w:pPr>
      <w:r>
        <w:rPr>
          <w:rFonts w:ascii="Calibri" w:cs="Calibri" w:eastAsia="Calibri" w:hAnsi="Calibri"/>
          <w:b/>
          <w:bCs/>
          <w:color w:val="004B87"/>
          <w:sz w:val="21"/>
          <w:szCs w:val="21"/>
        </w:rPr>
        <w:t xml:space="preserve">3. </w:t>
      </w:r>
      <w:r>
        <w:rPr>
          <w:rFonts w:ascii="Consolas" w:cs="Consolas" w:eastAsia="Consolas" w:hAnsi="Consolas"/>
          <w:color w:val="0F172A"/>
          <w:sz w:val="19"/>
          <w:szCs w:val="19"/>
          <w:shd w:fill="E2E8F0" w:val="clear"/>
        </w:rPr>
        <w:t xml:space="preserve">[X] I confirm that I have reviewed, verified, and edited this case note. I take full professional responsibility for its accuracy under Citizens Advice Wandsworth standards.</w:t>
      </w:r>
    </w:p>
    <w:p>
      <w:pPr>
        <w:spacing w:after="80"/>
      </w:pPr>
    </w:p>
    <w:p>
      <w:pPr>
        <w:spacing w:after="100" w:line="270"/>
      </w:pPr>
      <w:r>
        <w:rPr>
          <w:rFonts w:ascii="Calibri" w:cs="Calibri" w:eastAsia="Calibri" w:hAnsi="Calibri"/>
          <w:color w:val="222222"/>
          <w:sz w:val="21"/>
          <w:szCs w:val="21"/>
        </w:rPr>
        <w:t xml:space="preserve">Click </w:t>
      </w:r>
      <w:r>
        <w:rPr>
          <w:rFonts w:ascii="Calibri" w:cs="Calibri" w:eastAsia="Calibri" w:hAnsi="Calibri"/>
          <w:b/>
          <w:bCs/>
          <w:color w:val="222222"/>
          <w:sz w:val="21"/>
          <w:szCs w:val="21"/>
        </w:rPr>
        <w:t xml:space="preserve">“Copy Signed Note to Clipboard”</w:t>
      </w:r>
      <w:r>
        <w:rPr>
          <w:rFonts w:ascii="Calibri" w:cs="Calibri" w:eastAsia="Calibri" w:hAnsi="Calibri"/>
          <w:color w:val="222222"/>
          <w:sz w:val="21"/>
          <w:szCs w:val="21"/>
        </w:rPr>
        <w:t xml:space="preserve">.</w:t>
      </w:r>
    </w:p>
    <w:p>
      <w:pPr>
        <w:spacing w:after="100" w:line="270"/>
      </w:pPr>
      <w:r>
        <w:rPr>
          <w:rFonts w:ascii="Calibri" w:cs="Calibri" w:eastAsia="Calibri" w:hAnsi="Calibri"/>
          <w:color w:val="222222"/>
          <w:sz w:val="21"/>
          <w:szCs w:val="21"/>
        </w:rPr>
        <w:t xml:space="preserve">Switch to </w:t>
      </w:r>
      <w:r>
        <w:rPr>
          <w:rFonts w:ascii="Calibri" w:cs="Calibri" w:eastAsia="Calibri" w:hAnsi="Calibri"/>
          <w:b/>
          <w:bCs/>
          <w:color w:val="222222"/>
          <w:sz w:val="21"/>
          <w:szCs w:val="21"/>
        </w:rPr>
        <w:t xml:space="preserve">Casebook CRM</w:t>
      </w:r>
      <w:r>
        <w:rPr>
          <w:rFonts w:ascii="Calibri" w:cs="Calibri" w:eastAsia="Calibri" w:hAnsi="Calibri"/>
          <w:color w:val="222222"/>
          <w:sz w:val="21"/>
          <w:szCs w:val="21"/>
        </w:rPr>
        <w:t xml:space="preserve">, open the client’s case record, paste the text into the Case Activity field (</w:t>
      </w:r>
      <w:r>
        <w:rPr>
          <w:rFonts w:ascii="Consolas" w:cs="Consolas" w:eastAsia="Consolas" w:hAnsi="Consolas"/>
          <w:color w:val="0F172A"/>
          <w:sz w:val="19"/>
          <w:szCs w:val="19"/>
          <w:shd w:fill="E2E8F0" w:val="clear"/>
        </w:rPr>
        <w:t xml:space="preserve">Ctrl+V</w:t>
      </w:r>
      <w:r>
        <w:rPr>
          <w:rFonts w:ascii="Calibri" w:cs="Calibri" w:eastAsia="Calibri" w:hAnsi="Calibri"/>
          <w:color w:val="222222"/>
          <w:sz w:val="21"/>
          <w:szCs w:val="21"/>
        </w:rPr>
        <w:t xml:space="preserve"> / </w:t>
      </w:r>
      <w:r>
        <w:rPr>
          <w:rFonts w:ascii="Consolas" w:cs="Consolas" w:eastAsia="Consolas" w:hAnsi="Consolas"/>
          <w:color w:val="0F172A"/>
          <w:sz w:val="19"/>
          <w:szCs w:val="19"/>
          <w:shd w:fill="E2E8F0" w:val="clear"/>
        </w:rPr>
        <w:t xml:space="preserve">Cmd+V</w:t>
      </w:r>
      <w:r>
        <w:rPr>
          <w:rFonts w:ascii="Calibri" w:cs="Calibri" w:eastAsia="Calibri" w:hAnsi="Calibri"/>
          <w:color w:val="222222"/>
          <w:sz w:val="21"/>
          <w:szCs w:val="21"/>
        </w:rPr>
        <w:t xml:space="preserve">), and save.</w:t>
      </w:r>
    </w:p>
    <w:p>
      <w:pPr>
        <w:spacing w:after="160" w:before="160"/>
      </w:pPr>
    </w:p>
    <w:p>
      <w:pPr>
        <w:pStyle w:val="Heading2"/>
        <w:spacing w:after="100" w:before="240"/>
      </w:pPr>
      <w:r>
        <w:rPr>
          <w:rFonts w:ascii="Calibri" w:cs="Calibri" w:eastAsia="Calibri" w:hAnsi="Calibri"/>
          <w:b/>
          <w:bCs/>
          <w:color w:val="006699"/>
          <w:sz w:val="27"/>
          <w:szCs w:val="27"/>
        </w:rPr>
        <w:t xml:space="preserve">7. Session Termination and Data Sanitization</w:t>
      </w:r>
    </w:p>
    <w:p>
      <w:pPr>
        <w:spacing w:after="100" w:line="270"/>
      </w:pPr>
      <w:r>
        <w:rPr>
          <w:rFonts w:ascii="Calibri" w:cs="Calibri" w:eastAsia="Calibri" w:hAnsi="Calibri"/>
          <w:color w:val="222222"/>
          <w:sz w:val="21"/>
          <w:szCs w:val="21"/>
        </w:rPr>
        <w:t xml:space="preserve">Case Ace enforces deterministic session destruction across </w:t>
      </w:r>
      <w:r>
        <w:rPr>
          <w:rFonts w:ascii="Calibri" w:cs="Calibri" w:eastAsia="Calibri" w:hAnsi="Calibri"/>
          <w:b/>
          <w:bCs/>
          <w:color w:val="222222"/>
          <w:sz w:val="21"/>
          <w:szCs w:val="21"/>
        </w:rPr>
        <w:t xml:space="preserve">6 distinct exit paths</w:t>
      </w:r>
      <w:r>
        <w:rPr>
          <w:rFonts w:ascii="Calibri" w:cs="Calibri" w:eastAsia="Calibri" w:hAnsi="Calibri"/>
          <w:color w:val="222222"/>
          <w:sz w:val="21"/>
          <w:szCs w:val="21"/>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06699" w:sz="16"/>
              <w:bottom w:val="single" w:color="CBD5E1" w:sz="4"/>
              <w:right w:val="single" w:color="CBD5E1" w:sz="4"/>
            </w:tcBorders>
            <w:shd w:fill="F1F5F9" w:val="clear"/>
            <w:tcMar>
              <w:top w:type="dxa" w:w="120"/>
              <w:left w:type="dxa" w:w="160"/>
              <w:bottom w:type="dxa" w:w="120"/>
              <w:right w:type="dxa" w:w="160"/>
            </w:tcMar>
          </w:tcPr>
          <w:p>
            <w:pPr>
              <w:spacing w:after="30" w:line="230"/>
            </w:pPr>
            <w:r>
              <w:rPr>
                <w:rFonts w:ascii="Consolas" w:cs="Consolas" w:eastAsia="Consolas" w:hAnsi="Consolas"/>
                <w:color w:val="1E293B"/>
                <w:sz w:val="18"/>
                <w:szCs w:val="18"/>
              </w:rPr>
              <w:t xml:space="preserve">+----------------------------------------------------------------------------------------------------+</w:t>
            </w:r>
          </w:p>
          <w:p>
            <w:pPr>
              <w:spacing w:after="30" w:line="230"/>
            </w:pPr>
            <w:r>
              <w:rPr>
                <w:rFonts w:ascii="Consolas" w:cs="Consolas" w:eastAsia="Consolas" w:hAnsi="Consolas"/>
                <w:color w:val="1E293B"/>
                <w:sz w:val="18"/>
                <w:szCs w:val="18"/>
              </w:rPr>
              <w:t xml:space="preserve">| 6 DETERMINISTIC SESSION EXIT PATHS                                                                 |</w:t>
            </w:r>
          </w:p>
          <w:p>
            <w:pPr>
              <w:spacing w:after="30" w:line="230"/>
            </w:pPr>
            <w:r>
              <w:rPr>
                <w:rFonts w:ascii="Consolas" w:cs="Consolas" w:eastAsia="Consolas" w:hAnsi="Consolas"/>
                <w:color w:val="1E293B"/>
                <w:sz w:val="18"/>
                <w:szCs w:val="18"/>
              </w:rPr>
              <w:t xml:space="preserve">+----------------------------------------------------------------------------------------------------+</w:t>
            </w:r>
          </w:p>
          <w:p>
            <w:pPr>
              <w:spacing w:after="30" w:line="230"/>
            </w:pPr>
            <w:r>
              <w:rPr>
                <w:rFonts w:ascii="Consolas" w:cs="Consolas" w:eastAsia="Consolas" w:hAnsi="Consolas"/>
                <w:color w:val="1E293B"/>
                <w:sz w:val="18"/>
                <w:szCs w:val="18"/>
              </w:rPr>
              <w:t xml:space="preserve">| 1. Explicit Session End  --&gt; User clicks "End Session &amp; Wipe Data"                                 |</w:t>
            </w:r>
          </w:p>
          <w:p>
            <w:pPr>
              <w:spacing w:after="30" w:line="230"/>
            </w:pPr>
            <w:r>
              <w:rPr>
                <w:rFonts w:ascii="Consolas" w:cs="Consolas" w:eastAsia="Consolas" w:hAnsi="Consolas"/>
                <w:color w:val="1E293B"/>
                <w:sz w:val="18"/>
                <w:szCs w:val="18"/>
              </w:rPr>
              <w:t xml:space="preserve">| 2. Adviser Logout        --&gt; User clicks "Logout" in header                                        |</w:t>
            </w:r>
          </w:p>
          <w:p>
            <w:pPr>
              <w:spacing w:after="30" w:line="230"/>
            </w:pPr>
            <w:r>
              <w:rPr>
                <w:rFonts w:ascii="Consolas" w:cs="Consolas" w:eastAsia="Consolas" w:hAnsi="Consolas"/>
                <w:color w:val="1E293B"/>
                <w:sz w:val="18"/>
                <w:szCs w:val="18"/>
              </w:rPr>
              <w:t xml:space="preserve">| 3. Inactivity Timeout    --&gt; 15 minutes of zero keyboard/mouse activity                            |</w:t>
            </w:r>
          </w:p>
          <w:p>
            <w:pPr>
              <w:spacing w:after="30" w:line="230"/>
            </w:pPr>
            <w:r>
              <w:rPr>
                <w:rFonts w:ascii="Consolas" w:cs="Consolas" w:eastAsia="Consolas" w:hAnsi="Consolas"/>
                <w:color w:val="1E293B"/>
                <w:sz w:val="18"/>
                <w:szCs w:val="18"/>
              </w:rPr>
              <w:t xml:space="preserve">| 4. Consent Withdrawal    --&gt; Client withdraws consent at any point during consultation            |</w:t>
            </w:r>
          </w:p>
          <w:p>
            <w:pPr>
              <w:spacing w:after="30" w:line="230"/>
            </w:pPr>
            <w:r>
              <w:rPr>
                <w:rFonts w:ascii="Consolas" w:cs="Consolas" w:eastAsia="Consolas" w:hAnsi="Consolas"/>
                <w:color w:val="1E293B"/>
                <w:sz w:val="18"/>
                <w:szCs w:val="18"/>
              </w:rPr>
              <w:t xml:space="preserve">| 5. Browser Tab Close     --&gt; Adviser closes tab or window (beforeunload event)                     |</w:t>
            </w:r>
          </w:p>
          <w:p>
            <w:pPr>
              <w:spacing w:after="30" w:line="230"/>
            </w:pPr>
            <w:r>
              <w:rPr>
                <w:rFonts w:ascii="Consolas" w:cs="Consolas" w:eastAsia="Consolas" w:hAnsi="Consolas"/>
                <w:color w:val="1E293B"/>
                <w:sz w:val="18"/>
                <w:szCs w:val="18"/>
              </w:rPr>
              <w:t xml:space="preserve">| 6. Unrecoverable Error   --&gt; Fatal network or WASM crash occurs                                    |</w:t>
            </w:r>
          </w:p>
          <w:p>
            <w:pPr>
              <w:spacing w:after="30" w:line="230"/>
            </w:pPr>
            <w:r>
              <w:rPr>
                <w:rFonts w:ascii="Consolas" w:cs="Consolas" w:eastAsia="Consolas" w:hAnsi="Consolas"/>
                <w:color w:val="1E293B"/>
                <w:sz w:val="18"/>
                <w:szCs w:val="18"/>
              </w:rPr>
              <w:t xml:space="preserve">+----------------------------------------------------------------------------------------------------+</w:t>
            </w:r>
          </w:p>
        </w:tc>
      </w:tr>
    </w:tbl>
    <w:p>
      <w:pPr>
        <w:spacing w:after="120"/>
      </w:pPr>
    </w:p>
    <w:p>
      <w:pPr>
        <w:pStyle w:val="Heading3"/>
        <w:spacing w:after="80" w:before="180"/>
      </w:pPr>
      <w:r>
        <w:rPr>
          <w:rFonts w:ascii="Calibri" w:cs="Calibri" w:eastAsia="Calibri" w:hAnsi="Calibri"/>
          <w:b/>
          <w:bCs/>
          <w:color w:val="1C355E"/>
          <w:sz w:val="23"/>
          <w:szCs w:val="23"/>
        </w:rPr>
        <w:t xml:space="preserve">What Happens During </w:t>
      </w:r>
      <w:r>
        <w:rPr>
          <w:rFonts w:ascii="Consolas" w:cs="Consolas" w:eastAsia="Consolas" w:hAnsi="Consolas"/>
          <w:b/>
          <w:bCs/>
          <w:color w:val="1C355E"/>
          <w:sz w:val="23"/>
          <w:szCs w:val="23"/>
          <w:shd w:fill="E2E8F0" w:val="clear"/>
        </w:rPr>
        <w:t xml:space="preserve">destroySession()</w:t>
      </w:r>
      <w:r>
        <w:rPr>
          <w:rFonts w:ascii="Calibri" w:cs="Calibri" w:eastAsia="Calibri" w:hAnsi="Calibri"/>
          <w:b/>
          <w:bCs/>
          <w:color w:val="1C355E"/>
          <w:sz w:val="23"/>
          <w:szCs w:val="23"/>
        </w:rPr>
        <w:t xml:space="preserve">:</w:t>
      </w:r>
    </w:p>
    <w:p>
      <w:pPr>
        <w:pStyle w:val="ListParagraph"/>
        <w:numPr>
          <w:ilvl w:val="0"/>
          <w:numId w:val="1"/>
        </w:numPr>
        <w:spacing w:after="60" w:line="260"/>
      </w:pPr>
      <w:r>
        <w:rPr>
          <w:rFonts w:ascii="Calibri" w:cs="Calibri" w:eastAsia="Calibri" w:hAnsi="Calibri"/>
          <w:color w:val="222222"/>
          <w:sz w:val="21"/>
          <w:szCs w:val="21"/>
        </w:rPr>
        <w:t xml:space="preserve">All audio buffers in browser RAM are overwritten with zeros (</w:t>
      </w:r>
      <w:r>
        <w:rPr>
          <w:rFonts w:ascii="Consolas" w:cs="Consolas" w:eastAsia="Consolas" w:hAnsi="Consolas"/>
          <w:color w:val="0F172A"/>
          <w:sz w:val="19"/>
          <w:szCs w:val="19"/>
          <w:shd w:fill="E2E8F0" w:val="clear"/>
        </w:rPr>
        <w:t xml:space="preserve">0x00</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color w:val="222222"/>
          <w:sz w:val="21"/>
          <w:szCs w:val="21"/>
        </w:rPr>
        <w:t xml:space="preserve">The transcript text and token mapping tables are garbage-collected and destroyed.</w:t>
      </w:r>
    </w:p>
    <w:p>
      <w:pPr>
        <w:pStyle w:val="ListParagraph"/>
        <w:numPr>
          <w:ilvl w:val="0"/>
          <w:numId w:val="1"/>
        </w:numPr>
        <w:spacing w:after="60" w:line="260"/>
      </w:pPr>
      <w:r>
        <w:rPr>
          <w:rFonts w:ascii="Calibri" w:cs="Calibri" w:eastAsia="Calibri" w:hAnsi="Calibri"/>
          <w:color w:val="222222"/>
          <w:sz w:val="21"/>
          <w:szCs w:val="21"/>
        </w:rPr>
        <w:t xml:space="preserve">The Web Worker threads running Whisper and WASM NER are terminated immediately.</w:t>
      </w:r>
    </w:p>
    <w:p>
      <w:pPr>
        <w:pStyle w:val="ListParagraph"/>
        <w:numPr>
          <w:ilvl w:val="0"/>
          <w:numId w:val="1"/>
        </w:numPr>
        <w:spacing w:after="60" w:line="260"/>
      </w:pPr>
      <w:r>
        <w:rPr>
          <w:rFonts w:ascii="Calibri" w:cs="Calibri" w:eastAsia="Calibri" w:hAnsi="Calibri"/>
          <w:color w:val="222222"/>
          <w:sz w:val="21"/>
          <w:szCs w:val="21"/>
        </w:rPr>
        <w:t xml:space="preserve">The system clipboard is cleared of any detokenized case note text.</w:t>
      </w:r>
    </w:p>
    <w:p>
      <w:pPr>
        <w:pStyle w:val="ListParagraph"/>
        <w:numPr>
          <w:ilvl w:val="0"/>
          <w:numId w:val="1"/>
        </w:numPr>
        <w:spacing w:after="60" w:line="260"/>
      </w:pPr>
      <w:r>
        <w:rPr>
          <w:rFonts w:ascii="Calibri" w:cs="Calibri" w:eastAsia="Calibri" w:hAnsi="Calibri"/>
          <w:color w:val="222222"/>
          <w:sz w:val="21"/>
          <w:szCs w:val="21"/>
        </w:rPr>
        <w:t xml:space="preserve">A non-PII audit record (</w:t>
      </w:r>
      <w:r>
        <w:rPr>
          <w:rFonts w:ascii="Consolas" w:cs="Consolas" w:eastAsia="Consolas" w:hAnsi="Consolas"/>
          <w:color w:val="0F172A"/>
          <w:sz w:val="19"/>
          <w:szCs w:val="19"/>
          <w:shd w:fill="E2E8F0" w:val="clear"/>
        </w:rPr>
        <w:t xml:space="preserve">SESSION_DESTROYED</w:t>
      </w:r>
      <w:r>
        <w:rPr>
          <w:rFonts w:ascii="Calibri" w:cs="Calibri" w:eastAsia="Calibri" w:hAnsi="Calibri"/>
          <w:color w:val="222222"/>
          <w:sz w:val="21"/>
          <w:szCs w:val="21"/>
        </w:rPr>
        <w:t xml:space="preserve">) is written to the immutable log.</w:t>
      </w:r>
    </w:p>
    <w:p>
      <w:pPr>
        <w:spacing w:after="80"/>
      </w:pPr>
    </w:p>
    <w:p>
      <w:pPr>
        <w:spacing w:after="160" w:before="160"/>
      </w:pPr>
    </w:p>
    <w:p>
      <w:pPr>
        <w:pStyle w:val="Heading2"/>
        <w:spacing w:after="100" w:before="240"/>
      </w:pPr>
      <w:r>
        <w:rPr>
          <w:rFonts w:ascii="Calibri" w:cs="Calibri" w:eastAsia="Calibri" w:hAnsi="Calibri"/>
          <w:b/>
          <w:bCs/>
          <w:color w:val="006699"/>
          <w:sz w:val="27"/>
          <w:szCs w:val="27"/>
        </w:rPr>
        <w:t xml:space="preserve">8. Troubleshooting and Error Handling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Symptom / Error Message</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Root Cause</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Action Required</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“Microphone access denied”</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Browser permissions blocked</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Click the padlock icon in the browser address bar $\rightarrow$ Set Microphone to </w:t>
            </w:r>
            <w:r>
              <w:rPr>
                <w:rFonts w:ascii="Calibri" w:cs="Calibri" w:eastAsia="Calibri" w:hAnsi="Calibri"/>
                <w:i/>
                <w:iCs/>
                <w:color w:val="222222"/>
                <w:sz w:val="21"/>
                <w:szCs w:val="21"/>
              </w:rPr>
              <w:t xml:space="preserve">Allow</w:t>
            </w:r>
            <w:r>
              <w:rPr>
                <w:rFonts w:ascii="Calibri" w:cs="Calibri" w:eastAsia="Calibri" w:hAnsi="Calibri"/>
                <w:color w:val="222222"/>
                <w:sz w:val="21"/>
                <w:szCs w:val="21"/>
              </w:rPr>
              <w:t xml:space="preserve"> $\rightarrow$ Refresh page.</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“Local Whisper model failed to load”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Slow network during initial asset cache</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Check internet connection, clear browser cache, and reload Case Ace. The model caches locally after first load.</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“Webex stream not detected”</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Webex calling softphone not active</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Ensure Cisco Webex is open and logged into your CAW account before clicking “Connect Webex Stream”.</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“ASR transcription accuracy degraded”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Strong background noise or heavy accent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Switch to external lapel mic; perform manual review of transcript in Phase 9; correct terms directly in editor.</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“Network timeout during note generation”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gCloud connection dropped</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Click “Retry Note Generation”. Redacted transcript remains safely in volatile RAM.</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Total System Unavailability</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Infrastructure outage</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Business Continuity Fallback</w:t>
            </w:r>
            <w:r>
              <w:rPr>
                <w:rFonts w:ascii="Calibri" w:cs="Calibri" w:eastAsia="Calibri" w:hAnsi="Calibri"/>
                <w:color w:val="222222"/>
                <w:sz w:val="21"/>
                <w:szCs w:val="21"/>
              </w:rPr>
              <w:t xml:space="preserve">: Revert immediately to standard manual note-taking in Casebook CRM. Advice delivery is never delayed.</w:t>
            </w:r>
          </w:p>
        </w:tc>
      </w:tr>
    </w:tbl>
    <w:p>
      <w:pPr>
        <w:spacing w:after="140"/>
      </w:pPr>
    </w:p>
    <w:p>
      <w:pPr>
        <w:spacing w:after="160" w:before="160"/>
      </w:pPr>
    </w:p>
    <w:p>
      <w:pPr>
        <w:pStyle w:val="Heading2"/>
        <w:spacing w:after="100" w:before="240"/>
      </w:pPr>
      <w:r>
        <w:rPr>
          <w:rFonts w:ascii="Calibri" w:cs="Calibri" w:eastAsia="Calibri" w:hAnsi="Calibri"/>
          <w:b/>
          <w:bCs/>
          <w:color w:val="006699"/>
          <w:sz w:val="27"/>
          <w:szCs w:val="27"/>
        </w:rPr>
        <w:t xml:space="preserve">9. Adviser Support and Escalation</w:t>
      </w:r>
    </w:p>
    <w:p>
      <w:pPr>
        <w:pStyle w:val="ListParagraph"/>
        <w:numPr>
          <w:ilvl w:val="0"/>
          <w:numId w:val="1"/>
        </w:numPr>
        <w:spacing w:after="60" w:line="260"/>
      </w:pPr>
      <w:r>
        <w:rPr>
          <w:rFonts w:ascii="Calibri" w:cs="Calibri" w:eastAsia="Calibri" w:hAnsi="Calibri"/>
          <w:b/>
          <w:bCs/>
          <w:color w:val="222222"/>
          <w:sz w:val="21"/>
          <w:szCs w:val="21"/>
        </w:rPr>
        <w:t xml:space="preserve">Technical Support &amp; Bug Reporting</w:t>
      </w:r>
      <w:r>
        <w:rPr>
          <w:rFonts w:ascii="Calibri" w:cs="Calibri" w:eastAsia="Calibri" w:hAnsi="Calibri"/>
          <w:color w:val="222222"/>
          <w:sz w:val="21"/>
          <w:szCs w:val="21"/>
        </w:rPr>
        <w:t xml:space="preserve">: Email </w:t>
      </w:r>
      <w:r>
        <w:rPr>
          <w:rFonts w:ascii="Consolas" w:cs="Consolas" w:eastAsia="Consolas" w:hAnsi="Consolas"/>
          <w:color w:val="0F172A"/>
          <w:sz w:val="19"/>
          <w:szCs w:val="19"/>
          <w:shd w:fill="E2E8F0" w:val="clear"/>
        </w:rPr>
        <w:t xml:space="preserve">itsupport@cawandsworth.org.uk</w:t>
      </w:r>
      <w:r>
        <w:rPr>
          <w:rFonts w:ascii="Calibri" w:cs="Calibri" w:eastAsia="Calibri" w:hAnsi="Calibri"/>
          <w:color w:val="222222"/>
          <w:sz w:val="21"/>
          <w:szCs w:val="21"/>
        </w:rPr>
        <w:t xml:space="preserve"> or submit an IT ticket.</w:t>
      </w:r>
    </w:p>
    <w:p>
      <w:pPr>
        <w:pStyle w:val="ListParagraph"/>
        <w:numPr>
          <w:ilvl w:val="0"/>
          <w:numId w:val="1"/>
        </w:numPr>
        <w:spacing w:after="60" w:line="260"/>
      </w:pPr>
      <w:r>
        <w:rPr>
          <w:rFonts w:ascii="Calibri" w:cs="Calibri" w:eastAsia="Calibri" w:hAnsi="Calibri"/>
          <w:b/>
          <w:bCs/>
          <w:color w:val="222222"/>
          <w:sz w:val="21"/>
          <w:szCs w:val="21"/>
        </w:rPr>
        <w:t xml:space="preserve">Supervisor QA Queries</w:t>
      </w:r>
      <w:r>
        <w:rPr>
          <w:rFonts w:ascii="Calibri" w:cs="Calibri" w:eastAsia="Calibri" w:hAnsi="Calibri"/>
          <w:color w:val="222222"/>
          <w:sz w:val="21"/>
          <w:szCs w:val="21"/>
        </w:rPr>
        <w:t xml:space="preserve">: Contact your Session Supervisor or Lead Caseworker.</w:t>
      </w:r>
    </w:p>
    <w:p>
      <w:pPr>
        <w:pStyle w:val="ListParagraph"/>
        <w:numPr>
          <w:ilvl w:val="0"/>
          <w:numId w:val="1"/>
        </w:numPr>
        <w:spacing w:after="60" w:line="260"/>
      </w:pPr>
      <w:r>
        <w:rPr>
          <w:rFonts w:ascii="Calibri" w:cs="Calibri" w:eastAsia="Calibri" w:hAnsi="Calibri"/>
          <w:b/>
          <w:bCs/>
          <w:color w:val="222222"/>
          <w:sz w:val="21"/>
          <w:szCs w:val="21"/>
        </w:rPr>
        <w:t xml:space="preserve">Data Protection &amp; Incident Escalation</w:t>
      </w:r>
      <w:r>
        <w:rPr>
          <w:rFonts w:ascii="Calibri" w:cs="Calibri" w:eastAsia="Calibri" w:hAnsi="Calibri"/>
          <w:color w:val="222222"/>
          <w:sz w:val="21"/>
          <w:szCs w:val="21"/>
        </w:rPr>
        <w:t xml:space="preserve">: If you suspect a redaction failure or personal data breach, immediately follow the </w:t>
      </w:r>
      <w:r>
        <w:rPr>
          <w:rFonts w:ascii="Calibri" w:cs="Calibri" w:eastAsia="Calibri" w:hAnsi="Calibri"/>
          <w:i/>
          <w:iCs/>
          <w:color w:val="222222"/>
          <w:sz w:val="21"/>
          <w:szCs w:val="21"/>
        </w:rPr>
        <w:t xml:space="preserve">Material Error &amp; Incident Escalation Procedure</w:t>
      </w:r>
      <w:r>
        <w:rPr>
          <w:rFonts w:ascii="Calibri" w:cs="Calibri" w:eastAsia="Calibri" w:hAnsi="Calibri"/>
          <w:color w:val="222222"/>
          <w:sz w:val="21"/>
          <w:szCs w:val="21"/>
        </w:rPr>
        <w:t xml:space="preserve"> and notify </w:t>
      </w:r>
      <w:r>
        <w:rPr>
          <w:rFonts w:ascii="Consolas" w:cs="Consolas" w:eastAsia="Consolas" w:hAnsi="Consolas"/>
          <w:color w:val="0F172A"/>
          <w:sz w:val="19"/>
          <w:szCs w:val="19"/>
          <w:shd w:fill="E2E8F0" w:val="clear"/>
        </w:rPr>
        <w:t xml:space="preserve">dpo@cawandsworth.org.uk</w:t>
      </w:r>
      <w:r>
        <w:rPr>
          <w:rFonts w:ascii="Calibri" w:cs="Calibri" w:eastAsia="Calibri" w:hAnsi="Calibri"/>
          <w:color w:val="222222"/>
          <w:sz w:val="21"/>
          <w:szCs w:val="21"/>
        </w:rPr>
        <w:t xml:space="preserve"> within 2 hours.</w:t>
      </w:r>
    </w:p>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7"/>
        <w:szCs w:val="17"/>
      </w:rPr>
      <w:t xml:space="preserve">Official-Sensitive / Governance  |  Page </w:t>
    </w:r>
    <w:r>
      <w:rPr>
        <w:rFonts w:ascii="Calibri" w:cs="Calibri" w:eastAsia="Calibri" w:hAnsi="Calibri"/>
        <w:color w:val="64748B"/>
        <w:sz w:val="17"/>
        <w:szCs w:val="17"/>
      </w:rPr>
      <w:fldChar w:fldCharType="begin"/>
      <w:instrText xml:space="preserve">PAGE</w:instrText>
      <w:fldChar w:fldCharType="separate"/>
      <w:fldChar w:fldCharType="end"/>
    </w:r>
    <w:r>
      <w:rPr>
        <w:rFonts w:ascii="Calibri" w:cs="Calibri" w:eastAsia="Calibri" w:hAnsi="Calibri"/>
        <w:color w:val="64748B"/>
        <w:sz w:val="17"/>
        <w:szCs w:val="17"/>
      </w:rPr>
      <w:t xml:space="preserve"> of </w:t>
    </w:r>
    <w:r>
      <w:rPr>
        <w:rFonts w:ascii="Calibri" w:cs="Calibri" w:eastAsia="Calibri" w:hAnsi="Calibri"/>
        <w:color w:val="64748B"/>
        <w:sz w:val="17"/>
        <w:szCs w:val="17"/>
      </w:rPr>
      <w:fldChar w:fldCharType="begin"/>
      <w:instrText xml:space="preserve">NUMPAGES</w:instrText>
      <w:fldChar w:fldCharType="separate"/>
      <w:fldChar w:fldCharType="end"/>
    </w:r>
    <w:r>
      <w:rPr>
        <w:rFonts w:ascii="Calibri" w:cs="Calibri" w:eastAsia="Calibri" w:hAnsi="Calibri"/>
        <w:color w:val="64748B"/>
        <w:sz w:val="17"/>
        <w:szCs w:val="17"/>
      </w:rPr>
      <w:t xml:space="preserve">  |  Confidential &amp; Impartial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7"/>
        <w:szCs w:val="17"/>
      </w:rPr>
      <w:t xml:space="preserve">Case Ace v2.0 | Citizens Advice Wandsworth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2026-09-02T22:49:03.837Z</dcterms:created>
  <dcterms:modified xsi:type="dcterms:W3CDTF">2026-09-02T22:49:03.837Z</dcterms:modified>
</cp:coreProperties>
</file>

<file path=docProps/custom.xml><?xml version="1.0" encoding="utf-8"?>
<Properties xmlns="http://schemas.openxmlformats.org/officeDocument/2006/custom-properties" xmlns:vt="http://schemas.openxmlformats.org/officeDocument/2006/docPropsVTypes"/>
</file>