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Aptos" w:cs="Aptos" w:eastAsia="Aptos" w:hAnsi="Aptos"/>
          <w:b/>
          <w:bCs/>
          <w:sz w:val="34"/>
          <w:szCs w:val="34"/>
        </w:rPr>
        <w:t xml:space="preserve">Stack AI Foundation - Agentic AI Explorer - Level 2</w:t>
      </w:r>
    </w:p>
    <w:p>
      <w:pPr>
        <w:spacing w:after="360"/>
        <w:jc w:val="center"/>
      </w:pPr>
      <w:r>
        <w:rPr>
          <w:rFonts w:ascii="Aptos" w:cs="Aptos" w:eastAsia="Aptos" w:hAnsi="Aptos"/>
          <w:sz w:val="26"/>
          <w:szCs w:val="26"/>
        </w:rPr>
        <w:t xml:space="preserve">Retail SQL Data Analyst Agent using LangGraph and MySQL</w:t>
      </w:r>
    </w:p>
    <w:p>
      <w:pPr>
        <w:pStyle w:val="Heading2"/>
        <w:spacing w:after="120" w:before="240"/>
      </w:pPr>
      <w:r>
        <w:rPr>
          <w:rFonts w:ascii="Aptos" w:cs="Aptos" w:eastAsia="Aptos" w:hAnsi="Aptos"/>
          <w:b/>
          <w:bCs/>
          <w:color w:val="000000"/>
          <w:sz w:val="26"/>
          <w:szCs w:val="26"/>
        </w:rPr>
        <w:t xml:space="preserve">1. Learning Outcome</w:t>
      </w:r>
    </w:p>
    <w:p>
      <w:pPr>
        <w:spacing w:after="120" w:line="276"/>
      </w:pPr>
      <w:r>
        <w:rPr>
          <w:rFonts w:ascii="Aptos" w:cs="Aptos" w:eastAsia="Aptos" w:hAnsi="Aptos"/>
          <w:sz w:val="22"/>
          <w:szCs w:val="22"/>
        </w:rPr>
        <w:t xml:space="preserve">Build a working Retail SQL Data Analyst Agent using LangGraph and MySQL. The agent must accept natural-language business questions, use a MySQL database created from the provided retail datasets, retrieve data through safe read-only SQL, handle at least one follow-up question using context, and return concise business summaries. Learners are free to choose their code structure, file names, interface, testing format, and documentation format.</w:t>
      </w:r>
    </w:p>
    <w:p>
      <w:pPr>
        <w:pStyle w:val="Heading2"/>
        <w:spacing w:after="120" w:before="240"/>
      </w:pPr>
      <w:r>
        <w:rPr>
          <w:rFonts w:ascii="Aptos" w:cs="Aptos" w:eastAsia="Aptos" w:hAnsi="Aptos"/>
          <w:b/>
          <w:bCs/>
          <w:color w:val="000000"/>
          <w:sz w:val="26"/>
          <w:szCs w:val="26"/>
        </w:rPr>
        <w:t xml:space="preserve">2. Problem Statement</w:t>
      </w:r>
    </w:p>
    <w:p>
      <w:pPr>
        <w:spacing w:after="120" w:line="276"/>
      </w:pPr>
      <w:r>
        <w:rPr>
          <w:rFonts w:ascii="Aptos" w:cs="Aptos" w:eastAsia="Aptos" w:hAnsi="Aptos"/>
          <w:sz w:val="22"/>
          <w:szCs w:val="22"/>
        </w:rPr>
        <w:t xml:space="preserve">Retail business users often need answers from structured sales data but may not know SQL. Build a LangGraph-based agent that can answer natural-language questions using the provided synthetic retail datasets loaded into MySQL. The implementation should be light enough for BI and consulting learners: focus on a working agent, safe SQL behavior, MySQL data access, follow-up context, and clear business answers. Do not prescribe a folder structure or exact module names.</w:t>
      </w:r>
    </w:p>
    <w:p>
      <w:pPr>
        <w:pStyle w:val="Heading2"/>
        <w:spacing w:after="120" w:before="240"/>
      </w:pPr>
      <w:r>
        <w:rPr>
          <w:rFonts w:ascii="Aptos" w:cs="Aptos" w:eastAsia="Aptos" w:hAnsi="Aptos"/>
          <w:b/>
          <w:bCs/>
          <w:color w:val="000000"/>
          <w:sz w:val="26"/>
          <w:szCs w:val="26"/>
        </w:rPr>
        <w:t xml:space="preserve">3. Provided Materials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2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Provided / Required</w:t>
            </w:r>
          </w:p>
        </w:tc>
        <w:tc>
          <w:tcPr>
            <w:tcW w:type="dxa" w:w="49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Data folder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Provided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Five synthetic retail CSV files: stores, products, customers, sales_transactions, returns.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Problem statement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Provided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This document.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Evaluation rubric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Provided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The provided evaluation rubric.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Helper guide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Provided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Flexible LangGraph and MySQL build guidance. Use this as support, not as a mandatory code structure.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ptos" w:cs="Aptos" w:eastAsia="Aptos" w:hAnsi="Aptos"/>
          <w:b/>
          <w:bCs/>
          <w:color w:val="000000"/>
          <w:sz w:val="26"/>
          <w:szCs w:val="26"/>
        </w:rPr>
        <w:t xml:space="preserve">4. Required Agent Capabilities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5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Required Capability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Agent behavior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 working agent that accepts natural-language retail business questions and returns data-grounded answers.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LangGraph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Use LangGraph to define the agent workflow/state. Exact graph design and file structure are flexible.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LLM usage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Use an approved/free LLM if available. Do not expose secrets. If LLM access is blocked, document the fallback used.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MySQL data source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Load the provided retail datasets into MySQL and use MySQL as the primary query source.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SQL execution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The agent must generate, select, or execute read-only SQL against MySQL to answer questions.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Context handling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The agent must handle at least one follow-up question using prior context.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Safety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The agent must validate SQL and refuse destructive, unsafe, unsupported, or out-of-scope requests.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Output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The agent must produce a concise business summary grounded in the MySQL result.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000000"/>
          <w:sz w:val="24"/>
          <w:szCs w:val="24"/>
        </w:rPr>
        <w:t xml:space="preserve">Suggested Workflow</w:t>
      </w:r>
    </w:p>
    <w:p>
      <w:pPr>
        <w:spacing w:after="120" w:line="276"/>
      </w:pPr>
      <w:r>
        <w:rPr>
          <w:rFonts w:ascii="Aptos" w:cs="Aptos" w:eastAsia="Aptos" w:hAnsi="Aptos"/>
          <w:sz w:val="22"/>
          <w:szCs w:val="22"/>
        </w:rPr>
        <w:t xml:space="preserve">User question -&gt; LangGraph agent state -&gt; Generate or select safe SQL -&gt; Validate read-only SQL -&gt; Query MySQL -&gt; Interpret result -&gt; Produce business summary -&gt; Retain context for follow-up -&gt; Human review.</w:t>
      </w:r>
    </w:p>
    <w:p>
      <w:pPr>
        <w:pStyle w:val="Heading2"/>
        <w:spacing w:after="120" w:before="240"/>
      </w:pPr>
      <w:r>
        <w:rPr>
          <w:rFonts w:ascii="Aptos" w:cs="Aptos" w:eastAsia="Aptos" w:hAnsi="Aptos"/>
          <w:b/>
          <w:bCs/>
          <w:color w:val="000000"/>
          <w:sz w:val="26"/>
          <w:szCs w:val="26"/>
        </w:rPr>
        <w:t xml:space="preserve">5. Learner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860"/>
      </w:tblGrid>
      <w:tr>
        <w:trPr>
          <w:tblHeader/>
        </w:trPr>
        <w:tc>
          <w:tcPr>
            <w:tcW w:type="dxa" w:w="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2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58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What Learner Must Do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Review the retail use case and data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Understand the five provided datasets and identify the business questions the agent should support.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Review gateway access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Review the LLM gateway portal/user guide. Identify base URL, auth method, model, and response format or Use any other LLM setup. Do not expose keys.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Set up MySQL data source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Create a MySQL database and load the provided retail datasets. Schema design and loader approach are flexible.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Choose your implementation structure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Choose the code structure, file names, interface, and helper functions.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Build the LangGraph workflow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Use LangGraph to manage the agent flow, such as question intake, SQL generation/selection, safety validation, SQL execution, summarization, and context update.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Connect the agent to MySQL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Enable the agent to query MySQL using read-only SQL and return the relevant result.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Implement SQL safety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Block destructive or non-read-only SQL and handle unclear or unsupported requests safely.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Generate business answers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Return concise answers that include insight, supporting evidence, and caveat or assumption.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Add follow-up context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Support at least one follow-up question where the agent remembers the previous metric/filter and applies a new condition.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Demonstrate the agent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Show the agent working with a few representative questions. Test case format is flexible; a transcript, screenshots, output log, or short demo is acceptable.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Validate outputs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Review the agent answer against the MySQL result. Correct any AI-generated SQL, calculations, or summary issues.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Document enough to run/review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Provide minimal run instructions, setup assumptions, evidence, AI usage notes, and completed rubric. Documentation format is flexible.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Optional enhancement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Add a simple UI, chart, logging, more examples, or clearer explanation trace if time permits.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ptos" w:cs="Aptos" w:eastAsia="Aptos" w:hAnsi="Aptos"/>
          <w:b/>
          <w:bCs/>
          <w:color w:val="000000"/>
          <w:sz w:val="26"/>
          <w:szCs w:val="26"/>
        </w:rPr>
        <w:t xml:space="preserve">6.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Submission Area</w:t>
            </w:r>
          </w:p>
        </w:tc>
        <w:tc>
          <w:tcPr>
            <w:tcW w:type="dxa" w:w="65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Required Content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Working agent project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Source files, notebook, app, or tool configuration needed to run or review the LangGraph + MySQL agent. No fixed code structure is required.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Agent evidence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Screenshots or output logs showing the agent answering business questions.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Rubric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Completed The provided evaluation rubric.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ptos" w:cs="Aptos" w:eastAsia="Aptos" w:hAnsi="Aptos"/>
          <w:b/>
          <w:bCs/>
          <w:color w:val="000000"/>
          <w:sz w:val="26"/>
          <w:szCs w:val="26"/>
        </w:rPr>
        <w:t xml:space="preserve">7. Submission Rule</w:t>
      </w:r>
    </w:p>
    <w:p>
      <w:pPr>
        <w:spacing w:after="120" w:line="276"/>
      </w:pPr>
      <w:r>
        <w:rPr>
          <w:rFonts w:ascii="Aptos" w:cs="Aptos" w:eastAsia="Aptos" w:hAnsi="Aptos"/>
          <w:sz w:val="22"/>
          <w:szCs w:val="22"/>
        </w:rPr>
        <w:t xml:space="preserve">Zip the working LangGraph + MySQL agent project and evidence, then upload it to the LMS using this naming convention: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empid_emp_name_agenticAI_L2.zip</w:t>
      </w:r>
    </w:p>
    <w:p>
      <w:pPr>
        <w:pStyle w:val="Heading2"/>
        <w:spacing w:after="120" w:before="240"/>
      </w:pPr>
      <w:r>
        <w:rPr>
          <w:rFonts w:ascii="Aptos" w:cs="Aptos" w:eastAsia="Aptos" w:hAnsi="Aptos"/>
          <w:b/>
          <w:bCs/>
          <w:color w:val="000000"/>
          <w:sz w:val="26"/>
          <w:szCs w:val="26"/>
        </w:rPr>
        <w:t xml:space="preserve">8. Responsible AI and Human Review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000000"/>
          <w:sz w:val="24"/>
          <w:szCs w:val="24"/>
        </w:rPr>
        <w:t xml:space="preserve">Responsible AI Guardrail</w:t>
      </w:r>
    </w:p>
    <w:p>
      <w:pPr>
        <w:spacing w:after="120" w:line="276"/>
      </w:pPr>
      <w:r>
        <w:rPr>
          <w:rFonts w:ascii="Aptos" w:cs="Aptos" w:eastAsia="Aptos" w:hAnsi="Aptos"/>
          <w:sz w:val="22"/>
          <w:szCs w:val="22"/>
        </w:rPr>
        <w:t xml:space="preserve">Use only the provided synthetic data. Do not paste credentials, client data, confidential business logic, or proprietary code into any AI tool. Review and validate all AI-generated SQL, code, calculations, and summaries before submission.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000000"/>
          <w:sz w:val="24"/>
          <w:szCs w:val="24"/>
        </w:rPr>
        <w:t xml:space="preserve">Human in the Loop</w:t>
      </w:r>
    </w:p>
    <w:p>
      <w:pPr>
        <w:spacing w:after="120" w:line="276"/>
      </w:pPr>
      <w:r>
        <w:rPr>
          <w:rFonts w:ascii="Aptos" w:cs="Aptos" w:eastAsia="Aptos" w:hAnsi="Aptos"/>
          <w:sz w:val="22"/>
          <w:szCs w:val="22"/>
        </w:rPr>
        <w:t xml:space="preserve">All AI-generated SQL, code, calculations, summaries, and business interpretations must be reviewed by a human before final submission. Check for incorrect logic, unsupported assumptions, missing context, unsafe SQL, and misleading summaries.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2026-07-15T19:45:44.296Z</dcterms:created>
  <dcterms:modified xsi:type="dcterms:W3CDTF">2026-07-15T19:45:44.296Z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