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844E98" w:rsidP="00543B82">
      <w:pPr>
        <w:ind w:right="21"/>
        <w:rPr>
          <w:rFonts w:ascii="Segoe UI" w:hAnsi="Segoe UI" w:cs="Segoe UI"/>
          <w:noProof/>
          <w:sz w:val="28"/>
          <w:szCs w:val="28"/>
        </w:rPr>
      </w:pPr>
      <w:r w:rsidRPr="001374E3">
        <w:rPr>
          <w:rFonts w:ascii="Segoe UI" w:hAnsi="Segoe UI" w:cs="Segoe UI"/>
          <w:i/>
          <w:noProof/>
          <w:sz w:val="28"/>
          <w:szCs w:val="28"/>
        </w:rPr>
        <w:drawing>
          <wp:anchor distT="0" distB="0" distL="114300" distR="114300" simplePos="0" relativeHeight="251665408" behindDoc="0" locked="0" layoutInCell="1" allowOverlap="1" wp14:anchorId="726A7718" wp14:editId="7967D797">
            <wp:simplePos x="0" y="0"/>
            <wp:positionH relativeFrom="margin">
              <wp:posOffset>5016436</wp:posOffset>
            </wp:positionH>
            <wp:positionV relativeFrom="topMargin">
              <wp:posOffset>1237359</wp:posOffset>
            </wp:positionV>
            <wp:extent cx="884048" cy="1330203"/>
            <wp:effectExtent l="38100" t="38100" r="30480" b="4191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on-headshot.jpg"/>
                    <pic:cNvPicPr/>
                  </pic:nvPicPr>
                  <pic:blipFill>
                    <a:blip r:embed="rId8">
                      <a:extLst>
                        <a:ext uri="{28A0092B-C50C-407E-A947-70E740481C1C}">
                          <a14:useLocalDpi xmlns:a14="http://schemas.microsoft.com/office/drawing/2010/main" val="0"/>
                        </a:ext>
                      </a:extLst>
                    </a:blip>
                    <a:stretch>
                      <a:fillRect/>
                    </a:stretch>
                  </pic:blipFill>
                  <pic:spPr>
                    <a:xfrm>
                      <a:off x="0" y="0"/>
                      <a:ext cx="884048" cy="1330203"/>
                    </a:xfrm>
                    <a:prstGeom prst="rect">
                      <a:avLst/>
                    </a:prstGeom>
                    <a:ln w="381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A025B3">
        <w:rPr>
          <w:rFonts w:ascii="Segoe UI" w:hAnsi="Segoe UI" w:cs="Segoe UI"/>
          <w:noProof/>
        </w:rPr>
        <w:drawing>
          <wp:anchor distT="0" distB="274320" distL="274320" distR="274320" simplePos="0" relativeHeight="251666432" behindDoc="1" locked="0" layoutInCell="1" allowOverlap="1" wp14:anchorId="1FC6B012" wp14:editId="245D71E4">
            <wp:simplePos x="0" y="0"/>
            <wp:positionH relativeFrom="margin">
              <wp:align>left</wp:align>
            </wp:positionH>
            <wp:positionV relativeFrom="paragraph">
              <wp:posOffset>-1163955</wp:posOffset>
            </wp:positionV>
            <wp:extent cx="1463169" cy="1444752"/>
            <wp:effectExtent l="0" t="0" r="3810" b="3175"/>
            <wp:wrapTight wrapText="bothSides">
              <wp:wrapPolygon edited="0">
                <wp:start x="0" y="0"/>
                <wp:lineTo x="0" y="21363"/>
                <wp:lineTo x="21375" y="21363"/>
                <wp:lineTo x="21375" y="0"/>
                <wp:lineTo x="0" y="0"/>
              </wp:wrapPolygon>
            </wp:wrapTight>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9">
                      <a:extLst>
                        <a:ext uri="{28A0092B-C50C-407E-A947-70E740481C1C}">
                          <a14:useLocalDpi xmlns:a14="http://schemas.microsoft.com/office/drawing/2010/main" val="0"/>
                        </a:ext>
                      </a:extLst>
                    </a:blip>
                    <a:srcRect r="2303" b="1591"/>
                    <a:stretch>
                      <a:fillRect/>
                    </a:stretch>
                  </pic:blipFill>
                  <pic:spPr bwMode="auto">
                    <a:xfrm>
                      <a:off x="0" y="0"/>
                      <a:ext cx="1463169" cy="1444752"/>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543B82">
      <w:pPr>
        <w:ind w:right="21"/>
        <w:rPr>
          <w:rFonts w:ascii="Segoe UI" w:hAnsi="Segoe UI" w:cs="Segoe UI"/>
          <w:noProof/>
          <w:sz w:val="28"/>
          <w:szCs w:val="28"/>
        </w:rPr>
      </w:pPr>
    </w:p>
    <w:p w:rsidR="00844E98" w:rsidRPr="001374E3" w:rsidRDefault="000F7C0F" w:rsidP="00543B82">
      <w:pPr>
        <w:pStyle w:val="Title"/>
        <w:ind w:left="180" w:right="21" w:hanging="180"/>
        <w:jc w:val="left"/>
        <w:rPr>
          <w:rFonts w:ascii="Segoe UI" w:hAnsi="Segoe UI" w:cs="Segoe UI"/>
          <w:bCs/>
        </w:rPr>
      </w:pPr>
      <w:r w:rsidRPr="000F7C0F">
        <w:rPr>
          <w:rFonts w:ascii="Segoe UI" w:hAnsi="Segoe UI" w:cs="Segoe UI"/>
          <w:i/>
          <w:noProof/>
          <w:spacing w:val="-5"/>
        </w:rPr>
        <w:t xml:space="preserve">Chetankumar “Chetan” Patel, MCP, PMP </w:t>
      </w:r>
    </w:p>
    <w:p w:rsidR="000F7C0F" w:rsidRDefault="000F7C0F" w:rsidP="00543B82">
      <w:pPr>
        <w:ind w:left="180" w:right="21" w:hanging="180"/>
        <w:jc w:val="both"/>
        <w:rPr>
          <w:rFonts w:ascii="Segoe UI" w:hAnsi="Segoe UI" w:cs="Segoe UI"/>
          <w:sz w:val="24"/>
          <w:szCs w:val="24"/>
        </w:rPr>
      </w:pPr>
      <w:r>
        <w:rPr>
          <w:rFonts w:ascii="Segoe UI" w:hAnsi="Segoe UI" w:cs="Segoe UI"/>
          <w:sz w:val="24"/>
          <w:szCs w:val="24"/>
        </w:rPr>
        <w:t>Senior Developer</w:t>
      </w:r>
    </w:p>
    <w:p w:rsidR="00844E98" w:rsidRPr="001374E3" w:rsidRDefault="000F7C0F" w:rsidP="00543B82">
      <w:pPr>
        <w:ind w:left="180" w:right="21" w:hanging="180"/>
        <w:jc w:val="both"/>
        <w:rPr>
          <w:rFonts w:ascii="Segoe UI" w:hAnsi="Segoe UI" w:cs="Segoe UI"/>
          <w:sz w:val="24"/>
          <w:szCs w:val="24"/>
        </w:rPr>
      </w:pPr>
      <w:r>
        <w:rPr>
          <w:rFonts w:ascii="Segoe UI" w:hAnsi="Segoe UI" w:cs="Segoe UI"/>
          <w:sz w:val="24"/>
          <w:szCs w:val="24"/>
        </w:rPr>
        <w:t>Chetan.Patel</w:t>
      </w:r>
      <w:r w:rsidR="00844E98" w:rsidRPr="001374E3">
        <w:rPr>
          <w:rFonts w:ascii="Segoe UI" w:hAnsi="Segoe UI" w:cs="Segoe UI"/>
          <w:sz w:val="24"/>
          <w:szCs w:val="24"/>
        </w:rPr>
        <w:t>@Advisicon.com</w:t>
      </w:r>
    </w:p>
    <w:p w:rsidR="00844E98" w:rsidRPr="001374E3" w:rsidRDefault="00844E98" w:rsidP="00543B82">
      <w:pPr>
        <w:spacing w:after="60"/>
        <w:ind w:right="21"/>
        <w:rPr>
          <w:rFonts w:ascii="Segoe UI" w:hAnsi="Segoe UI" w:cs="Segoe UI"/>
          <w:b/>
          <w:sz w:val="24"/>
          <w:szCs w:val="24"/>
        </w:rPr>
      </w:pPr>
    </w:p>
    <w:p w:rsidR="00844E98" w:rsidRPr="00844E98" w:rsidRDefault="00844E98" w:rsidP="00543B82">
      <w:pPr>
        <w:pStyle w:val="AdvisiconHeading"/>
        <w:ind w:left="-90" w:right="25" w:firstLine="90"/>
      </w:pPr>
      <w:r w:rsidRPr="00844E98">
        <w:t>Professional Summary</w:t>
      </w:r>
    </w:p>
    <w:p w:rsidR="000F7C0F" w:rsidRPr="000F7C0F" w:rsidRDefault="000F7C0F" w:rsidP="00543B82">
      <w:pPr>
        <w:pStyle w:val="AdvisiconHeading"/>
        <w:ind w:right="-65"/>
        <w:jc w:val="both"/>
        <w:rPr>
          <w:rFonts w:ascii="Segoe UI" w:eastAsiaTheme="minorEastAsia" w:hAnsi="Segoe UI" w:cs="Segoe UI"/>
          <w:bCs/>
          <w:color w:val="000000"/>
          <w:spacing w:val="-5"/>
          <w:sz w:val="20"/>
          <w:szCs w:val="20"/>
          <w:lang w:eastAsia="en-US"/>
        </w:rPr>
      </w:pPr>
      <w:r w:rsidRPr="000F7C0F">
        <w:rPr>
          <w:rFonts w:ascii="Segoe UI" w:eastAsiaTheme="minorEastAsia" w:hAnsi="Segoe UI" w:cs="Segoe UI"/>
          <w:bCs/>
          <w:color w:val="000000"/>
          <w:spacing w:val="-5"/>
          <w:sz w:val="20"/>
          <w:szCs w:val="20"/>
          <w:lang w:eastAsia="en-US"/>
        </w:rPr>
        <w:t xml:space="preserve">Chetan is a Senior Developer for Advisicon, Inc. He brings over 16 years of IT experience in application architecture and development, client/server and web development, process methodology, business architecture, client satisfaction, technology infrastructure, e-business and legacy systems, and project management. </w:t>
      </w:r>
    </w:p>
    <w:p w:rsidR="000F7C0F" w:rsidRDefault="000F7C0F" w:rsidP="00543B82">
      <w:pPr>
        <w:pStyle w:val="AdvisiconHeading"/>
        <w:ind w:right="-65"/>
        <w:jc w:val="both"/>
        <w:rPr>
          <w:rFonts w:ascii="Segoe UI" w:eastAsiaTheme="minorEastAsia" w:hAnsi="Segoe UI" w:cs="Segoe UI"/>
          <w:bCs/>
          <w:color w:val="000000"/>
          <w:spacing w:val="-5"/>
          <w:sz w:val="20"/>
          <w:szCs w:val="20"/>
          <w:lang w:eastAsia="en-US"/>
        </w:rPr>
      </w:pPr>
      <w:r w:rsidRPr="000F7C0F">
        <w:rPr>
          <w:rFonts w:ascii="Segoe UI" w:eastAsiaTheme="minorEastAsia" w:hAnsi="Segoe UI" w:cs="Segoe UI"/>
          <w:bCs/>
          <w:color w:val="000000"/>
          <w:spacing w:val="-5"/>
          <w:sz w:val="20"/>
          <w:szCs w:val="20"/>
          <w:lang w:eastAsia="en-US"/>
        </w:rPr>
        <w:t xml:space="preserve">Chetan holds the esteemed Project Management Professional (PMP) credential through the Project management Institute (PMI). </w:t>
      </w:r>
    </w:p>
    <w:p w:rsidR="00844E98" w:rsidRPr="001374E3" w:rsidRDefault="003A1C58" w:rsidP="00543B82">
      <w:pPr>
        <w:pStyle w:val="AdvisiconHeading"/>
        <w:ind w:right="-65"/>
      </w:pPr>
      <w:r>
        <w:t>Accomplishments</w:t>
      </w:r>
    </w:p>
    <w:p w:rsidR="00844E98" w:rsidRPr="001374E3" w:rsidRDefault="00844E98" w:rsidP="00543B82">
      <w:pPr>
        <w:pStyle w:val="BodyText"/>
        <w:ind w:right="-65"/>
        <w:rPr>
          <w:rFonts w:ascii="Segoe UI" w:hAnsi="Segoe UI" w:cs="Segoe UI"/>
        </w:rPr>
        <w:sectPr w:rsidR="00844E98" w:rsidRPr="001374E3" w:rsidSect="00DD6246">
          <w:headerReference w:type="default" r:id="rId10"/>
          <w:footerReference w:type="even" r:id="rId11"/>
          <w:footerReference w:type="default" r:id="rId12"/>
          <w:footerReference w:type="first" r:id="rId13"/>
          <w:pgSz w:w="12240" w:h="15840" w:code="1"/>
          <w:pgMar w:top="2246" w:right="1080" w:bottom="1152" w:left="965" w:header="720" w:footer="187" w:gutter="0"/>
          <w:cols w:space="720"/>
          <w:titlePg/>
          <w:docGrid w:linePitch="272"/>
        </w:sectPr>
      </w:pP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16+ years of diverse experience in information technology at private, federal government and non-profit organizations covering several diverse industries, including technology, finance, power and manufacturing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8+ years of automated unit, web, load and stress testing experience with unit (J-unit)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10+ years of object oriented design and development experience, including various design patterns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13+ years of relational database design and development experience, including writing stored procedures, triggers, and MDX queries for all major databases. Online Analytical Processing (OLAP) methods were utilized to ensure rapid online response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In-depth experience and demonstrated capability to perform full system development life cycle including business modeling, data modeling, requirements definition, design, implementation, and testing and deployment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Expertise in interfacing with EAI (</w:t>
      </w:r>
      <w:proofErr w:type="spellStart"/>
      <w:r w:rsidRPr="000F7C0F">
        <w:rPr>
          <w:rFonts w:eastAsia="Times New Roman"/>
        </w:rPr>
        <w:t>Tibco</w:t>
      </w:r>
      <w:proofErr w:type="spellEnd"/>
      <w:r w:rsidRPr="000F7C0F">
        <w:rPr>
          <w:rFonts w:eastAsia="Times New Roman"/>
        </w:rPr>
        <w:t xml:space="preserve">, and BizTalk), ERP (PeopleSoft, and SAP), Portal documentary (Motiva), and Mainframe (RIS, and MV90) system. Also interfaced </w:t>
      </w:r>
      <w:proofErr w:type="spellStart"/>
      <w:r w:rsidRPr="000F7C0F">
        <w:rPr>
          <w:rFonts w:eastAsia="Times New Roman"/>
        </w:rPr>
        <w:t>CyberSource</w:t>
      </w:r>
      <w:proofErr w:type="spellEnd"/>
      <w:r w:rsidRPr="000F7C0F">
        <w:rPr>
          <w:rFonts w:eastAsia="Times New Roman"/>
        </w:rPr>
        <w:t xml:space="preserve"> for credit card, Ingram Micro for fulfillment, and </w:t>
      </w:r>
      <w:proofErr w:type="spellStart"/>
      <w:r w:rsidRPr="000F7C0F">
        <w:rPr>
          <w:rFonts w:eastAsia="Times New Roman"/>
        </w:rPr>
        <w:t>Linkshare</w:t>
      </w:r>
      <w:proofErr w:type="spellEnd"/>
      <w:r w:rsidRPr="000F7C0F">
        <w:rPr>
          <w:rFonts w:eastAsia="Times New Roman"/>
        </w:rPr>
        <w:t xml:space="preserve"> for affiliates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Skilled in MOSS/SharePoint configuration, </w:t>
      </w:r>
      <w:proofErr w:type="spellStart"/>
      <w:r w:rsidRPr="000F7C0F">
        <w:rPr>
          <w:rFonts w:eastAsia="Times New Roman"/>
        </w:rPr>
        <w:t>WebPart</w:t>
      </w:r>
      <w:proofErr w:type="spellEnd"/>
      <w:r w:rsidRPr="000F7C0F">
        <w:rPr>
          <w:rFonts w:eastAsia="Times New Roman"/>
        </w:rPr>
        <w:t xml:space="preserve"> or InfoPath form, and SharePoint/custom workflow. Developed custom interface with Google search appliance or MOSS search tools and </w:t>
      </w:r>
    </w:p>
    <w:p w:rsidR="000F7C0F" w:rsidRDefault="000F7C0F" w:rsidP="00543B82">
      <w:pPr>
        <w:pStyle w:val="ListParagraph"/>
        <w:numPr>
          <w:ilvl w:val="0"/>
          <w:numId w:val="14"/>
        </w:numPr>
        <w:ind w:right="-609"/>
        <w:rPr>
          <w:rFonts w:eastAsia="Times New Roman"/>
        </w:rPr>
      </w:pPr>
      <w:r w:rsidRPr="000F7C0F">
        <w:rPr>
          <w:rFonts w:eastAsia="Times New Roman"/>
        </w:rPr>
        <w:t xml:space="preserve">Developed custom solutions for Microsoft Office Project Server, Portfolio Server and custom interfaces with PSI and portfolio gateways </w:t>
      </w:r>
    </w:p>
    <w:p w:rsidR="00AE2654" w:rsidRDefault="003A1C58" w:rsidP="00543B82">
      <w:pPr>
        <w:pStyle w:val="AdvisiconHeading"/>
        <w:ind w:right="-609"/>
      </w:pPr>
      <w:r>
        <w:t>Certifications</w:t>
      </w:r>
    </w:p>
    <w:p w:rsidR="000F7C0F" w:rsidRPr="000F7C0F" w:rsidRDefault="000F7C0F" w:rsidP="00543B82">
      <w:pPr>
        <w:pStyle w:val="ListParagraph"/>
        <w:numPr>
          <w:ilvl w:val="0"/>
          <w:numId w:val="14"/>
        </w:numPr>
        <w:ind w:right="-609"/>
      </w:pPr>
      <w:r w:rsidRPr="000F7C0F">
        <w:t xml:space="preserve">PMP (Project Management Institute – Project Management Professional) </w:t>
      </w:r>
    </w:p>
    <w:p w:rsidR="000F7C0F" w:rsidRPr="000F7C0F" w:rsidRDefault="000F7C0F" w:rsidP="00543B82">
      <w:pPr>
        <w:pStyle w:val="ListParagraph"/>
        <w:numPr>
          <w:ilvl w:val="0"/>
          <w:numId w:val="14"/>
        </w:numPr>
        <w:ind w:right="-609"/>
      </w:pPr>
      <w:r w:rsidRPr="000F7C0F">
        <w:t xml:space="preserve">MCP (Microsoft - ASP.NET) </w:t>
      </w:r>
    </w:p>
    <w:p w:rsidR="000F7C0F" w:rsidRPr="000F7C0F" w:rsidRDefault="000F7C0F" w:rsidP="00543B82">
      <w:pPr>
        <w:pStyle w:val="ListParagraph"/>
        <w:numPr>
          <w:ilvl w:val="0"/>
          <w:numId w:val="14"/>
        </w:numPr>
        <w:ind w:right="-609"/>
      </w:pPr>
      <w:r w:rsidRPr="000F7C0F">
        <w:t xml:space="preserve">Crystal Report 2008 </w:t>
      </w:r>
    </w:p>
    <w:p w:rsidR="00543B82" w:rsidRDefault="00543B82">
      <w:pPr>
        <w:spacing w:after="200" w:line="276" w:lineRule="auto"/>
        <w:ind w:right="0"/>
        <w:rPr>
          <w:rFonts w:ascii="Century Gothic" w:eastAsiaTheme="majorEastAsia" w:hAnsi="Century Gothic" w:cstheme="majorBidi"/>
          <w:color w:val="C00000"/>
          <w:spacing w:val="5"/>
          <w:sz w:val="28"/>
          <w:szCs w:val="36"/>
          <w:lang w:val="en-CA" w:eastAsia="ja-JP"/>
        </w:rPr>
      </w:pPr>
      <w:r>
        <w:br w:type="page"/>
      </w:r>
    </w:p>
    <w:p w:rsidR="00844E98" w:rsidRPr="001374E3" w:rsidRDefault="00844E98" w:rsidP="00543B82">
      <w:pPr>
        <w:pStyle w:val="AdvisiconHeading"/>
        <w:ind w:right="-609"/>
      </w:pPr>
      <w:bookmarkStart w:id="0" w:name="_GoBack"/>
      <w:bookmarkEnd w:id="0"/>
      <w:r w:rsidRPr="001374E3">
        <w:t>Education</w:t>
      </w:r>
    </w:p>
    <w:p w:rsidR="000F7C0F" w:rsidRPr="000F7C0F" w:rsidRDefault="000F7C0F" w:rsidP="00543B82">
      <w:pPr>
        <w:pStyle w:val="ListParagraph"/>
        <w:numPr>
          <w:ilvl w:val="0"/>
          <w:numId w:val="14"/>
        </w:numPr>
        <w:ind w:right="-609"/>
      </w:pPr>
      <w:r w:rsidRPr="000F7C0F">
        <w:t xml:space="preserve">Certification in Project Management, Portland State University, USA, 2003 </w:t>
      </w:r>
    </w:p>
    <w:p w:rsidR="000F7C0F" w:rsidRPr="000F7C0F" w:rsidRDefault="000F7C0F" w:rsidP="00543B82">
      <w:pPr>
        <w:pStyle w:val="ListParagraph"/>
        <w:numPr>
          <w:ilvl w:val="0"/>
          <w:numId w:val="14"/>
        </w:numPr>
        <w:ind w:right="-609"/>
      </w:pPr>
      <w:r w:rsidRPr="000F7C0F">
        <w:t xml:space="preserve">Microsoft Certified Professional (MCP) in .NET, Portland, USA, 2003 </w:t>
      </w:r>
    </w:p>
    <w:p w:rsidR="000F7C0F" w:rsidRPr="000F7C0F" w:rsidRDefault="000F7C0F" w:rsidP="00543B82">
      <w:pPr>
        <w:pStyle w:val="ListParagraph"/>
        <w:numPr>
          <w:ilvl w:val="0"/>
          <w:numId w:val="14"/>
        </w:numPr>
        <w:ind w:right="-609"/>
      </w:pPr>
      <w:r w:rsidRPr="000F7C0F">
        <w:t xml:space="preserve">Certification in Object Oriented Analysis and Design, Cleveland State University, USA, 1997 </w:t>
      </w:r>
    </w:p>
    <w:p w:rsidR="000F7C0F" w:rsidRPr="000F7C0F" w:rsidRDefault="000F7C0F" w:rsidP="00543B82">
      <w:pPr>
        <w:pStyle w:val="ListParagraph"/>
        <w:numPr>
          <w:ilvl w:val="0"/>
          <w:numId w:val="14"/>
        </w:numPr>
        <w:ind w:right="-609"/>
      </w:pPr>
      <w:r w:rsidRPr="000F7C0F">
        <w:t xml:space="preserve">MS in Computer Science, V.J.T.I., Mumbai, India, 1995 </w:t>
      </w:r>
    </w:p>
    <w:p w:rsidR="000F7C0F" w:rsidRPr="000F7C0F" w:rsidRDefault="000F7C0F" w:rsidP="00543B82">
      <w:pPr>
        <w:pStyle w:val="ListParagraph"/>
        <w:numPr>
          <w:ilvl w:val="0"/>
          <w:numId w:val="14"/>
        </w:numPr>
        <w:ind w:right="-609"/>
      </w:pPr>
      <w:r w:rsidRPr="000F7C0F">
        <w:t xml:space="preserve">BS in Computer Science, P.I.C.T., Pune, India, 1994 </w:t>
      </w:r>
    </w:p>
    <w:p w:rsidR="000F7C0F" w:rsidRPr="000F7C0F" w:rsidRDefault="000F7C0F" w:rsidP="00543B82">
      <w:pPr>
        <w:pStyle w:val="ListParagraph"/>
        <w:numPr>
          <w:ilvl w:val="0"/>
          <w:numId w:val="14"/>
        </w:numPr>
        <w:ind w:right="-609"/>
      </w:pPr>
      <w:r w:rsidRPr="000F7C0F">
        <w:t xml:space="preserve">Diploma in Computer Technology, Bombay University, India, 1990 </w:t>
      </w:r>
    </w:p>
    <w:p w:rsidR="00EA6C71" w:rsidRDefault="00EA6C71" w:rsidP="00543B82">
      <w:pPr>
        <w:pStyle w:val="AdvisiconHeading"/>
        <w:ind w:right="-609"/>
      </w:pPr>
      <w:r>
        <w:t>Experience</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In-depth knowledge of project management processes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Install and configure Microsoft Portfolio Server, Workflow, Indicators and Attributes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Gather Business Process and Drivers (Strategy and KPIs) requirements and configure systems based on in-depth analysis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Configure Builder, Dashboard, Project Optimizer and Scorecard screens based on user requirements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Build workflow with phase-based on PMO requirements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Build custom reports based on user requirements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Integrate resource pool with Active Directory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Configure Microsoft Project Server Gateway between Portfolio Server and Project Server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Configure </w:t>
      </w:r>
      <w:proofErr w:type="spellStart"/>
      <w:r w:rsidRPr="000F7C0F">
        <w:rPr>
          <w:rFonts w:eastAsia="Times New Roman"/>
        </w:rPr>
        <w:t>EPMSync</w:t>
      </w:r>
      <w:proofErr w:type="spellEnd"/>
      <w:r w:rsidRPr="000F7C0F">
        <w:rPr>
          <w:rFonts w:eastAsia="Times New Roman"/>
        </w:rPr>
        <w:t xml:space="preserve"> service to transfer information back-and-forth between Microsoft Project and Portfolio Server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Develop system architecture for SharePoint and InfoPath forms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Create efficiency in process reducing a ten-day process to a two-day process with increased confidentiality and security </w:t>
      </w:r>
    </w:p>
    <w:p w:rsidR="000F7C0F" w:rsidRPr="000F7C0F" w:rsidRDefault="000F7C0F" w:rsidP="00543B82">
      <w:pPr>
        <w:pStyle w:val="ListParagraph"/>
        <w:numPr>
          <w:ilvl w:val="0"/>
          <w:numId w:val="14"/>
        </w:numPr>
        <w:ind w:right="-609"/>
        <w:rPr>
          <w:rFonts w:eastAsia="Times New Roman"/>
        </w:rPr>
      </w:pPr>
      <w:r w:rsidRPr="000F7C0F">
        <w:rPr>
          <w:rFonts w:eastAsia="Times New Roman"/>
        </w:rPr>
        <w:t xml:space="preserve">Lead teams building pioneering web, E-Commerce (B2C and B2B), and client/server systems in a wide range of technologies </w:t>
      </w:r>
    </w:p>
    <w:p w:rsidR="000F7C0F" w:rsidRDefault="000F7C0F" w:rsidP="00543B82">
      <w:pPr>
        <w:pStyle w:val="ListParagraph"/>
        <w:numPr>
          <w:ilvl w:val="0"/>
          <w:numId w:val="14"/>
        </w:numPr>
        <w:ind w:right="-609"/>
        <w:rPr>
          <w:rFonts w:eastAsia="Times New Roman"/>
        </w:rPr>
      </w:pPr>
      <w:r w:rsidRPr="000F7C0F">
        <w:rPr>
          <w:rFonts w:eastAsia="Times New Roman"/>
        </w:rPr>
        <w:t xml:space="preserve">Participate as an integral partner with power generation/transmission, manufacturing and financial companies to design web-based applications leveraging existing information infrastructure to achieve quick and cost effective solutions. </w:t>
      </w:r>
    </w:p>
    <w:p w:rsidR="00BA7375" w:rsidRDefault="00BA7375" w:rsidP="00543B82">
      <w:pPr>
        <w:pStyle w:val="ListParagraph"/>
        <w:numPr>
          <w:ilvl w:val="0"/>
          <w:numId w:val="14"/>
        </w:numPr>
        <w:ind w:right="-609"/>
        <w:rPr>
          <w:rFonts w:eastAsia="Times New Roman"/>
        </w:rPr>
      </w:pPr>
      <w:r w:rsidRPr="00BA7375">
        <w:rPr>
          <w:rFonts w:eastAsia="Times New Roman"/>
        </w:rPr>
        <w:t>Extensive experience with the following technologies:</w:t>
      </w:r>
    </w:p>
    <w:p w:rsidR="000F7C0F" w:rsidRDefault="000F7C0F" w:rsidP="00543B82">
      <w:pPr>
        <w:ind w:right="-609"/>
      </w:pPr>
    </w:p>
    <w:p w:rsidR="00BA7375" w:rsidRDefault="00BA7375" w:rsidP="00543B82">
      <w:pPr>
        <w:ind w:right="-609"/>
        <w:sectPr w:rsidR="00BA7375" w:rsidSect="00B65A0B">
          <w:footerReference w:type="even" r:id="rId14"/>
          <w:footerReference w:type="default" r:id="rId15"/>
          <w:headerReference w:type="first" r:id="rId16"/>
          <w:footerReference w:type="first" r:id="rId17"/>
          <w:type w:val="continuous"/>
          <w:pgSz w:w="12240" w:h="15840" w:code="1"/>
          <w:pgMar w:top="1652" w:right="1714" w:bottom="720" w:left="965" w:header="720" w:footer="185" w:gutter="0"/>
          <w:cols w:space="720"/>
          <w:titlePg/>
        </w:sectPr>
      </w:pPr>
    </w:p>
    <w:p w:rsidR="00BA7375" w:rsidRDefault="00BA7375" w:rsidP="00543B82">
      <w:pPr>
        <w:pStyle w:val="ListParagraph"/>
        <w:numPr>
          <w:ilvl w:val="1"/>
          <w:numId w:val="14"/>
        </w:numPr>
        <w:tabs>
          <w:tab w:val="left" w:pos="1170"/>
        </w:tabs>
        <w:ind w:right="-609" w:hanging="630"/>
        <w:jc w:val="left"/>
      </w:pPr>
      <w:r>
        <w:t xml:space="preserve">XML/XSL </w:t>
      </w:r>
    </w:p>
    <w:p w:rsidR="00BA7375" w:rsidRDefault="00BA7375" w:rsidP="00543B82">
      <w:pPr>
        <w:pStyle w:val="ListParagraph"/>
        <w:numPr>
          <w:ilvl w:val="1"/>
          <w:numId w:val="14"/>
        </w:numPr>
        <w:tabs>
          <w:tab w:val="left" w:pos="1170"/>
        </w:tabs>
        <w:ind w:right="-609" w:hanging="630"/>
        <w:jc w:val="left"/>
      </w:pPr>
      <w:r>
        <w:t xml:space="preserve">JavaScript/VBScript </w:t>
      </w:r>
    </w:p>
    <w:p w:rsidR="00BA7375" w:rsidRDefault="00BA7375" w:rsidP="00543B82">
      <w:pPr>
        <w:pStyle w:val="ListParagraph"/>
        <w:numPr>
          <w:ilvl w:val="1"/>
          <w:numId w:val="14"/>
        </w:numPr>
        <w:tabs>
          <w:tab w:val="left" w:pos="1170"/>
        </w:tabs>
        <w:ind w:right="-609" w:hanging="630"/>
        <w:jc w:val="left"/>
      </w:pPr>
      <w:r>
        <w:t xml:space="preserve">C#/VB .NET/6.0 </w:t>
      </w:r>
    </w:p>
    <w:p w:rsidR="00BA7375" w:rsidRDefault="00BA7375" w:rsidP="00543B82">
      <w:pPr>
        <w:pStyle w:val="ListParagraph"/>
        <w:numPr>
          <w:ilvl w:val="1"/>
          <w:numId w:val="14"/>
        </w:numPr>
        <w:tabs>
          <w:tab w:val="left" w:pos="1170"/>
        </w:tabs>
        <w:ind w:right="-609" w:hanging="630"/>
        <w:jc w:val="left"/>
      </w:pPr>
      <w:r>
        <w:t xml:space="preserve">Crystal Report 8.5 </w:t>
      </w:r>
    </w:p>
    <w:p w:rsidR="00BA7375" w:rsidRDefault="00BA7375" w:rsidP="00543B82">
      <w:pPr>
        <w:pStyle w:val="ListParagraph"/>
        <w:numPr>
          <w:ilvl w:val="1"/>
          <w:numId w:val="14"/>
        </w:numPr>
        <w:tabs>
          <w:tab w:val="left" w:pos="1170"/>
        </w:tabs>
        <w:ind w:right="-609" w:hanging="630"/>
        <w:jc w:val="left"/>
      </w:pPr>
      <w:r>
        <w:t xml:space="preserve">Acrobat </w:t>
      </w:r>
    </w:p>
    <w:p w:rsidR="00BA7375" w:rsidRDefault="00BA7375" w:rsidP="00543B82">
      <w:pPr>
        <w:pStyle w:val="ListParagraph"/>
        <w:numPr>
          <w:ilvl w:val="1"/>
          <w:numId w:val="14"/>
        </w:numPr>
        <w:tabs>
          <w:tab w:val="left" w:pos="1170"/>
        </w:tabs>
        <w:ind w:right="-609" w:hanging="630"/>
        <w:jc w:val="left"/>
      </w:pPr>
      <w:r>
        <w:t xml:space="preserve">IIS 5.0/6.0 </w:t>
      </w:r>
    </w:p>
    <w:p w:rsidR="00BA7375" w:rsidRDefault="00BA7375" w:rsidP="00543B82">
      <w:pPr>
        <w:pStyle w:val="ListParagraph"/>
        <w:numPr>
          <w:ilvl w:val="1"/>
          <w:numId w:val="14"/>
        </w:numPr>
        <w:tabs>
          <w:tab w:val="left" w:pos="1170"/>
        </w:tabs>
        <w:ind w:left="450" w:right="-609" w:firstLine="360"/>
        <w:jc w:val="left"/>
        <w:rPr>
          <w:lang w:eastAsia="ja-JP"/>
        </w:rPr>
      </w:pPr>
      <w:r>
        <w:t>Microsoft Office Excel 2007</w:t>
      </w:r>
    </w:p>
    <w:p w:rsidR="00BA7375" w:rsidRPr="00BA7375" w:rsidRDefault="00BA7375" w:rsidP="00543B82">
      <w:pPr>
        <w:pStyle w:val="ListParagraph"/>
        <w:numPr>
          <w:ilvl w:val="1"/>
          <w:numId w:val="14"/>
        </w:numPr>
        <w:tabs>
          <w:tab w:val="left" w:pos="1170"/>
        </w:tabs>
        <w:ind w:left="450" w:right="-609" w:firstLine="360"/>
        <w:jc w:val="left"/>
        <w:rPr>
          <w:lang w:eastAsia="ja-JP"/>
        </w:rPr>
      </w:pPr>
      <w:r>
        <w:rPr>
          <w:lang w:eastAsia="ja-JP"/>
        </w:rPr>
        <w:t>Microsoft Office Project Server 2007/</w:t>
      </w:r>
      <w:r w:rsidRPr="00BA7375">
        <w:rPr>
          <w:lang w:eastAsia="ja-JP"/>
        </w:rPr>
        <w:t xml:space="preserve">10 </w:t>
      </w:r>
    </w:p>
    <w:p w:rsidR="00BA7375" w:rsidRPr="00BA7375" w:rsidRDefault="00BA7375" w:rsidP="00543B82">
      <w:pPr>
        <w:pStyle w:val="ListParagraph"/>
        <w:numPr>
          <w:ilvl w:val="1"/>
          <w:numId w:val="14"/>
        </w:numPr>
        <w:tabs>
          <w:tab w:val="left" w:pos="630"/>
          <w:tab w:val="left" w:pos="3510"/>
        </w:tabs>
        <w:ind w:left="630" w:right="-609"/>
        <w:jc w:val="left"/>
        <w:rPr>
          <w:lang w:eastAsia="ja-JP"/>
        </w:rPr>
      </w:pPr>
      <w:r w:rsidRPr="00BA7375">
        <w:rPr>
          <w:lang w:eastAsia="ja-JP"/>
        </w:rPr>
        <w:t xml:space="preserve">Microsoft Office Portfolio Server </w:t>
      </w:r>
    </w:p>
    <w:p w:rsidR="00BA7375" w:rsidRPr="00BA7375" w:rsidRDefault="00BA7375" w:rsidP="00543B82">
      <w:pPr>
        <w:pStyle w:val="ListParagraph"/>
        <w:numPr>
          <w:ilvl w:val="1"/>
          <w:numId w:val="14"/>
        </w:numPr>
        <w:tabs>
          <w:tab w:val="left" w:pos="630"/>
          <w:tab w:val="left" w:pos="3510"/>
        </w:tabs>
        <w:ind w:left="630" w:right="-609"/>
        <w:jc w:val="left"/>
        <w:rPr>
          <w:lang w:eastAsia="ja-JP"/>
        </w:rPr>
      </w:pPr>
      <w:r w:rsidRPr="00BA7375">
        <w:rPr>
          <w:lang w:eastAsia="ja-JP"/>
        </w:rPr>
        <w:t xml:space="preserve">ASP.NET </w:t>
      </w:r>
    </w:p>
    <w:p w:rsidR="00BA7375" w:rsidRPr="00BA7375" w:rsidRDefault="00BA7375" w:rsidP="00543B82">
      <w:pPr>
        <w:pStyle w:val="ListParagraph"/>
        <w:numPr>
          <w:ilvl w:val="1"/>
          <w:numId w:val="14"/>
        </w:numPr>
        <w:tabs>
          <w:tab w:val="left" w:pos="630"/>
          <w:tab w:val="left" w:pos="3510"/>
        </w:tabs>
        <w:ind w:left="630" w:right="-609"/>
        <w:jc w:val="left"/>
        <w:rPr>
          <w:lang w:eastAsia="ja-JP"/>
        </w:rPr>
      </w:pPr>
      <w:r w:rsidRPr="00BA7375">
        <w:rPr>
          <w:lang w:eastAsia="ja-JP"/>
        </w:rPr>
        <w:t xml:space="preserve">SharePoint 2010/2007 (WSS &amp; MOSS) </w:t>
      </w:r>
    </w:p>
    <w:p w:rsidR="00BA7375" w:rsidRPr="00BA7375" w:rsidRDefault="00BA7375" w:rsidP="00543B82">
      <w:pPr>
        <w:pStyle w:val="ListParagraph"/>
        <w:numPr>
          <w:ilvl w:val="1"/>
          <w:numId w:val="14"/>
        </w:numPr>
        <w:tabs>
          <w:tab w:val="left" w:pos="630"/>
          <w:tab w:val="left" w:pos="3510"/>
        </w:tabs>
        <w:ind w:left="630" w:right="-609"/>
        <w:jc w:val="left"/>
        <w:rPr>
          <w:lang w:eastAsia="ja-JP"/>
        </w:rPr>
      </w:pPr>
      <w:r w:rsidRPr="00BA7375">
        <w:rPr>
          <w:lang w:eastAsia="ja-JP"/>
        </w:rPr>
        <w:t xml:space="preserve">SQL 2005/2008: SRS/OLAP/SSIS </w:t>
      </w:r>
    </w:p>
    <w:p w:rsidR="00BA7375" w:rsidRPr="00BA7375" w:rsidRDefault="00BA7375" w:rsidP="00543B82">
      <w:pPr>
        <w:pStyle w:val="ListParagraph"/>
        <w:numPr>
          <w:ilvl w:val="1"/>
          <w:numId w:val="14"/>
        </w:numPr>
        <w:tabs>
          <w:tab w:val="left" w:pos="630"/>
          <w:tab w:val="left" w:pos="3510"/>
        </w:tabs>
        <w:ind w:left="630" w:right="-609"/>
        <w:jc w:val="left"/>
        <w:rPr>
          <w:lang w:eastAsia="ja-JP"/>
        </w:rPr>
      </w:pPr>
      <w:r w:rsidRPr="00BA7375">
        <w:rPr>
          <w:lang w:eastAsia="ja-JP"/>
        </w:rPr>
        <w:t xml:space="preserve">Tenfold </w:t>
      </w:r>
    </w:p>
    <w:p w:rsidR="00BA7375" w:rsidRPr="00BA7375" w:rsidRDefault="00BA7375" w:rsidP="00543B82">
      <w:pPr>
        <w:pStyle w:val="ListParagraph"/>
        <w:numPr>
          <w:ilvl w:val="1"/>
          <w:numId w:val="14"/>
        </w:numPr>
        <w:tabs>
          <w:tab w:val="left" w:pos="630"/>
          <w:tab w:val="left" w:pos="3510"/>
        </w:tabs>
        <w:ind w:left="630" w:right="-609"/>
        <w:jc w:val="left"/>
        <w:rPr>
          <w:lang w:eastAsia="ja-JP"/>
        </w:rPr>
      </w:pPr>
      <w:r w:rsidRPr="00BA7375">
        <w:rPr>
          <w:lang w:eastAsia="ja-JP"/>
        </w:rPr>
        <w:t xml:space="preserve">Oracle 8.1.7 </w:t>
      </w:r>
    </w:p>
    <w:p w:rsidR="00BA7375" w:rsidRPr="00BA7375" w:rsidRDefault="00BA7375" w:rsidP="00543B82">
      <w:pPr>
        <w:pStyle w:val="ListParagraph"/>
        <w:numPr>
          <w:ilvl w:val="1"/>
          <w:numId w:val="14"/>
        </w:numPr>
        <w:tabs>
          <w:tab w:val="left" w:pos="630"/>
          <w:tab w:val="left" w:pos="3510"/>
        </w:tabs>
        <w:ind w:left="630" w:right="-609"/>
        <w:jc w:val="left"/>
        <w:rPr>
          <w:lang w:eastAsia="ja-JP"/>
        </w:rPr>
        <w:sectPr w:rsidR="00BA7375" w:rsidRPr="00BA7375" w:rsidSect="00BA7375">
          <w:type w:val="continuous"/>
          <w:pgSz w:w="12240" w:h="15840" w:code="1"/>
          <w:pgMar w:top="1652" w:right="1714" w:bottom="720" w:left="965" w:header="720" w:footer="185" w:gutter="0"/>
          <w:cols w:num="2" w:space="151"/>
          <w:titlePg/>
        </w:sectPr>
      </w:pPr>
      <w:r>
        <w:rPr>
          <w:lang w:eastAsia="ja-JP"/>
        </w:rPr>
        <w:t>Agile and Scrum M</w:t>
      </w:r>
      <w:r w:rsidRPr="00BA7375">
        <w:rPr>
          <w:lang w:eastAsia="ja-JP"/>
        </w:rPr>
        <w:t>ethodologies</w:t>
      </w:r>
    </w:p>
    <w:p w:rsidR="00844E98" w:rsidRPr="001374E3" w:rsidRDefault="00844E98" w:rsidP="00543B82">
      <w:pPr>
        <w:pStyle w:val="AdvisiconHeading"/>
        <w:ind w:right="-609"/>
      </w:pPr>
      <w:r w:rsidRPr="001374E3">
        <w:t>Contact</w:t>
      </w:r>
    </w:p>
    <w:p w:rsidR="00BD049C" w:rsidRPr="001374E3" w:rsidRDefault="00844E98" w:rsidP="00543B82">
      <w:pPr>
        <w:tabs>
          <w:tab w:val="left" w:pos="-1440"/>
          <w:tab w:val="left" w:pos="-720"/>
          <w:tab w:val="left" w:pos="0"/>
          <w:tab w:val="left" w:pos="462"/>
        </w:tabs>
        <w:suppressAutoHyphens/>
        <w:ind w:right="-609" w:firstLine="547"/>
        <w:jc w:val="both"/>
        <w:rPr>
          <w:rFonts w:ascii="Segoe UI" w:hAnsi="Segoe UI" w:cs="Segoe UI"/>
          <w:spacing w:val="-2"/>
        </w:rPr>
      </w:pPr>
      <w:r w:rsidRPr="001374E3">
        <w:rPr>
          <w:rFonts w:ascii="Segoe UI" w:hAnsi="Segoe UI" w:cs="Segoe UI"/>
        </w:rPr>
        <w:t xml:space="preserve">Phone: </w:t>
      </w:r>
      <w:r w:rsidRPr="001374E3">
        <w:rPr>
          <w:rFonts w:ascii="Segoe UI" w:hAnsi="Segoe UI" w:cs="Segoe UI"/>
        </w:rPr>
        <w:tab/>
        <w:t>(866) 362-3847 Corporate</w:t>
      </w:r>
      <w:r w:rsidR="00BD049C">
        <w:rPr>
          <w:rFonts w:ascii="Segoe UI" w:hAnsi="Segoe UI" w:cs="Segoe UI"/>
        </w:rPr>
        <w:tab/>
      </w:r>
      <w:r w:rsidR="00EA6C71">
        <w:rPr>
          <w:rFonts w:ascii="Segoe UI" w:hAnsi="Segoe UI" w:cs="Segoe UI"/>
        </w:rPr>
        <w:tab/>
      </w:r>
    </w:p>
    <w:p w:rsidR="00EA6C71" w:rsidRDefault="00844E98" w:rsidP="00543B82">
      <w:pPr>
        <w:tabs>
          <w:tab w:val="left" w:pos="-1440"/>
          <w:tab w:val="left" w:pos="-720"/>
          <w:tab w:val="left" w:pos="0"/>
          <w:tab w:val="left" w:pos="462"/>
        </w:tabs>
        <w:suppressAutoHyphens/>
        <w:ind w:right="-609"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18" w:history="1">
        <w:r w:rsidR="00BA7375" w:rsidRPr="000273C0">
          <w:rPr>
            <w:rStyle w:val="Hyperlink"/>
            <w:rFonts w:ascii="Segoe UI" w:hAnsi="Segoe UI" w:cs="Segoe UI"/>
          </w:rPr>
          <w:t>chetan.patel@Advisicon.com</w:t>
        </w:r>
      </w:hyperlink>
      <w:r w:rsidRPr="001374E3">
        <w:rPr>
          <w:rFonts w:ascii="Segoe UI" w:hAnsi="Segoe UI" w:cs="Segoe UI"/>
        </w:rPr>
        <w:tab/>
      </w:r>
      <w:r w:rsidR="00BD049C">
        <w:rPr>
          <w:rFonts w:ascii="Segoe UI" w:hAnsi="Segoe UI" w:cs="Segoe UI"/>
        </w:rPr>
        <w:tab/>
      </w:r>
    </w:p>
    <w:p w:rsidR="00844E98" w:rsidRDefault="00844E98" w:rsidP="00543B82">
      <w:pPr>
        <w:tabs>
          <w:tab w:val="left" w:pos="-1440"/>
          <w:tab w:val="left" w:pos="-720"/>
          <w:tab w:val="left" w:pos="0"/>
          <w:tab w:val="left" w:pos="462"/>
        </w:tabs>
        <w:suppressAutoHyphens/>
        <w:ind w:right="21" w:firstLine="547"/>
        <w:jc w:val="both"/>
        <w:rPr>
          <w:rFonts w:ascii="Segoe UI" w:hAnsi="Segoe UI" w:cs="Segoe UI"/>
        </w:rPr>
      </w:pPr>
      <w:r w:rsidRPr="001374E3">
        <w:rPr>
          <w:rFonts w:ascii="Segoe UI" w:hAnsi="Segoe UI" w:cs="Segoe UI"/>
        </w:rPr>
        <w:t>URL:</w:t>
      </w:r>
      <w:r w:rsidRPr="001374E3">
        <w:rPr>
          <w:rFonts w:ascii="Segoe UI" w:hAnsi="Segoe UI" w:cs="Segoe UI"/>
        </w:rPr>
        <w:tab/>
      </w:r>
      <w:hyperlink r:id="rId19" w:history="1">
        <w:r w:rsidRPr="001374E3">
          <w:rPr>
            <w:rStyle w:val="Hyperlink"/>
            <w:rFonts w:ascii="Segoe UI" w:hAnsi="Segoe UI" w:cs="Segoe UI"/>
          </w:rPr>
          <w:t>www.Advisicon.com</w:t>
        </w:r>
      </w:hyperlink>
      <w:r w:rsidRPr="001374E3">
        <w:rPr>
          <w:rFonts w:ascii="Segoe UI" w:hAnsi="Segoe UI" w:cs="Segoe UI"/>
        </w:rPr>
        <w:t xml:space="preserve"> </w:t>
      </w:r>
    </w:p>
    <w:sectPr w:rsidR="00844E98" w:rsidSect="00B65A0B">
      <w:type w:val="continuous"/>
      <w:pgSz w:w="12240" w:h="15840" w:code="1"/>
      <w:pgMar w:top="1652" w:right="1714" w:bottom="720" w:left="965" w:header="720" w:footer="1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4FC" w:rsidRDefault="00A64F63">
      <w:r>
        <w:separator/>
      </w:r>
    </w:p>
  </w:endnote>
  <w:endnote w:type="continuationSeparator" w:id="0">
    <w:p w:rsidR="00D734FC" w:rsidRDefault="00A6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543B82">
    <w:pPr>
      <w:pStyle w:val="Footer"/>
    </w:pPr>
  </w:p>
  <w:p w:rsidR="00037E81" w:rsidRDefault="00543B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356"/>
      <w:gridCol w:w="1237"/>
    </w:tblGrid>
    <w:tr w:rsidR="00112E81" w:rsidRPr="007A32A6" w:rsidTr="00903B35">
      <w:tc>
        <w:tcPr>
          <w:tcW w:w="4355" w:type="pct"/>
        </w:tcPr>
        <w:p w:rsidR="00112E81" w:rsidRPr="007A32A6" w:rsidRDefault="00112E81" w:rsidP="00112E8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12E81" w:rsidRPr="007A32A6" w:rsidRDefault="00112E81" w:rsidP="00112E8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BA7375">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543B82" w:rsidP="00112E81"/>
  <w:p w:rsidR="00037E81" w:rsidRDefault="00543B82" w:rsidP="001F5C9C">
    <w:pPr>
      <w:jc w:val="right"/>
    </w:pPr>
  </w:p>
  <w:p w:rsidR="00037E81" w:rsidRDefault="00543B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543B82" w:rsidP="00AF64E0">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543B82">
    <w:pPr>
      <w:pStyle w:val="Footer"/>
    </w:pPr>
  </w:p>
  <w:p w:rsidR="00037E81" w:rsidRDefault="00543B8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8352"/>
      <w:gridCol w:w="1237"/>
    </w:tblGrid>
    <w:tr w:rsidR="00EA6C71" w:rsidRPr="007A32A6" w:rsidTr="003F0700">
      <w:tc>
        <w:tcPr>
          <w:tcW w:w="4355" w:type="pct"/>
        </w:tcPr>
        <w:p w:rsidR="00EA6C71" w:rsidRPr="007A32A6" w:rsidRDefault="00EA6C71" w:rsidP="00EA6C71">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EA6C71" w:rsidRPr="007A32A6" w:rsidRDefault="00EA6C71" w:rsidP="00EA6C71">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543B82">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Default="00543B82" w:rsidP="00EA6C71"/>
  <w:p w:rsidR="00037E81" w:rsidRDefault="00543B82" w:rsidP="001F5C9C">
    <w:pPr>
      <w:jc w:val="right"/>
    </w:pPr>
  </w:p>
  <w:p w:rsidR="00037E81" w:rsidRDefault="00543B8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BC0FEB" w:rsidRDefault="00015D5D" w:rsidP="001F5C9C">
    <w:pPr>
      <w:pStyle w:val="Footer"/>
      <w:pBdr>
        <w:top w:val="thinThickSmallGap" w:sz="24" w:space="1" w:color="622423" w:themeColor="accent2" w:themeShade="7F"/>
      </w:pBdr>
      <w:tabs>
        <w:tab w:val="right" w:pos="9450"/>
      </w:tabs>
      <w:ind w:right="25" w:hanging="835"/>
      <w:rPr>
        <w:sz w:val="22"/>
      </w:rPr>
    </w:pPr>
    <w:r>
      <w:rPr>
        <w:rStyle w:val="PageNumber"/>
      </w:rPr>
      <w:t xml:space="preserve"> </w:t>
    </w:r>
    <w:r w:rsidRPr="008B7852">
      <w:rPr>
        <w:sz w:val="22"/>
      </w:rPr>
      <w:t>Advisicon, Inc.</w:t>
    </w:r>
    <w:r>
      <w:rPr>
        <w:sz w:val="22"/>
      </w:rPr>
      <w:t xml:space="preserve">  1515 SE 122</w:t>
    </w:r>
    <w:r w:rsidRPr="00967A42">
      <w:rPr>
        <w:sz w:val="22"/>
        <w:vertAlign w:val="superscript"/>
      </w:rPr>
      <w:t>nd</w:t>
    </w:r>
    <w:r>
      <w:rPr>
        <w:sz w:val="22"/>
      </w:rPr>
      <w:t xml:space="preserve"> Ave., Portland, OR 97233</w:t>
    </w:r>
    <w:r w:rsidRPr="008B7852">
      <w:rPr>
        <w:sz w:val="22"/>
      </w:rPr>
      <w:ptab w:relativeTo="margin" w:alignment="right" w:leader="none"/>
    </w:r>
    <w:r w:rsidRPr="008B7852">
      <w:rPr>
        <w:sz w:val="22"/>
      </w:rPr>
      <w:t xml:space="preserve">Page </w:t>
    </w:r>
    <w:r w:rsidRPr="008B7852">
      <w:rPr>
        <w:sz w:val="22"/>
      </w:rPr>
      <w:fldChar w:fldCharType="begin"/>
    </w:r>
    <w:r w:rsidRPr="008B7852">
      <w:rPr>
        <w:sz w:val="22"/>
      </w:rPr>
      <w:instrText xml:space="preserve"> PAGE   \* MERGEFORMAT </w:instrText>
    </w:r>
    <w:r w:rsidRPr="008B7852">
      <w:rPr>
        <w:sz w:val="22"/>
      </w:rPr>
      <w:fldChar w:fldCharType="separate"/>
    </w:r>
    <w:r w:rsidR="00BA7375">
      <w:rPr>
        <w:noProof/>
        <w:sz w:val="22"/>
      </w:rPr>
      <w:t>3</w:t>
    </w:r>
    <w:r w:rsidRPr="008B7852">
      <w:rPr>
        <w:sz w:val="22"/>
      </w:rPr>
      <w:fldChar w:fldCharType="end"/>
    </w:r>
  </w:p>
  <w:p w:rsidR="00037E81" w:rsidRDefault="00015D5D" w:rsidP="001F5C9C">
    <w:pPr>
      <w:jc w:val="right"/>
    </w:pPr>
    <w:r>
      <w:rPr>
        <w:rStyle w:val="PageNumber"/>
      </w:rPr>
      <w:t xml:space="preserve"> </w:t>
    </w:r>
  </w:p>
  <w:p w:rsidR="00037E81" w:rsidRDefault="00543B82" w:rsidP="00AF64E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4FC" w:rsidRDefault="00A64F63">
      <w:r>
        <w:separator/>
      </w:r>
    </w:p>
  </w:footnote>
  <w:footnote w:type="continuationSeparator" w:id="0">
    <w:p w:rsidR="00D734FC" w:rsidRDefault="00A64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rsidP="00630D14">
    <w:pPr>
      <w:pStyle w:val="Header"/>
    </w:pPr>
    <w:r>
      <w:rPr>
        <w:noProof/>
      </w:rPr>
      <mc:AlternateContent>
        <mc:Choice Requires="wps">
          <w:drawing>
            <wp:anchor distT="0" distB="0" distL="114300" distR="114300" simplePos="0" relativeHeight="251657216" behindDoc="0" locked="0" layoutInCell="1" allowOverlap="1" wp14:anchorId="594C3501" wp14:editId="5B9A5090">
              <wp:simplePos x="0" y="0"/>
              <wp:positionH relativeFrom="column">
                <wp:posOffset>330200</wp:posOffset>
              </wp:positionH>
              <wp:positionV relativeFrom="paragraph">
                <wp:posOffset>419100</wp:posOffset>
              </wp:positionV>
              <wp:extent cx="5897880" cy="224155"/>
              <wp:effectExtent l="0" t="0" r="1270" b="444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E81" w:rsidRDefault="00543B82" w:rsidP="00630D14">
                          <w:pPr>
                            <w:widowControl w:val="0"/>
                            <w:rPr>
                              <w:i/>
                              <w:iCs/>
                              <w:spacing w:val="1"/>
                            </w:rPr>
                          </w:pP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C3501" id="_x0000_t202" coordsize="21600,21600" o:spt="202" path="m,l,21600r21600,l21600,xe">
              <v:stroke joinstyle="miter"/>
              <v:path gradientshapeok="t" o:connecttype="rect"/>
            </v:shapetype>
            <v:shape id="Text Box 7" o:spid="_x0000_s1026" type="#_x0000_t202" style="position:absolute;left:0;text-align:left;margin-left:26pt;margin-top:33pt;width:464.4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Z3sAIAAK4FAAAOAAAAZHJzL2Uyb0RvYy54bWysVG1vmzAQ/j5p/8Hyd8LLIAFUUjUhTJO6&#10;F6ndD3DABGtgM9sJdNX++84mSdNWk6ZtfEBn+/zcPXeP7+p67Fp0oFIxwTPszzyMKC9Fxfguw1/v&#10;CyfGSGnCK9IKTjP8QBW+Xr59czX0KQ1EI9qKSgQgXKVDn+FG6z51XVU2tCNqJnrK4bAWsiMalnLn&#10;VpIMgN61buB5c3cQsuqlKKlSsJtPh3hp8eualvpzXSuqUZthyE3bv7T/rfm7yyuS7iTpG1Ye0yB/&#10;kUVHGIegZ6icaIL2kr2C6lgphRK1npWic0Vds5JaDsDG916wuWtITy0XKI7qz2VS/w+2/HT4IhGr&#10;oHdQHk466NE9HTVaiREtTHmGXqXgddeDnx5hG1wtVdXfivKbQlysG8J39EZKMTSUVJCeb266F1cn&#10;HGVAtsNHUUEYstfCAo217EztoBoI0CGPh3NrTColbEZxsohjOCrhLAhCP4psCJKebvdS6fdUdMgY&#10;GZbQeotODrdKm2xIenIxwbgoWNva9rf82QY4TjsQG66aM5OF7eZj4iWbeBOHThjMN07o5blzU6xD&#10;Z174iyh/l6/Xuf/TxPXDtGFVRbkJc1KWH/5Z544anzRx1pYSLasMnElJyd123Up0IKDswn7Hgly4&#10;uc/TsEUALi8o+UHorYLEKebxwgmLMHKShRc7np+skrkXJmFePKd0yzj9d0poyHASBdEkpt9y8+z3&#10;mhtJO6ZhdrSsy3B8diKpkeCGV7a1mrB2si9KYdJ/KgW0+9RoK1ij0UmtetyOgGJUvBXVA0hXClAW&#10;iBAGHhiNkD8wGmB4ZFh93xNJMWo/cJB/GC0CcNN2AYY8GduTQXgJ1zOsMZrMtZ6m0r6XbNcA+vTI&#10;uLiBZ1Izq+CnTI6PC4aCJXIcYGbqXK6t19OYXf4CAAD//wMAUEsDBBQABgAIAAAAIQBHNgql3wAA&#10;AAkBAAAPAAAAZHJzL2Rvd25yZXYueG1sTI/NTsMwEITvSLyDtUjcqJ0AUQlxKoRU9YB6oJRydeNt&#10;EuGfyHaT8PYsJ3pajWY0O1+1mq1hI4bYeychWwhg6Bqve9dK2H+s75bAYlJOK+MdSvjBCKv6+qpS&#10;pfaTe8dxl1pGJS6WSkKX0lByHpsOrYoLP6Aj7+SDVYlkaLkOaqJya3guRMGt6h196NSArx0237uz&#10;lbDJx/3hYei3J7PeTm+Hz03A7EvK25v55RlYwjn9h+FvPk2HmjYd/dnpyIyEx5xQkoSioEv+01IQ&#10;ypGCIrsHXlf8kqD+BQAA//8DAFBLAQItABQABgAIAAAAIQC2gziS/gAAAOEBAAATAAAAAAAAAAAA&#10;AAAAAAAAAABbQ29udGVudF9UeXBlc10ueG1sUEsBAi0AFAAGAAgAAAAhADj9If/WAAAAlAEAAAsA&#10;AAAAAAAAAAAAAAAALwEAAF9yZWxzLy5yZWxzUEsBAi0AFAAGAAgAAAAhADW7JnewAgAArgUAAA4A&#10;AAAAAAAAAAAAAAAALgIAAGRycy9lMm9Eb2MueG1sUEsBAi0AFAAGAAgAAAAhAEc2CqXfAAAACQEA&#10;AA8AAAAAAAAAAAAAAAAACgUAAGRycy9kb3ducmV2LnhtbFBLBQYAAAAABAAEAPMAAAAWBgAAAAA=&#10;" filled="f" stroked="f">
              <v:textbox inset="3.6pt,0,0,0">
                <w:txbxContent>
                  <w:p w:rsidR="00037E81" w:rsidRDefault="00543B82" w:rsidP="00630D14">
                    <w:pPr>
                      <w:widowControl w:val="0"/>
                      <w:rPr>
                        <w:i/>
                        <w:iCs/>
                        <w:spacing w:val="1"/>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543B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521"/>
    <w:multiLevelType w:val="hybridMultilevel"/>
    <w:tmpl w:val="B21C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84C93"/>
    <w:multiLevelType w:val="hybridMultilevel"/>
    <w:tmpl w:val="F17A62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950D25"/>
    <w:multiLevelType w:val="hybridMultilevel"/>
    <w:tmpl w:val="F2AA19A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F1F4D"/>
    <w:multiLevelType w:val="hybridMultilevel"/>
    <w:tmpl w:val="F2DEDF1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03B6116"/>
    <w:multiLevelType w:val="hybridMultilevel"/>
    <w:tmpl w:val="8E8AB5FA"/>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B7278"/>
    <w:multiLevelType w:val="hybridMultilevel"/>
    <w:tmpl w:val="4CC0DB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A21B6"/>
    <w:multiLevelType w:val="hybridMultilevel"/>
    <w:tmpl w:val="D12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A5207"/>
    <w:multiLevelType w:val="hybridMultilevel"/>
    <w:tmpl w:val="18D8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D33E88"/>
    <w:multiLevelType w:val="hybridMultilevel"/>
    <w:tmpl w:val="517EC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FA218F"/>
    <w:multiLevelType w:val="hybridMultilevel"/>
    <w:tmpl w:val="6178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834A3"/>
    <w:multiLevelType w:val="hybridMultilevel"/>
    <w:tmpl w:val="0FB01730"/>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5">
    <w:nsid w:val="751F73D5"/>
    <w:multiLevelType w:val="hybridMultilevel"/>
    <w:tmpl w:val="01D81D12"/>
    <w:lvl w:ilvl="0" w:tplc="5040F8F0">
      <w:numFmt w:val="bullet"/>
      <w:lvlText w:val=""/>
      <w:lvlJc w:val="left"/>
      <w:pPr>
        <w:ind w:left="1195" w:hanging="360"/>
      </w:pPr>
      <w:rPr>
        <w:rFonts w:ascii="Symbol" w:eastAsia="Times New Roman" w:hAnsi="Symbol"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6"/>
  </w:num>
  <w:num w:numId="4">
    <w:abstractNumId w:val="4"/>
  </w:num>
  <w:num w:numId="5">
    <w:abstractNumId w:val="7"/>
  </w:num>
  <w:num w:numId="6">
    <w:abstractNumId w:val="8"/>
  </w:num>
  <w:num w:numId="7">
    <w:abstractNumId w:val="1"/>
  </w:num>
  <w:num w:numId="8">
    <w:abstractNumId w:val="12"/>
  </w:num>
  <w:num w:numId="9">
    <w:abstractNumId w:val="14"/>
  </w:num>
  <w:num w:numId="10">
    <w:abstractNumId w:val="15"/>
  </w:num>
  <w:num w:numId="11">
    <w:abstractNumId w:val="3"/>
  </w:num>
  <w:num w:numId="12">
    <w:abstractNumId w:val="6"/>
  </w:num>
  <w:num w:numId="13">
    <w:abstractNumId w:val="2"/>
  </w:num>
  <w:num w:numId="14">
    <w:abstractNumId w:val="0"/>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98"/>
    <w:rsid w:val="00015D5D"/>
    <w:rsid w:val="000A5586"/>
    <w:rsid w:val="000F7C0F"/>
    <w:rsid w:val="00112E81"/>
    <w:rsid w:val="00171790"/>
    <w:rsid w:val="002A50E4"/>
    <w:rsid w:val="003A1C58"/>
    <w:rsid w:val="003F7A1D"/>
    <w:rsid w:val="004516EC"/>
    <w:rsid w:val="00543B82"/>
    <w:rsid w:val="00550BF6"/>
    <w:rsid w:val="0063155F"/>
    <w:rsid w:val="006A58F0"/>
    <w:rsid w:val="0081121F"/>
    <w:rsid w:val="00826BC4"/>
    <w:rsid w:val="00844E98"/>
    <w:rsid w:val="00913253"/>
    <w:rsid w:val="00980B44"/>
    <w:rsid w:val="00A30DF4"/>
    <w:rsid w:val="00A64F63"/>
    <w:rsid w:val="00AE2654"/>
    <w:rsid w:val="00BA4CE9"/>
    <w:rsid w:val="00BA7375"/>
    <w:rsid w:val="00BB086A"/>
    <w:rsid w:val="00BD049C"/>
    <w:rsid w:val="00BD32D6"/>
    <w:rsid w:val="00C10E1A"/>
    <w:rsid w:val="00D16E11"/>
    <w:rsid w:val="00D27A3E"/>
    <w:rsid w:val="00D734FC"/>
    <w:rsid w:val="00DD6246"/>
    <w:rsid w:val="00EA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8BE94DF5-3FEB-474A-9C32-B40CF62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C58"/>
    <w:pPr>
      <w:spacing w:after="0" w:line="240" w:lineRule="auto"/>
      <w:ind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mailto:chetan.patel@Advisicon.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hyperlink" Target="http://www.Advisico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2014-02-27T08:00:00+00:00</_DCDateModified>
    <Original_x0020_Creator xmlns="2e0cdd25-ce50-4428-99a7-3ad95d74dfbe">
      <UserInfo>
        <DisplayName>NETWORK\Kristin Raglione</DisplayName>
        <AccountId>232</AccountId>
        <AccountType/>
      </UserInfo>
    </Original_x0020_Creator>
    <_dlc_DocId xmlns="93c2c0a6-ca45-4a0e-8e57-b246e65d93c6">THEVAULT-139-916</_dlc_DocId>
    <_dlc_DocIdUrl xmlns="93c2c0a6-ca45-4a0e-8e57-b246e65d93c6">
      <Url>https://intranet.advisicon.com:447/dept/salesandmarketing/_layouts/DocIdRedir.aspx?ID=THEVAULT-139-916</Url>
      <Description>THEVAULT-139-916</Description>
    </_dlc_DocIdUrl>
  </documentManagement>
</p:properties>
</file>

<file path=customXml/itemProps1.xml><?xml version="1.0" encoding="utf-8"?>
<ds:datastoreItem xmlns:ds="http://schemas.openxmlformats.org/officeDocument/2006/customXml" ds:itemID="{4DD041F2-FBB3-42A5-B3CB-06745EEF591E}"/>
</file>

<file path=customXml/itemProps2.xml><?xml version="1.0" encoding="utf-8"?>
<ds:datastoreItem xmlns:ds="http://schemas.openxmlformats.org/officeDocument/2006/customXml" ds:itemID="{239E46B4-5E03-4F63-A90D-F7CA181224F2}"/>
</file>

<file path=customXml/itemProps3.xml><?xml version="1.0" encoding="utf-8"?>
<ds:datastoreItem xmlns:ds="http://schemas.openxmlformats.org/officeDocument/2006/customXml" ds:itemID="{E6133584-1940-4C69-A6DF-B0508E6326BB}"/>
</file>

<file path=customXml/itemProps4.xml><?xml version="1.0" encoding="utf-8"?>
<ds:datastoreItem xmlns:ds="http://schemas.openxmlformats.org/officeDocument/2006/customXml" ds:itemID="{D9889590-0B15-4A68-AC02-CA5D2FCC6CE5}"/>
</file>

<file path=customXml/itemProps5.xml><?xml version="1.0" encoding="utf-8"?>
<ds:datastoreItem xmlns:ds="http://schemas.openxmlformats.org/officeDocument/2006/customXml" ds:itemID="{215B0A35-344D-4075-B143-43764076F8F3}"/>
</file>

<file path=docProps/app.xml><?xml version="1.0" encoding="utf-8"?>
<Properties xmlns="http://schemas.openxmlformats.org/officeDocument/2006/extended-properties" xmlns:vt="http://schemas.openxmlformats.org/officeDocument/2006/docPropsVTypes">
  <Template>Normal</Template>
  <TotalTime>13</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 - Chetan Patel</dc:title>
  <dc:creator>Kristin Raglione</dc:creator>
  <cp:lastModifiedBy>Kristin Raglione</cp:lastModifiedBy>
  <cp:revision>4</cp:revision>
  <cp:lastPrinted>2014-02-27T21:38:00Z</cp:lastPrinted>
  <dcterms:created xsi:type="dcterms:W3CDTF">2014-02-27T21:47:00Z</dcterms:created>
  <dcterms:modified xsi:type="dcterms:W3CDTF">2014-02-27T22:01:00Z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35efc62e-c14e-4f93-93bf-3c40a7c66811</vt:lpwstr>
  </property>
  <property fmtid="{D5CDD505-2E9C-101B-9397-08002B2CF9AE}" pid="4" name="Comments0">
    <vt:lpwstr>Updated format</vt:lpwstr>
  </property>
</Properties>
</file>