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jc w:val="left"/>
      </w:pPr>
      <w:r>
        <w:rPr>
          <w:b/>
          <w:bCs/>
          <w:color w:val="C55A11"/>
          <w:sz w:val="26"/>
          <w:szCs w:val="26"/>
        </w:rPr>
        <w:t xml:space="preserve">ADVOSY GROWTH</w:t>
      </w:r>
    </w:p>
    <w:p>
      <w:pPr>
        <w:spacing w:after="80"/>
      </w:pPr>
      <w:r>
        <w:rPr>
          <w:b/>
          <w:bCs/>
          <w:color w:val="1F3A5F"/>
          <w:sz w:val="56"/>
          <w:szCs w:val="56"/>
        </w:rPr>
        <w:t xml:space="preserve">Unified Growth Team Booking System</w:t>
      </w:r>
    </w:p>
    <w:p>
      <w:pPr>
        <w:spacing w:after="240"/>
      </w:pPr>
      <w:r>
        <w:rPr>
          <w:color w:val="595959"/>
          <w:sz w:val="36"/>
          <w:szCs w:val="36"/>
        </w:rPr>
        <w:t xml:space="preserve">Architecture &amp; Build Plan</w:t>
      </w:r>
    </w:p>
    <w:p>
      <w:pPr>
        <w:pBdr>
          <w:bottom w:val="single" w:color="2E75B6" w:sz="6" w:space="1"/>
        </w:pBdr>
        <w:spacing w:after="160"/>
      </w:pPr>
    </w:p>
    <w:p>
      <w:pPr>
        <w:spacing w:after="120" w:line="276"/>
      </w:pPr>
      <w:r>
        <w:rPr>
          <w:b/>
          <w:bCs/>
          <w:color w:val="1F3A5F"/>
        </w:rPr>
        <w:t xml:space="preserve">Purpose:  </w:t>
      </w:r>
      <w:r>
        <w:t xml:space="preserve">Replace the current multi-calendar GHL landing page with one internal booking app that pulls live rep availability across HVAC, Plumbing, Roofing, Restoration, and Pest Control — with a decision tree that captures the appointment type (Inspection, Maintenance, Repair / Replace, On-site Estimate) — lets a rep book one or many services for a customer in a single flow, and writes a clean record tagged by channel and campaign for attribution.</w:t>
      </w:r>
    </w:p>
    <w:p>
      <w:pPr>
        <w:spacing w:after="120" w:line="276"/>
      </w:pPr>
      <w:r>
        <w:rPr>
          <w:b/>
          <w:bCs/>
          <w:color w:val="1F3A5F"/>
        </w:rPr>
        <w:t xml:space="preserve">Prepared for:  </w:t>
      </w:r>
      <w:r>
        <w:t xml:space="preserve">Chandler Ricks, Growth Department</w:t>
      </w:r>
    </w:p>
    <w:p>
      <w:pPr>
        <w:spacing w:after="120" w:line="276"/>
      </w:pPr>
      <w:r>
        <w:rPr>
          <w:b/>
          <w:bCs/>
          <w:color w:val="1F3A5F"/>
        </w:rPr>
        <w:t xml:space="preserve">Date:  </w:t>
      </w:r>
      <w:r>
        <w:t xml:space="preserve">June 17, 2026</w:t>
      </w:r>
    </w:p>
    <w:p>
      <w:pPr>
        <w:spacing w:after="120" w:line="276"/>
      </w:pPr>
      <w:r>
        <w:rPr>
          <w:b/>
          <w:bCs/>
          <w:color w:val="1F3A5F"/>
        </w:rPr>
        <w:t xml:space="preserve">Scope of this document:  </w:t>
      </w:r>
      <w:r>
        <w:t xml:space="preserve">System architecture, data model, integration approach for ServiceTitan + GoHighLevel, and a phased build plan. No code is included — this is the blueprint a developer builds from.</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Today your inbound and outbound reps book appointments through a patchwork: a GoHighLevel (GHL) landing page that stitches together four separate scheduling calendars, plus a ServiceTitan Web Scheduler Pro widget for the HVAC and Plumbing companies. Reps jump between interfaces, re-type customer details for every service, and there is no single record tying a booking back to the rep, the source (inbound vs. outbound), or the campaign that produced it.</w:t>
      </w:r>
    </w:p>
    <w:p>
      <w:pPr>
        <w:spacing w:after="120" w:line="276"/>
      </w:pPr>
      <w:r>
        <w:t xml:space="preserve">This plan replaces that with one internal web app — a standalone tool your Growth reps log into — that sits in front of ServiceTitan, GHL, and FieldRoutes. The rep enters the customer once, then books any combination of services (for example, one roofing inspection plus one water heater tune-up, or a pest quote appointment) in a single checkout. Behind the scenes the app reads live availability and creates the booking in the correct system: ServiceTitan for HVAC/Plumbing, GHL for Roofing/Restoration, and FieldRoutes (PestRoutes) for Pestkee’s pest control.</w:t>
      </w:r>
    </w:p>
    <w:p>
      <w:pPr>
        <w:spacing w:after="120" w:line="276"/>
      </w:pPr>
      <w:r>
        <w:t xml:space="preserve">Because every booking also writes a row into our own database, this system doubles as the fix for the cross-CRM attribution problem — we finally get one source of truth for which rep booked what, for which company, from which campaign.</w:t>
      </w:r>
    </w:p>
    <w:p>
      <w:pPr>
        <w:pStyle w:val="Heading3"/>
      </w:pPr>
      <w:r>
        <w:t xml:space="preserve">Feasibility verdict</w:t>
      </w:r>
    </w:p>
    <w:p>
      <w:pPr>
        <w:pStyle w:val="ListParagraph"/>
        <w:numPr>
          <w:ilvl w:val="0"/>
          <w:numId w:val="2"/>
        </w:numPr>
        <w:spacing w:after="60" w:line="264"/>
      </w:pPr>
      <w:r>
        <w:rPr>
          <w:b/>
          <w:bCs/>
        </w:rPr>
        <w:t xml:space="preserve">ServiceTitan: </w:t>
      </w:r>
      <w:r>
        <w:t xml:space="preserve">Feasible. ServiceTitan exposes a Capacity API for real-time availability and CRM/Dispatch APIs to create bookings and jobs. This can replicate the Web Scheduler Pro behavior through our own interface.</w:t>
      </w:r>
    </w:p>
    <w:p>
      <w:pPr>
        <w:pStyle w:val="ListParagraph"/>
        <w:numPr>
          <w:ilvl w:val="0"/>
          <w:numId w:val="2"/>
        </w:numPr>
        <w:spacing w:after="60" w:line="264"/>
      </w:pPr>
      <w:r>
        <w:rPr>
          <w:b/>
          <w:bCs/>
        </w:rPr>
        <w:t xml:space="preserve">GoHighLevel: </w:t>
      </w:r>
      <w:r>
        <w:t xml:space="preserve">Feasible. GHL’s v2 API exposes a “Get Free Slots” endpoint and appointment creation, and honors round-robin (“roshambo”) assignment automatically when we create the appointment.</w:t>
      </w:r>
    </w:p>
    <w:p>
      <w:pPr>
        <w:pStyle w:val="ListParagraph"/>
        <w:numPr>
          <w:ilvl w:val="0"/>
          <w:numId w:val="2"/>
        </w:numPr>
        <w:spacing w:after="60" w:line="264"/>
      </w:pPr>
      <w:r>
        <w:rPr>
          <w:b/>
          <w:bCs/>
        </w:rPr>
        <w:t xml:space="preserve">FieldRoutes / PestRoutes (Pest Control): </w:t>
      </w:r>
      <w:r>
        <w:t xml:space="preserve">Feasible, pending one confirmation. The FieldRoutes REST API creates and searches appointments and represents bookable availability through its “Spots” concept (open route openings) — the same mechanism that powers their own online scheduling. Verify with FieldRoutes that the availability/spots endpoints are enabled on your API plan, since some accounts gate online-scheduling endpoints.</w:t>
      </w:r>
    </w:p>
    <w:p>
      <w:pPr>
        <w:pStyle w:val="ListParagraph"/>
        <w:numPr>
          <w:ilvl w:val="0"/>
          <w:numId w:val="2"/>
        </w:numPr>
        <w:spacing w:after="60" w:line="264"/>
      </w:pPr>
      <w:r>
        <w:rPr>
          <w:b/>
          <w:bCs/>
        </w:rPr>
        <w:t xml:space="preserve">Appointment types / decision tree: </w:t>
      </w:r>
      <w:r>
        <w:t xml:space="preserve">Feasible. A config-driven decision tree asks the rep the appointment type — Inspection, Maintenance, Repair / Replace, or On-site Estimate — and routes to the correct availability source and booking parameters before showing slots.</w:t>
      </w:r>
    </w:p>
    <w:p>
      <w:pPr>
        <w:pStyle w:val="ListParagraph"/>
        <w:numPr>
          <w:ilvl w:val="0"/>
          <w:numId w:val="2"/>
        </w:numPr>
        <w:spacing w:after="60" w:line="264"/>
      </w:pPr>
      <w:r>
        <w:rPr>
          <w:b/>
          <w:bCs/>
        </w:rPr>
        <w:t xml:space="preserve">Drive-time-aware slots: </w:t>
      </w:r>
      <w:r>
        <w:t xml:space="preserve">Feasible. A guard in the availability layer checks travel time between a rep’s adjacent jobs (via a maps API) and hides slots that can’t be reached in time — most valuable on the location-blind GoHighLevel calendars.</w:t>
      </w:r>
    </w:p>
    <w:p>
      <w:pPr>
        <w:pStyle w:val="ListParagraph"/>
        <w:numPr>
          <w:ilvl w:val="0"/>
          <w:numId w:val="2"/>
        </w:numPr>
        <w:spacing w:after="60" w:line="264"/>
      </w:pPr>
      <w:r>
        <w:rPr>
          <w:b/>
          <w:bCs/>
        </w:rPr>
        <w:t xml:space="preserve">Multi-service booking: </w:t>
      </w:r>
      <w:r>
        <w:t xml:space="preserve">Feasible and is the core value. It is orchestration logic in our app — loop the cart, call the right system per service, reuse the one customer record.</w:t>
      </w:r>
    </w:p>
    <w:p>
      <w:pPr>
        <w:spacing w:after="120" w:line="276"/>
      </w:pPr>
      <w:r>
        <w:rPr>
          <w:i/>
          <w:iCs/>
          <w:color w:val="595959"/>
        </w:rPr>
        <w:t xml:space="preserve">Estimated effort for one focused full-stack developer: roughly 10–12 weeks to a production rollout across all five service lines, with a usable internal version (read availability + single-service booking) in about 5–6 weeks. Each backend is an independent adapter, so FieldRoutes can be added in parallel or right after the first two are proven.</w:t>
      </w:r>
    </w:p>
    <w:p>
      <w:pPr>
        <w:pStyle w:val="Heading1"/>
      </w:pPr>
      <w:r>
        <w:t xml:space="preserve">2. Current State — The Problem</w:t>
      </w:r>
    </w:p>
    <w:p>
      <w:pPr>
        <w:spacing w:after="120" w:line="276"/>
      </w:pPr>
      <w:r>
        <w:t xml:space="preserve">Five service lines, three scheduling backends, no single front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Service line</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Scheduling backend</w:t>
            </w:r>
          </w:p>
        </w:tc>
        <w:tc>
          <w:tcPr>
            <w:tcW w:type="dxa" w:w="52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How it works today</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HVAC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ServiceTitan</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Booked through the ServiceTitan Web Scheduler Pro widget. Availability and job creation live entirely inside ServiceTitan.</w:t>
            </w:r>
          </w:p>
        </w:tc>
      </w:tr>
      <w:tr>
        <w:tc>
          <w:tcPr>
            <w:tcW w:type="dxa" w:w="19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Plumbing</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ServiceTitan</w:t>
            </w:r>
          </w:p>
        </w:tc>
        <w:tc>
          <w:tcPr>
            <w:tcW w:type="dxa" w:w="52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Same as HVAC — Web Scheduler Pro widget against the same ServiceTitan tenant.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Roofing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GoHighLevel</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GHL calendar with multiple users that can be round-robin (“roshambo”) assigned. Embedded as a calendar form on the landing page.</w:t>
            </w:r>
          </w:p>
        </w:tc>
      </w:tr>
      <w:tr>
        <w:tc>
          <w:tcPr>
            <w:tcW w:type="dxa" w:w="19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Restoration</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GoHighLevel</w:t>
            </w:r>
          </w:p>
        </w:tc>
        <w:tc>
          <w:tcPr>
            <w:tcW w:type="dxa" w:w="52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Same pattern as Roofing — a separate GHL calendar with round-robin users, embedded on the landing page.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Pest Control (Pestkee)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FieldRoutes (PestRoutes)</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Booked separately, outside the landing page, in FieldRoutes. Includes recurring service plus occasional quote and specialty appointments — each a different appointment type. Not unified with anything else today.</w:t>
            </w:r>
          </w:p>
        </w:tc>
      </w:tr>
    </w:tbl>
    <w:p>
      <w:pPr>
        <w:spacing w:after="80"/>
      </w:pPr>
    </w:p>
    <w:p>
      <w:pPr>
        <w:pStyle w:val="Heading3"/>
      </w:pPr>
      <w:r>
        <w:t xml:space="preserve">Pain points</w:t>
      </w:r>
    </w:p>
    <w:p>
      <w:pPr>
        <w:pStyle w:val="ListParagraph"/>
        <w:numPr>
          <w:ilvl w:val="0"/>
          <w:numId w:val="2"/>
        </w:numPr>
        <w:spacing w:after="60" w:line="264"/>
      </w:pPr>
      <w:r>
        <w:t xml:space="preserve">The GHL landing page is just a visual wrapper — it embeds four independent calendar forms. There is no shared logic, no shared customer record, and no upsell path between them.</w:t>
      </w:r>
    </w:p>
    <w:p>
      <w:pPr>
        <w:pStyle w:val="ListParagraph"/>
        <w:numPr>
          <w:ilvl w:val="0"/>
          <w:numId w:val="2"/>
        </w:numPr>
        <w:spacing w:after="60" w:line="264"/>
      </w:pPr>
      <w:r>
        <w:t xml:space="preserve">HVAC/Plumbing live in a completely different interface (the ServiceTitan widget) from Roofing/Restoration, so reps context-switch constantly.</w:t>
      </w:r>
    </w:p>
    <w:p>
      <w:pPr>
        <w:pStyle w:val="ListParagraph"/>
        <w:numPr>
          <w:ilvl w:val="0"/>
          <w:numId w:val="2"/>
        </w:numPr>
        <w:spacing w:after="60" w:line="264"/>
      </w:pPr>
      <w:r>
        <w:t xml:space="preserve">A customer who wants two services has to be entered twice, in two systems, with no link between the two bookings.</w:t>
      </w:r>
    </w:p>
    <w:p>
      <w:pPr>
        <w:pStyle w:val="ListParagraph"/>
        <w:numPr>
          <w:ilvl w:val="0"/>
          <w:numId w:val="2"/>
        </w:numPr>
        <w:spacing w:after="60" w:line="264"/>
      </w:pPr>
      <w:r>
        <w:t xml:space="preserve">Pestkee’s pest control sits entirely outside the landing page in FieldRoutes — a third disconnected system, with its own quote and specialty appointment types that don’t fit the simple “pick a slot” pattern.</w:t>
      </w:r>
    </w:p>
    <w:p>
      <w:pPr>
        <w:pStyle w:val="ListParagraph"/>
        <w:numPr>
          <w:ilvl w:val="0"/>
          <w:numId w:val="2"/>
        </w:numPr>
        <w:spacing w:after="60" w:line="264"/>
      </w:pPr>
      <w:r>
        <w:t xml:space="preserve">There is no clean attribution: nothing reliably records which Growth rep booked the appointment, whether it was inbound or outbound, or which campaign drove it — the existing cross-CRM attribution gap.</w:t>
      </w:r>
    </w:p>
    <w:p>
      <w:pPr>
        <w:pStyle w:val="Heading1"/>
      </w:pPr>
      <w:r>
        <w:t xml:space="preserve">3. Goals &amp; Requirements</w:t>
      </w:r>
    </w:p>
    <w:p>
      <w:pPr>
        <w:pStyle w:val="Heading3"/>
      </w:pPr>
      <w:r>
        <w:t xml:space="preserve">Must have</w:t>
      </w:r>
    </w:p>
    <w:p>
      <w:pPr>
        <w:pStyle w:val="ListParagraph"/>
        <w:numPr>
          <w:ilvl w:val="0"/>
          <w:numId w:val="3"/>
        </w:numPr>
        <w:spacing w:after="60" w:line="264"/>
      </w:pPr>
      <w:r>
        <w:t xml:space="preserve">One login, one interface for reps across all four service lines.</w:t>
      </w:r>
    </w:p>
    <w:p>
      <w:pPr>
        <w:pStyle w:val="ListParagraph"/>
        <w:numPr>
          <w:ilvl w:val="0"/>
          <w:numId w:val="3"/>
        </w:numPr>
        <w:spacing w:after="60" w:line="264"/>
      </w:pPr>
      <w:r>
        <w:t xml:space="preserve">Live availability pulled from the right backend per service (ServiceTitan capacity for HVAC/Plumbing; GHL free-slots for Roofing/Restoration; FieldRoutes spots for Pest Control).</w:t>
      </w:r>
    </w:p>
    <w:p>
      <w:pPr>
        <w:pStyle w:val="ListParagraph"/>
        <w:numPr>
          <w:ilvl w:val="0"/>
          <w:numId w:val="3"/>
        </w:numPr>
        <w:spacing w:after="60" w:line="264"/>
      </w:pPr>
      <w:r>
        <w:t xml:space="preserve">Enter the customer once; book one or many services in a single flow without re-typing.</w:t>
      </w:r>
    </w:p>
    <w:p>
      <w:pPr>
        <w:pStyle w:val="ListParagraph"/>
        <w:numPr>
          <w:ilvl w:val="0"/>
          <w:numId w:val="3"/>
        </w:numPr>
        <w:spacing w:after="60" w:line="264"/>
      </w:pPr>
      <w:r>
        <w:t xml:space="preserve">Respect GHL round-robin assignment for Roofing/Restoration.</w:t>
      </w:r>
    </w:p>
    <w:p>
      <w:pPr>
        <w:pStyle w:val="ListParagraph"/>
        <w:numPr>
          <w:ilvl w:val="0"/>
          <w:numId w:val="3"/>
        </w:numPr>
        <w:spacing w:after="60" w:line="264"/>
      </w:pPr>
      <w:r>
        <w:t xml:space="preserve">Support a decision tree so the rep books the right appointment type — Inspection, Maintenance, Repair / Replace, or On-site Estimate — with each branch routing to the correct availability source and booking parameters.</w:t>
      </w:r>
    </w:p>
    <w:p>
      <w:pPr>
        <w:pStyle w:val="ListParagraph"/>
        <w:numPr>
          <w:ilvl w:val="0"/>
          <w:numId w:val="3"/>
        </w:numPr>
        <w:spacing w:after="60" w:line="264"/>
      </w:pPr>
      <w:r>
        <w:t xml:space="preserve">Capture lead Channel and Campaign on every booking via dropdowns (each with an “Other” free-text fallback) so attribution is consistent and clean.</w:t>
      </w:r>
    </w:p>
    <w:p>
      <w:pPr>
        <w:pStyle w:val="ListParagraph"/>
        <w:numPr>
          <w:ilvl w:val="0"/>
          <w:numId w:val="3"/>
        </w:numPr>
        <w:spacing w:after="60" w:line="264"/>
      </w:pPr>
      <w:r>
        <w:t xml:space="preserve">Write a single booking record per appointment with rep, source (inbound/outbound), and campaign for attribution.</w:t>
      </w:r>
    </w:p>
    <w:p>
      <w:pPr>
        <w:pStyle w:val="Heading3"/>
      </w:pPr>
      <w:r>
        <w:t xml:space="preserve">Should have</w:t>
      </w:r>
    </w:p>
    <w:p>
      <w:pPr>
        <w:pStyle w:val="ListParagraph"/>
        <w:numPr>
          <w:ilvl w:val="0"/>
          <w:numId w:val="3"/>
        </w:numPr>
        <w:spacing w:after="60" w:line="264"/>
      </w:pPr>
      <w:r>
        <w:t xml:space="preserve">Upsell prompts — suggested add-on services based on what is in the cart.</w:t>
      </w:r>
    </w:p>
    <w:p>
      <w:pPr>
        <w:pStyle w:val="ListParagraph"/>
        <w:numPr>
          <w:ilvl w:val="0"/>
          <w:numId w:val="3"/>
        </w:numPr>
        <w:spacing w:after="60" w:line="264"/>
      </w:pPr>
      <w:r>
        <w:t xml:space="preserve">Replace the ServiceTitan Web Scheduler Pro widget with a direct API connection (nice-to-have per your note; this plan supports it but does not require it on day one).</w:t>
      </w:r>
    </w:p>
    <w:p>
      <w:pPr>
        <w:pStyle w:val="ListParagraph"/>
        <w:numPr>
          <w:ilvl w:val="0"/>
          <w:numId w:val="3"/>
        </w:numPr>
        <w:spacing w:after="60" w:line="264"/>
      </w:pPr>
      <w:r>
        <w:t xml:space="preserve">A confirmation summary listing every service booked for the customer.</w:t>
      </w:r>
    </w:p>
    <w:p>
      <w:pPr>
        <w:pStyle w:val="Heading3"/>
      </w:pPr>
      <w:r>
        <w:t xml:space="preserve">Nice to have</w:t>
      </w:r>
    </w:p>
    <w:p>
      <w:pPr>
        <w:pStyle w:val="ListParagraph"/>
        <w:numPr>
          <w:ilvl w:val="0"/>
          <w:numId w:val="3"/>
        </w:numPr>
        <w:spacing w:after="60" w:line="264"/>
      </w:pPr>
      <w:r>
        <w:t xml:space="preserve">Reporting dashboard over the booking records (per rep, per company, per campaign).</w:t>
      </w:r>
    </w:p>
    <w:p>
      <w:pPr>
        <w:pStyle w:val="ListParagraph"/>
        <w:numPr>
          <w:ilvl w:val="0"/>
          <w:numId w:val="3"/>
        </w:numPr>
        <w:spacing w:after="60" w:line="264"/>
      </w:pPr>
      <w:r>
        <w:t xml:space="preserve">Customer de-duplication / lookup across systems.</w:t>
      </w:r>
    </w:p>
    <w:p>
      <w:pPr>
        <w:pStyle w:val="Heading1"/>
      </w:pPr>
      <w:r>
        <w:t xml:space="preserve">4. Recommended Architecture</w:t>
      </w:r>
    </w:p>
    <w:p>
      <w:pPr>
        <w:spacing w:after="120" w:line="276"/>
      </w:pPr>
      <w:r>
        <w:t xml:space="preserve">A standalone web app with a thin server-side integration layer. Reps use a browser-based front end; a backend on Supabase holds the data and brokers every call to ServiceTitan and GHL so that API secrets never touch the browser and both systems are normalized behind one internal interface.</w:t>
      </w:r>
    </w:p>
    <w:p>
      <w:pPr>
        <w:pStyle w:val="Heading3"/>
      </w:pPr>
      <w:r>
        <w:t xml:space="preserve">High-level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Layer</w:t>
            </w:r>
          </w:p>
        </w:tc>
        <w:tc>
          <w:tcPr>
            <w:tcW w:type="dxa" w:w="67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What it is and why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Front end (rep app)</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single-page web app (React / Next.js). Login, customer capture, service cart, slot pickers, confirmation. Talks only to our own backend — never directly to ServiceTitan or GHL.</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Backend / API (Supabase)</w:t>
            </w:r>
          </w:p>
        </w:tc>
        <w:tc>
          <w:tcPr>
            <w:tcW w:type="dxa" w:w="6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Supabase Postgres for data, Supabase Auth for rep logins, and Supabase Edge Functions as the integration layer. Edge Functions hold credentials (Supabase Vault) and expose simple internal endpoints the front end calls.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Integration providers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Three adapters behind one shared interface: a ServiceTitan provider, a GHL provider, and a FieldRoutes provider. Each knows how to (a) read availability and (b) create a booking for its system. Adding a future backend = adding one more adapter.</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Database (source of truth)</w:t>
            </w:r>
          </w:p>
        </w:tc>
        <w:tc>
          <w:tcPr>
            <w:tcW w:type="dxa" w:w="6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Every customer, booking session, and booked service is stored locally — even though the appointment itself lives in ServiceTitan or GHL. This is what solves attribution.</w:t>
            </w:r>
          </w:p>
        </w:tc>
      </w:tr>
    </w:tbl>
    <w:p>
      <w:pPr>
        <w:spacing w:after="80"/>
      </w:pPr>
    </w:p>
    <w:p>
      <w:pPr>
        <w:pStyle w:val="Heading3"/>
      </w:pPr>
      <w:r>
        <w:t xml:space="preserve">The key idea: one availability/booking interface, three backends</w:t>
      </w:r>
    </w:p>
    <w:p>
      <w:pPr>
        <w:spacing w:after="120" w:line="276"/>
      </w:pPr>
      <w:r>
        <w:t xml:space="preserve">The app never thinks in terms of “ServiceTitan vs. GHL vs. FieldRoutes.” It thinks in terms of service type and appointment type. A small mapping table routes each combination to the correct backend, and all three backends implement the same two operations:</w:t>
      </w:r>
    </w:p>
    <w:p>
      <w:pPr>
        <w:pStyle w:val="ListParagraph"/>
        <w:numPr>
          <w:ilvl w:val="0"/>
          <w:numId w:val="2"/>
        </w:numPr>
        <w:spacing w:after="60" w:line="264"/>
      </w:pPr>
      <w:r>
        <w:rPr>
          <w:b/>
          <w:bCs/>
        </w:rPr>
        <w:t xml:space="preserve">getAvailability(serviceType, dateRange, location) </w:t>
      </w:r>
      <w:r>
        <w:t xml:space="preserve">→ returns a normalized list of slots {start, end, ref}.</w:t>
      </w:r>
    </w:p>
    <w:p>
      <w:pPr>
        <w:pStyle w:val="ListParagraph"/>
        <w:numPr>
          <w:ilvl w:val="0"/>
          <w:numId w:val="2"/>
        </w:numPr>
        <w:spacing w:after="60" w:line="264"/>
      </w:pPr>
      <w:r>
        <w:rPr>
          <w:b/>
          <w:bCs/>
        </w:rPr>
        <w:t xml:space="preserve">createBooking(serviceType, customer, slot, details) </w:t>
      </w:r>
      <w:r>
        <w:t xml:space="preserve">→ creates the appointment in the right system and returns a confirmation + external ID.</w:t>
      </w:r>
    </w:p>
    <w:p>
      <w:pPr>
        <w:spacing w:after="120" w:line="276"/>
      </w:pPr>
      <w:r>
        <w:rPr>
          <w:i/>
          <w:iCs/>
          <w:color w:val="595959"/>
        </w:rPr>
        <w:t xml:space="preserve">This abstraction is what makes the multi-service cart simple: the cart just calls these two functions per line item and does not care which backend answers.</w:t>
      </w:r>
    </w:p>
    <w:p>
      <w:pPr>
        <w:pStyle w:val="Heading3"/>
      </w:pPr>
      <w:r>
        <w:t xml:space="preserve">Request flow (single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How a booking moves through the system</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Rep selects a service → front end asks our backend for availability.</w:t>
            </w:r>
          </w:p>
        </w:tc>
      </w:tr>
      <w:tr>
        <w:tc>
          <w:tcPr>
            <w:tcW w:type="dxa" w:w="9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2.  Backend routes to the right provider (ServiceTitan Capacity, GHL Free-Slots, or FieldRoutes Spots) using the service + appointment-type mapping.</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Normalized slots returned to the rep; rep picks one.</w:t>
            </w:r>
          </w:p>
        </w:tc>
      </w:tr>
      <w:tr>
        <w:tc>
          <w:tcPr>
            <w:tcW w:type="dxa" w:w="9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4.  Rep submits → backend re-validates the slot, then creates the booking in ServiceTitan, GHL, or FieldRoutes.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  Backend writes a booking_item row locally (rep, source, campaign, appointment type, external ID) and returns confirmation.</w:t>
            </w:r>
          </w:p>
        </w:tc>
      </w:tr>
    </w:tbl>
    <w:p>
      <w:pPr>
        <w:pStyle w:val="Heading1"/>
      </w:pPr>
      <w:r>
        <w:t xml:space="preserve">5. Data Model</w:t>
      </w:r>
    </w:p>
    <w:p>
      <w:pPr>
        <w:spacing w:after="120" w:line="276"/>
      </w:pPr>
      <w:r>
        <w:t xml:space="preserve">Core tables in Supabase Postgres. The goal is that our database, not either CRM, is the system of record for who booked what.</w:t>
      </w:r>
    </w:p>
    <w:p>
      <w:pPr>
        <w:pStyle w:val="Heading3"/>
      </w:pPr>
      <w:r>
        <w:t xml:space="preserve">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Type</w:t>
            </w:r>
          </w:p>
        </w:tc>
        <w:tc>
          <w:tcPr>
            <w:tcW w:type="dxa" w:w="4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Notes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uuid (PK)</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Internal customer ID.</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name, phone, email</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Entered once by the rep; reused for every service in the session.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address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text / jsonb</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 address; required by ServiceTitan for location creation.</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external_refs</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jsonb</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Map of {servicetitan_customer_id, ghl_contact_id} so we can dedupe/link later.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created_by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uuid</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 who created the record.</w:t>
            </w:r>
          </w:p>
        </w:tc>
      </w:tr>
    </w:tbl>
    <w:p>
      <w:pPr>
        <w:spacing w:after="80"/>
      </w:pPr>
    </w:p>
    <w:p>
      <w:pPr>
        <w:pStyle w:val="Heading3"/>
      </w:pPr>
      <w:r>
        <w:t xml:space="preserve">booking_sessions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Type</w:t>
            </w:r>
          </w:p>
        </w:tc>
        <w:tc>
          <w:tcPr>
            <w:tcW w:type="dxa" w:w="4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Notes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uuid (PK)</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One per checkout (may contain multiple services).</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customer_id</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uuid (FK)</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The customer being booked.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rep_id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uuid (FK)</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Growth rep performing the booking.</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source</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enum</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inbound | outbound — which Growth team booked it.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channel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enum + text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Lead channel dropdown (Meta, LSA, Thumbtack, …) with an “Other” free-text fallback. See form field definitions below.</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channel_other</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Free text, only when channel = Other.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campaign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enum + text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One of the 5 campaigns (dropdown) with an “Other” free-text fallback.</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campaign_other</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Free text, only when campaign = Other.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created_at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timestamptz</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When the session was completed.</w:t>
            </w:r>
          </w:p>
        </w:tc>
      </w:tr>
    </w:tbl>
    <w:p>
      <w:pPr>
        <w:spacing w:after="80"/>
      </w:pPr>
    </w:p>
    <w:p>
      <w:pPr>
        <w:pStyle w:val="Heading3"/>
      </w:pPr>
      <w:r>
        <w:t xml:space="preserve">booking_items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Type</w:t>
            </w:r>
          </w:p>
        </w:tc>
        <w:tc>
          <w:tcPr>
            <w:tcW w:type="dxa" w:w="4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Notes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uuid (PK)</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One row per booked service.</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session_id</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uuid (FK)</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Parent checkout.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service_type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hvac | plumbing | roofing | restoration | pest_control.</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appointment_type</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enum</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inspection | maintenance | repair_replace | onsite_estimate (the decision-tree result).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provider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servicetitan | ghl | fieldroutes — which backend holds the appointment.</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provider_ref</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External ID (ServiceTitan job/appt, GHL appointment, or FieldRoutes appointment ID).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assigned_rep</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Tech/user assigned (GHL round-robin, ST dispatch, or FieldRoutes route).</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slot_start, slot_end</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timestamptz</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Booked window.</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is_upsell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bool</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Was this added as a suggested upsell?</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status</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enum</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booked | failed | cancelled.</w:t>
            </w:r>
          </w:p>
        </w:tc>
      </w:tr>
    </w:tbl>
    <w:p>
      <w:pPr>
        <w:spacing w:after="80"/>
      </w:pPr>
    </w:p>
    <w:p>
      <w:pPr>
        <w:pStyle w:val="Heading3"/>
      </w:pPr>
      <w:r>
        <w:t xml:space="preserve">service_catalog (configuration + decision tree)</w:t>
      </w:r>
    </w:p>
    <w:p>
      <w:pPr>
        <w:spacing w:after="120" w:line="276"/>
      </w:pPr>
      <w:r>
        <w:t xml:space="preserve">The routing + config table. This is what lets a non-developer add or re-map a service, or change the decision tree, without code changes. The appointment_types array is the decision tree: each entry is a branch the rep can pick, and each branch carries the backend identifiers needed to read availability and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Type</w:t>
            </w:r>
          </w:p>
        </w:tc>
        <w:tc>
          <w:tcPr>
            <w:tcW w:type="dxa" w:w="4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Notes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service_type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enum (PK)</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hvac | plumbing | roofing | restoration | pest_control.</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company / brand</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Which Advosy brand owns it (e.g., Pestkee).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provider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servicetitan | ghl | fieldroutes.</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st_business_unit_id, st_job_type_id</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ServiceTitan routing (HVAC/Plumbing).</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ghl_location_id, ghl_calendar_id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GHL routing (Roofing/Restoration).</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fr_office_id, fr_service_type_id</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text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FieldRoutes routing (Pest Control) — office and service type.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appointment_types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jsonb</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The decision tree. Array of { key (inspection / maintenance / repair_replace / onsite_estimate), label, and the backend identifiers that branch resolves to — a FieldRoutes service type / spot filter, GHL calendar, or ServiceTitan job type }. A service line only lists the appointment types it actually offers.</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default_duration_min</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int</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Used for slot length and the drive-time gap calc.</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drive_buffer_min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Minutes of slack required on top of travel time for this line (drive-time guard).</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suggested_addons</w:t>
            </w:r>
          </w:p>
        </w:tc>
        <w:tc>
          <w:tcPr>
            <w:tcW w:type="dxa" w:w="2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jsonb</w:t>
            </w:r>
          </w:p>
        </w:tc>
        <w:tc>
          <w:tcPr>
            <w:tcW w:type="dxa" w:w="4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Array of service_types to offer as upsells.</w:t>
            </w:r>
          </w:p>
        </w:tc>
      </w:tr>
    </w:tbl>
    <w:p>
      <w:pPr>
        <w:spacing w:after="80"/>
      </w:pPr>
    </w:p>
    <w:p>
      <w:pPr>
        <w:spacing w:after="120" w:line="276"/>
      </w:pPr>
      <w:r>
        <w:t xml:space="preserve">Customer and booking-item rows also store geocoded coordinates (lat/lng), and a geocode_cache table holds address→coordinate lookups so the same address is never geocoded twice. Two more supporting tables: reps/users (handled by Supabase Auth) and provider_credentials (encrypted in Supabase Vault — ServiceTitan tenant/app key/secret, GHL OAuth tokens per location, and the FieldRoutes office key/token pair). An audit_log table records every external API call and its result for debugging.</w:t>
      </w:r>
    </w:p>
    <w:p>
      <w:pPr>
        <w:pStyle w:val="Heading3"/>
      </w:pPr>
      <w:r>
        <w:t xml:space="preserve">Booking form — field definitions</w:t>
      </w:r>
    </w:p>
    <w:p>
      <w:pPr>
        <w:spacing w:after="120" w:line="276"/>
      </w:pPr>
      <w:r>
        <w:t xml:space="preserve">The exact controls the rep sees. Dropdowns keep attribution clean; the “Other” option keeps reps unblocked when something falls outside the list (stored in the matching *_other text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19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Control</w:t>
            </w:r>
          </w:p>
        </w:tc>
        <w:tc>
          <w:tcPr>
            <w:tcW w:type="dxa" w:w="54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Options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Channel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Dropdown + “Other” (text)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Meta Ads · LSA (Local Services Ads) · Thumbtack · Outbound Calling · Organic Social · Jobsite Marketing · EDDM (Direct Mail) · B2B Affiliate · Other (free text)</w:t>
            </w:r>
          </w:p>
        </w:tc>
      </w:tr>
      <w:tr>
        <w:tc>
          <w:tcPr>
            <w:tcW w:type="dxa" w:w="2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Campaign</w:t>
            </w:r>
          </w:p>
        </w:tc>
        <w:tc>
          <w:tcPr>
            <w:tcW w:type="dxa" w:w="19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Dropdown + “Other” (text)</w:t>
            </w:r>
          </w:p>
        </w:tc>
        <w:tc>
          <w:tcPr>
            <w:tcW w:type="dxa" w:w="54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Demand Generation · High Intent · We Are Advosy · Sales Enablement · Brand Awareness · Other (free text)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Appointment Type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Dropdown (per service in the cart)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Inspection · Maintenance · Repair / Replace · On-site Estimate</w:t>
            </w:r>
          </w:p>
        </w:tc>
      </w:tr>
    </w:tbl>
    <w:p>
      <w:pPr>
        <w:spacing w:after="80"/>
      </w:pPr>
    </w:p>
    <w:p>
      <w:pPr>
        <w:spacing w:after="120" w:line="276"/>
      </w:pPr>
      <w:r>
        <w:rPr>
          <w:i/>
          <w:iCs/>
          <w:color w:val="595959"/>
        </w:rPr>
        <w:t xml:space="preserve">Channel and Campaign are captured once per booking session (they describe the lead). Appointment Type is chosen per service line in the cart, since a single customer can have, say, an Inspection on roofing and a Maintenance on HVAC. The Channel and Campaign option lists are pulled from your Growth department’s defined channels and the five overarching campaigns, so they stay consistent with the rest of your reporting.</w:t>
      </w:r>
    </w:p>
    <w:p>
      <w:pPr>
        <w:pStyle w:val="Heading1"/>
      </w:pPr>
      <w:r>
        <w:t xml:space="preserve">6. Integration Layer</w:t>
      </w:r>
    </w:p>
    <w:p>
      <w:pPr>
        <w:pStyle w:val="Heading2"/>
      </w:pPr>
      <w:r>
        <w:t xml:space="preserve">6.1  ServiceTitan (HVAC &amp; Plumbing)</w:t>
      </w:r>
    </w:p>
    <w:p>
      <w:pPr>
        <w:spacing w:after="120" w:line="276"/>
      </w:pPr>
      <w:r>
        <w:t xml:space="preserve">ServiceTitan exposes the pieces needed to replace the Web Scheduler Pro widget with our own interface against the same tenant.</w:t>
      </w:r>
    </w:p>
    <w:p>
      <w:pPr>
        <w:pStyle w:val="Heading3"/>
      </w:pPr>
      <w:r>
        <w:t xml:space="preserve">Authentication</w:t>
      </w:r>
    </w:p>
    <w:p>
      <w:pPr>
        <w:pStyle w:val="ListParagraph"/>
        <w:numPr>
          <w:ilvl w:val="0"/>
          <w:numId w:val="2"/>
        </w:numPr>
        <w:spacing w:after="60" w:line="264"/>
      </w:pPr>
      <w:r>
        <w:t xml:space="preserve">OAuth 2.0 client-credentials flow → a short-lived access token.</w:t>
      </w:r>
    </w:p>
    <w:p>
      <w:pPr>
        <w:pStyle w:val="ListParagraph"/>
        <w:numPr>
          <w:ilvl w:val="0"/>
          <w:numId w:val="2"/>
        </w:numPr>
        <w:spacing w:after="60" w:line="264"/>
      </w:pPr>
      <w:r>
        <w:t xml:space="preserve">Every request also carries the </w:t>
      </w:r>
      <w:r>
        <w:rPr>
          <w:b/>
          <w:bCs/>
        </w:rPr>
        <w:t xml:space="preserve">ST-App-Key</w:t>
      </w:r>
      <w:r>
        <w:t xml:space="preserve"> header and targets a specific </w:t>
      </w:r>
      <w:r>
        <w:rPr>
          <w:b/>
          <w:bCs/>
        </w:rPr>
        <w:t xml:space="preserve">tenant ID</w:t>
      </w:r>
      <w:r>
        <w:t xml:space="preserve">. These come from a ServiceTitan developer app that must be connected to your tenant with the right scopes (CRM, Job Planning &amp; Management, Dispatch).</w:t>
      </w:r>
    </w:p>
    <w:p>
      <w:pPr>
        <w:pStyle w:val="Heading3"/>
      </w:pPr>
      <w:r>
        <w:t xml:space="preserve">Reading availability</w:t>
      </w:r>
    </w:p>
    <w:p>
      <w:pPr>
        <w:spacing w:after="120" w:line="276"/>
      </w:pPr>
      <w:r>
        <w:rPr>
          <w:b/>
          <w:bCs/>
        </w:rPr>
        <w:t xml:space="preserve">Capacity API </w:t>
      </w:r>
      <w:r>
        <w:t xml:space="preserve">(Dispatch namespace). Given a business unit, job type, and date range, it returns available windows — availability = capacity minus already-booked hours. This is the same real-time availability the Web Scheduler surfaces. Endpoint pattern: </w:t>
      </w:r>
      <w:r>
        <w:rPr>
          <w:rFonts w:ascii="Courier New" w:cs="Courier New" w:eastAsia="Courier New" w:hAnsi="Courier New"/>
        </w:rPr>
        <w:t xml:space="preserve">POST /dispatch/v2/tenant/{tenant}/capacity</w:t>
      </w:r>
      <w:r>
        <w:t xml:space="preserve">.</w:t>
      </w:r>
    </w:p>
    <w:p>
      <w:pPr>
        <w:pStyle w:val="Heading3"/>
      </w:pPr>
      <w:r>
        <w:t xml:space="preserve">Creating the booking —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Option</w:t>
            </w:r>
          </w:p>
        </w:tc>
        <w:tc>
          <w:tcPr>
            <w:tcW w:type="dxa" w:w="34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How it works</w:t>
            </w:r>
          </w:p>
        </w:tc>
        <w:tc>
          <w:tcPr>
            <w:tcW w:type="dxa" w:w="34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Trade-off</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Bookings API (recommended first)</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POST a booking request to the CRM Bookings endpoint (/crm/v2/tenant/{tenant}/bookings). It lands in ServiceTitan as an inbound booking the office can confirm — this is the path ServiceTitan intends for custom widgets.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Lowest risk, fastest to build, mirrors what the Web Scheduler does behind the scenes. Booking becomes a job after a light confirmation step.</w:t>
            </w:r>
          </w:p>
        </w:tc>
      </w:tr>
      <w:tr>
        <w:tc>
          <w:tcPr>
            <w:tcW w:type="dxa" w:w="24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B. Direct job + appointment</w:t>
            </w:r>
          </w:p>
        </w:tc>
        <w:tc>
          <w:tcPr>
            <w:tcW w:type="dxa" w:w="348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Create Customer + Location (CRM), then a Job and Appointment (Job Planning / Dispatch) on the chosen capacity slot.</w:t>
            </w:r>
          </w:p>
        </w:tc>
        <w:tc>
          <w:tcPr>
            <w:tcW w:type="dxa" w:w="348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Full control, books the real job immediately, but must respect capacity rules and is more complex. Recommended as a Phase 2 upgrade if the office wants zero confirmation step.</w:t>
            </w:r>
          </w:p>
        </w:tc>
      </w:tr>
    </w:tbl>
    <w:p>
      <w:pPr>
        <w:spacing w:after="80"/>
      </w:pPr>
    </w:p>
    <w:p>
      <w:pPr>
        <w:spacing w:after="120" w:line="276"/>
      </w:pPr>
      <w:r>
        <w:rPr>
          <w:i/>
          <w:iCs/>
          <w:color w:val="595959"/>
        </w:rPr>
        <w:t xml:space="preserve">Recommendation: ship Option A first to get reps off the separate widget quickly, then evaluate Option B once the flow is proven.</w:t>
      </w:r>
    </w:p>
    <w:p>
      <w:pPr>
        <w:pStyle w:val="Heading2"/>
      </w:pPr>
      <w:r>
        <w:t xml:space="preserve">6.2  GoHighLevel (Roofing &amp; Restoration)</w:t>
      </w:r>
    </w:p>
    <w:p>
      <w:pPr>
        <w:spacing w:after="120" w:line="276"/>
      </w:pPr>
      <w:r>
        <w:t xml:space="preserve">Roofing and Restoration each run on a GHL calendar with multiple users and round-robin assignment. GHL’s v2 API covers everything we need.</w:t>
      </w:r>
    </w:p>
    <w:p>
      <w:pPr>
        <w:spacing w:after="120" w:line="276"/>
      </w:pPr>
      <w:r>
        <w:rPr>
          <w:b/>
          <w:bCs/>
          <w:color w:val="C55A11"/>
        </w:rPr>
        <w:t xml:space="preserve">Important: </w:t>
      </w:r>
      <w:r>
        <w:t xml:space="preserve">GHL API v1 reached end-of-support on December 31, 2025. The build must use the v2 API with OAuth 2.0 (or a Private Integration token) per sub-account / location.</w:t>
      </w:r>
    </w:p>
    <w:p>
      <w:pPr>
        <w:pStyle w:val="Heading3"/>
      </w:pPr>
      <w:r>
        <w:t xml:space="preserve">Authentication</w:t>
      </w:r>
    </w:p>
    <w:p>
      <w:pPr>
        <w:pStyle w:val="ListParagraph"/>
        <w:numPr>
          <w:ilvl w:val="0"/>
          <w:numId w:val="2"/>
        </w:numPr>
        <w:spacing w:after="60" w:line="264"/>
      </w:pPr>
      <w:r>
        <w:t xml:space="preserve">OAuth 2.0 (marketplace app) or a Private Integration token, scoped per GHL sub-account. Roofing and Restoration are separate locations, so each has its own locationId and token.</w:t>
      </w:r>
    </w:p>
    <w:p>
      <w:pPr>
        <w:pStyle w:val="Heading3"/>
      </w:pPr>
      <w:r>
        <w:t xml:space="preserve">Reading availability</w:t>
      </w:r>
    </w:p>
    <w:p>
      <w:pPr>
        <w:spacing w:after="120" w:line="276"/>
      </w:pPr>
      <w:r>
        <w:rPr>
          <w:b/>
          <w:bCs/>
        </w:rPr>
        <w:t xml:space="preserve">Get Free Slots: </w:t>
      </w:r>
      <w:r>
        <w:rPr>
          <w:rFonts w:ascii="Courier New" w:cs="Courier New" w:eastAsia="Courier New" w:hAnsi="Courier New"/>
        </w:rPr>
        <w:t xml:space="preserve">GET /calendars/{calendarId}/free-slots</w:t>
      </w:r>
      <w:r>
        <w:t xml:space="preserve"> with a start/end date range and timezone. Returns an availability map keyed by date — already accounts for which round-robin users are free.</w:t>
      </w:r>
    </w:p>
    <w:p>
      <w:pPr>
        <w:pStyle w:val="Heading3"/>
      </w:pPr>
      <w:r>
        <w:t xml:space="preserve">Creating the booking</w:t>
      </w:r>
    </w:p>
    <w:p>
      <w:pPr>
        <w:pStyle w:val="ListParagraph"/>
        <w:numPr>
          <w:ilvl w:val="0"/>
          <w:numId w:val="4"/>
        </w:numPr>
        <w:spacing w:after="60" w:line="264"/>
      </w:pPr>
      <w:r>
        <w:t xml:space="preserve">Upsert the customer as a GHL contact (Contacts API) using the one customer record we already captured.</w:t>
      </w:r>
    </w:p>
    <w:p>
      <w:pPr>
        <w:pStyle w:val="ListParagraph"/>
        <w:numPr>
          <w:ilvl w:val="0"/>
          <w:numId w:val="4"/>
        </w:numPr>
        <w:spacing w:after="60" w:line="264"/>
      </w:pPr>
      <w:r>
        <w:t xml:space="preserve">Create the appointment (Calendar Events / Create Appointment) with the calendarId, locationId, contactId, and chosen start time.</w:t>
      </w:r>
    </w:p>
    <w:p>
      <w:pPr>
        <w:pStyle w:val="ListParagraph"/>
        <w:numPr>
          <w:ilvl w:val="0"/>
          <w:numId w:val="4"/>
        </w:numPr>
        <w:spacing w:after="60" w:line="264"/>
      </w:pPr>
      <w:r>
        <w:t xml:space="preserve">Round-robin (“roshambo”): if we do NOT specify an assigned user, GHL auto-assigns per its distribution logic (it balances load so no rep is more than ~3 appointments ahead). To force a specific rep, pass assignedUserId.</w:t>
      </w:r>
    </w:p>
    <w:p>
      <w:pPr>
        <w:pStyle w:val="Heading2"/>
      </w:pPr>
      <w:r>
        <w:t xml:space="preserve">6.3  FieldRoutes / PestRoutes (Pest Control — Pestkee)</w:t>
      </w:r>
    </w:p>
    <w:p>
      <w:pPr>
        <w:spacing w:after="120" w:line="276"/>
      </w:pPr>
      <w:r>
        <w:t xml:space="preserve">Pestkee runs on FieldRoutes (formerly PestRoutes). Its REST API covers the customer, appointment, subscription, and availability surface we need; the main open item is confirming the availability endpoints are enabled on your plan.</w:t>
      </w:r>
    </w:p>
    <w:p>
      <w:pPr>
        <w:spacing w:after="120" w:line="276"/>
      </w:pPr>
      <w:r>
        <w:rPr>
          <w:b/>
          <w:bCs/>
          <w:color w:val="C55A11"/>
        </w:rPr>
        <w:t xml:space="preserve">Verify first: </w:t>
      </w:r>
      <w:r>
        <w:t xml:space="preserve">Confirm with FieldRoutes that your API plan includes the availability/spots and appointment-create endpoints. Appointment and customer endpoints are standard; the online-scheduling “spots” surface is sometimes gated by plan.</w:t>
      </w:r>
    </w:p>
    <w:p>
      <w:pPr>
        <w:pStyle w:val="Heading3"/>
      </w:pPr>
      <w:r>
        <w:t xml:space="preserve">Authentication</w:t>
      </w:r>
    </w:p>
    <w:p>
      <w:pPr>
        <w:pStyle w:val="ListParagraph"/>
        <w:numPr>
          <w:ilvl w:val="0"/>
          <w:numId w:val="2"/>
        </w:numPr>
        <w:spacing w:after="60" w:line="264"/>
      </w:pPr>
      <w:r>
        <w:t xml:space="preserve">Office-scoped key/token pair (authenticationKey + authenticationToken) issued per FieldRoutes office. Stored in Supabase Vault alongside the other providers’ secrets.</w:t>
      </w:r>
    </w:p>
    <w:p>
      <w:pPr>
        <w:pStyle w:val="Heading3"/>
      </w:pPr>
      <w:r>
        <w:t xml:space="preserve">Reading availability</w:t>
      </w:r>
    </w:p>
    <w:p>
      <w:pPr>
        <w:spacing w:after="120" w:line="276"/>
      </w:pPr>
      <w:r>
        <w:rPr>
          <w:b/>
          <w:bCs/>
        </w:rPr>
        <w:t xml:space="preserve">Spots: </w:t>
      </w:r>
      <w:r>
        <w:t xml:space="preserve">FieldRoutes represents bookable openings as “Spots” — available slots on a route for a given date/area. Querying open spots (filtered by the branch’s service type and the customer’s area) is how we surface availability, the same mechanism FieldRoutes’ own online scheduling uses.</w:t>
      </w:r>
    </w:p>
    <w:p>
      <w:pPr>
        <w:pStyle w:val="Heading3"/>
      </w:pPr>
      <w:r>
        <w:t xml:space="preserve">Creating the booking</w:t>
      </w:r>
    </w:p>
    <w:p>
      <w:pPr>
        <w:pStyle w:val="ListParagraph"/>
        <w:numPr>
          <w:ilvl w:val="0"/>
          <w:numId w:val="5"/>
        </w:numPr>
        <w:spacing w:after="60" w:line="264"/>
      </w:pPr>
      <w:r>
        <w:t xml:space="preserve">Upsert the customer in FieldRoutes (customer endpoint) from the one customer record we already captured.</w:t>
      </w:r>
    </w:p>
    <w:p>
      <w:pPr>
        <w:pStyle w:val="ListParagraph"/>
        <w:numPr>
          <w:ilvl w:val="0"/>
          <w:numId w:val="5"/>
        </w:numPr>
        <w:spacing w:after="60" w:line="264"/>
      </w:pPr>
      <w:r>
        <w:t xml:space="preserve">Create the appointment against the chosen spot, using the FieldRoutes service type that the decision-tree branch (Inspection / Maintenance / Repair / Replace / On-site Estimate) resolved to.</w:t>
      </w:r>
    </w:p>
    <w:p>
      <w:pPr>
        <w:pStyle w:val="ListParagraph"/>
        <w:numPr>
          <w:ilvl w:val="0"/>
          <w:numId w:val="5"/>
        </w:numPr>
        <w:spacing w:after="60" w:line="264"/>
      </w:pPr>
      <w:r>
        <w:t xml:space="preserve">For recurring pest plans, optionally create/attach a subscription so the ongoing service is set up — flagged as an open question for later phases.</w:t>
      </w:r>
    </w:p>
    <w:p>
      <w:pPr>
        <w:pStyle w:val="Heading3"/>
      </w:pPr>
      <w:r>
        <w:t xml:space="preserve">The decision tree in practice</w:t>
      </w:r>
    </w:p>
    <w:p>
      <w:pPr>
        <w:spacing w:after="120" w:line="276"/>
      </w:pPr>
      <w:r>
        <w:t xml:space="preserve">Pest control rarely fits a single “pick a slot” path, which is exactly why the appointment_types config matters here. When a rep selects Pest Control, the app asks the appointment type — Inspection, Maintenance, Repair / Replace, or On-site Estimate — and that answer resolves to the right FieldRoutes service type and spot filter before any availability is shown. The same four-option dropdown drives every other service line too; each line simply lists the appointment types it actually offers.</w:t>
      </w:r>
    </w:p>
    <w:p>
      <w:pPr>
        <w:pStyle w:val="Heading2"/>
      </w:pPr>
      <w:r>
        <w:t xml:space="preserve">6.4  Normalization</w:t>
      </w:r>
    </w:p>
    <w:p>
      <w:pPr>
        <w:spacing w:after="120" w:line="276"/>
      </w:pPr>
      <w:r>
        <w:t xml:space="preserve">All three providers return their slots and confirmations in different shapes. The integration layer maps each into the same internal structures so the front end and the cart logic only ever see one consistent format. All times are stored and compared in a fixed timezone (Arizona / no DST) to avoid off-by-an-hour bugs.</w:t>
      </w:r>
    </w:p>
    <w:p>
      <w:pPr>
        <w:pStyle w:val="Heading2"/>
      </w:pPr>
      <w:r>
        <w:t xml:space="preserve">6.5  Drive-time-aware availability</w:t>
      </w:r>
    </w:p>
    <w:p>
      <w:pPr>
        <w:spacing w:after="120" w:line="276"/>
      </w:pPr>
      <w:r>
        <w:t xml:space="preserve">A slot being open on a calendar doesn’t mean a rep can actually get there. If two back-to-back appointments are across the valley, a purely time-based calendar will book them anyway — leaving no time to drive between them. This guard closes that gap.</w:t>
      </w:r>
    </w:p>
    <w:p>
      <w:pPr>
        <w:pStyle w:val="Heading3"/>
      </w:pPr>
      <w:r>
        <w:t xml:space="preserve">Where it matters</w:t>
      </w:r>
    </w:p>
    <w:p>
      <w:pPr>
        <w:pStyle w:val="ListParagraph"/>
        <w:numPr>
          <w:ilvl w:val="0"/>
          <w:numId w:val="2"/>
        </w:numPr>
        <w:spacing w:after="60" w:line="264"/>
      </w:pPr>
      <w:r>
        <w:rPr>
          <w:b/>
          <w:bCs/>
        </w:rPr>
        <w:t xml:space="preserve">GoHighLevel (Roofing, Restoration) — the real gap. </w:t>
      </w:r>
      <w:r>
        <w:t xml:space="preserve">GHL calendars are time-based only; they are blind to the location of a rep’s other jobs, so back-to-back bookings can be impossible to make on time.</w:t>
      </w:r>
    </w:p>
    <w:p>
      <w:pPr>
        <w:pStyle w:val="ListParagraph"/>
        <w:numPr>
          <w:ilvl w:val="0"/>
          <w:numId w:val="2"/>
        </w:numPr>
        <w:spacing w:after="60" w:line="264"/>
      </w:pPr>
      <w:r>
        <w:rPr>
          <w:b/>
          <w:bCs/>
        </w:rPr>
        <w:t xml:space="preserve">ServiceTitan (HVAC, Plumbing) — largely handled. </w:t>
      </w:r>
      <w:r>
        <w:t xml:space="preserve">ServiceTitan’s own capacity/zoning (Adaptive Capacity) already factors geography, so its returned availability mostly accounts for this. We can still apply our buffer on top.</w:t>
      </w:r>
    </w:p>
    <w:p>
      <w:pPr>
        <w:pStyle w:val="ListParagraph"/>
        <w:numPr>
          <w:ilvl w:val="0"/>
          <w:numId w:val="2"/>
        </w:numPr>
        <w:spacing w:after="60" w:line="264"/>
      </w:pPr>
      <w:r>
        <w:rPr>
          <w:b/>
          <w:bCs/>
        </w:rPr>
        <w:t xml:space="preserve">FieldRoutes (Pest Control) — partially handled. </w:t>
      </w:r>
      <w:r>
        <w:t xml:space="preserve">Spots are organized by route/area, so jobs are geographically clustered already; our guard adds precision between specific stops.</w:t>
      </w:r>
    </w:p>
    <w:p>
      <w:pPr>
        <w:pStyle w:val="Heading3"/>
      </w:pPr>
      <w:r>
        <w:t xml:space="preserve">How the guard works</w:t>
      </w:r>
    </w:p>
    <w:p>
      <w:pPr>
        <w:spacing w:after="120" w:line="276"/>
      </w:pPr>
      <w:r>
        <w:t xml:space="preserve">It runs in the availability layer, after raw slots are fetched and before they’re shown:</w:t>
      </w:r>
    </w:p>
    <w:p>
      <w:pPr>
        <w:pStyle w:val="ListParagraph"/>
        <w:numPr>
          <w:ilvl w:val="0"/>
          <w:numId w:val="6"/>
        </w:numPr>
        <w:spacing w:after="60" w:line="264"/>
      </w:pPr>
      <w:r>
        <w:t xml:space="preserve">For each candidate slot, identify the rep who would take it and pull that rep’s appointments immediately before and after that slot on the day.</w:t>
      </w:r>
    </w:p>
    <w:p>
      <w:pPr>
        <w:pStyle w:val="ListParagraph"/>
        <w:numPr>
          <w:ilvl w:val="0"/>
          <w:numId w:val="6"/>
        </w:numPr>
        <w:spacing w:after="60" w:line="264"/>
      </w:pPr>
      <w:r>
        <w:t xml:space="preserve">Geocode the addresses (the new customer’s and the adjacent jobs’) to coordinates — cached so we don’t re-geocode the same address.</w:t>
      </w:r>
    </w:p>
    <w:p>
      <w:pPr>
        <w:pStyle w:val="ListParagraph"/>
        <w:numPr>
          <w:ilvl w:val="0"/>
          <w:numId w:val="6"/>
        </w:numPr>
        <w:spacing w:after="60" w:line="264"/>
      </w:pPr>
      <w:r>
        <w:t xml:space="preserve">Call a travel-time matrix (Google Distance Matrix or Mapbox) for prior-job → new and new → next-job.</w:t>
      </w:r>
    </w:p>
    <w:p>
      <w:pPr>
        <w:pStyle w:val="ListParagraph"/>
        <w:numPr>
          <w:ilvl w:val="0"/>
          <w:numId w:val="6"/>
        </w:numPr>
        <w:spacing w:after="60" w:line="264"/>
      </w:pPr>
      <w:r>
        <w:t xml:space="preserve">Required gap = service duration + travel time + a configurable buffer. If the real gap is smaller, the slot is dropped (or shown greyed with the reason).</w:t>
      </w:r>
    </w:p>
    <w:p>
      <w:pPr>
        <w:pStyle w:val="Heading3"/>
      </w:pPr>
      <w:r>
        <w:t xml:space="preserve">The round-robin wrinkle</w:t>
      </w:r>
    </w:p>
    <w:p>
      <w:pPr>
        <w:spacing w:after="120" w:line="276"/>
      </w:pPr>
      <w:r>
        <w:t xml:space="preserve">Because GHL auto-assigns the round-robin rep at creation, enforcing drive time means we should evaluate the candidate reps ourselves and pin the validated one via assignedUserId, rather than letting GHL assign blind. This effectively means our app takes over assignment for drive-time-aware lines — a decision to confirm (see open questions).</w:t>
      </w:r>
    </w:p>
    <w:p>
      <w:pPr>
        <w:spacing w:after="120" w:line="276"/>
      </w:pPr>
      <w:r>
        <w:rPr>
          <w:i/>
          <w:iCs/>
          <w:color w:val="595959"/>
        </w:rPr>
        <w:t xml:space="preserve">Cost control: geocodes and matrix results are cached, and we only check the few adjacent appointments per candidate — not every slot against every job. A per-service buffer (drive_buffer_min) lives in the service_catalog config.</w:t>
      </w:r>
    </w:p>
    <w:p>
      <w:pPr>
        <w:pStyle w:val="Heading1"/>
      </w:pPr>
      <w:r>
        <w:t xml:space="preserve">7. Core Booking Flows</w:t>
      </w:r>
    </w:p>
    <w:p>
      <w:pPr>
        <w:pStyle w:val="Heading2"/>
      </w:pPr>
      <w:r>
        <w:t xml:space="preserve">7.1  Appointment-type decision tree</w:t>
      </w:r>
    </w:p>
    <w:p>
      <w:pPr>
        <w:spacing w:after="120" w:line="276"/>
      </w:pPr>
      <w:r>
        <w:t xml:space="preserve">After picking a service line, the rep picks the appointment type — Inspection, Maintenance, Repair / Replace, or On-site Estimate — and that choice resolves to the right backend booking parameters before any availability loads. It is driven entirely by the appointment_types config, so each line only shows the types it offers and new mappings need no code.</w:t>
      </w:r>
    </w:p>
    <w:p>
      <w:pPr>
        <w:spacing w:after="120" w:line="276"/>
      </w:pPr>
      <w:r>
        <w:t xml:space="preserve">Example — rep selects Pest Control:</w:t>
      </w:r>
    </w:p>
    <w:p>
      <w:pPr>
        <w:pStyle w:val="ListParagraph"/>
        <w:numPr>
          <w:ilvl w:val="0"/>
          <w:numId w:val="7"/>
        </w:numPr>
        <w:spacing w:after="60" w:line="264"/>
      </w:pPr>
      <w:r>
        <w:t xml:space="preserve">Appointment type? → Inspection / Maintenance / Repair / Replace / On-site Estimate.</w:t>
      </w:r>
    </w:p>
    <w:p>
      <w:pPr>
        <w:pStyle w:val="ListParagraph"/>
        <w:numPr>
          <w:ilvl w:val="0"/>
          <w:numId w:val="7"/>
        </w:numPr>
        <w:spacing w:after="60" w:line="264"/>
      </w:pPr>
      <w:r>
        <w:t xml:space="preserve">The chosen type resolves to a FieldRoutes service type + spot filter (or, for other lines, a GHL calendar or ServiceTitan job type).</w:t>
      </w:r>
    </w:p>
    <w:p>
      <w:pPr>
        <w:pStyle w:val="ListParagraph"/>
        <w:numPr>
          <w:ilvl w:val="0"/>
          <w:numId w:val="7"/>
        </w:numPr>
        <w:spacing w:after="60" w:line="264"/>
      </w:pPr>
      <w:r>
        <w:t xml:space="preserve">Only then does the app fetch and display availability for that branch.</w:t>
      </w:r>
    </w:p>
    <w:p>
      <w:pPr>
        <w:spacing w:after="120" w:line="276"/>
      </w:pPr>
      <w:r>
        <w:rPr>
          <w:i/>
          <w:iCs/>
          <w:color w:val="595959"/>
        </w:rPr>
        <w:t xml:space="preserve">This keeps every appointment type first-class in one form, and the choice is stored on each booking_item as appointment_type for reporting.</w:t>
      </w:r>
    </w:p>
    <w:p>
      <w:pPr>
        <w:pStyle w:val="Heading2"/>
      </w:pPr>
      <w:r>
        <w:t xml:space="preserve">7.2  Single service</w:t>
      </w:r>
    </w:p>
    <w:p>
      <w:pPr>
        <w:pStyle w:val="ListParagraph"/>
        <w:numPr>
          <w:ilvl w:val="0"/>
          <w:numId w:val="3"/>
        </w:numPr>
        <w:spacing w:after="60" w:line="264"/>
      </w:pPr>
      <w:r>
        <w:t xml:space="preserve">Rep looks up or creates the customer (name, phone, email, address) — stored once.</w:t>
      </w:r>
    </w:p>
    <w:p>
      <w:pPr>
        <w:pStyle w:val="ListParagraph"/>
        <w:numPr>
          <w:ilvl w:val="0"/>
          <w:numId w:val="3"/>
        </w:numPr>
        <w:spacing w:after="60" w:line="264"/>
      </w:pPr>
      <w:r>
        <w:t xml:space="preserve">Rep picks a service; if that service has branches, the decision tree runs (7.1); app then fetches and shows live slots from the right backend.</w:t>
      </w:r>
    </w:p>
    <w:p>
      <w:pPr>
        <w:pStyle w:val="ListParagraph"/>
        <w:numPr>
          <w:ilvl w:val="0"/>
          <w:numId w:val="3"/>
        </w:numPr>
        <w:spacing w:after="60" w:line="264"/>
      </w:pPr>
      <w:r>
        <w:t xml:space="preserve">Rep picks a slot and submits; app re-validates and books it, then shows confirmation.</w:t>
      </w:r>
    </w:p>
    <w:p>
      <w:pPr>
        <w:pStyle w:val="Heading2"/>
      </w:pPr>
      <w:r>
        <w:t xml:space="preserve">7.3  Multi-service cart (the headline feature)</w:t>
      </w:r>
    </w:p>
    <w:p>
      <w:pPr>
        <w:spacing w:after="120" w:line="276"/>
      </w:pPr>
      <w:r>
        <w:t xml:space="preserve">Example: one roofing inspection + one water heater tune-up for the same customer, in one flow.</w:t>
      </w:r>
    </w:p>
    <w:p>
      <w:pPr>
        <w:pStyle w:val="ListParagraph"/>
        <w:numPr>
          <w:ilvl w:val="0"/>
          <w:numId w:val="8"/>
        </w:numPr>
        <w:spacing w:after="60" w:line="264"/>
      </w:pPr>
      <w:r>
        <w:t xml:space="preserve">Customer entered once at the top of the session.</w:t>
      </w:r>
    </w:p>
    <w:p>
      <w:pPr>
        <w:pStyle w:val="ListParagraph"/>
        <w:numPr>
          <w:ilvl w:val="0"/>
          <w:numId w:val="8"/>
        </w:numPr>
        <w:spacing w:after="60" w:line="264"/>
      </w:pPr>
      <w:r>
        <w:t xml:space="preserve">Rep adds service line items to a cart. Each line item can target a different backend.</w:t>
      </w:r>
    </w:p>
    <w:p>
      <w:pPr>
        <w:pStyle w:val="ListParagraph"/>
        <w:numPr>
          <w:ilvl w:val="0"/>
          <w:numId w:val="8"/>
        </w:numPr>
        <w:spacing w:after="60" w:line="264"/>
      </w:pPr>
      <w:r>
        <w:t xml:space="preserve">For each line item, the rep picks a slot (availability fetched per service from the right backend).</w:t>
      </w:r>
    </w:p>
    <w:p>
      <w:pPr>
        <w:pStyle w:val="ListParagraph"/>
        <w:numPr>
          <w:ilvl w:val="0"/>
          <w:numId w:val="8"/>
        </w:numPr>
        <w:spacing w:after="60" w:line="264"/>
      </w:pPr>
      <w:r>
        <w:t xml:space="preserve">On checkout, the app loops the cart and creates each booking in its correct system — ServiceTitan for the water heater, GHL for the roofing inspection — reusing the same customer details every time.</w:t>
      </w:r>
    </w:p>
    <w:p>
      <w:pPr>
        <w:pStyle w:val="ListParagraph"/>
        <w:numPr>
          <w:ilvl w:val="0"/>
          <w:numId w:val="8"/>
        </w:numPr>
        <w:spacing w:after="60" w:line="264"/>
      </w:pPr>
      <w:r>
        <w:t xml:space="preserve">Each result is written as a booking_item under one booking_session, and a single confirmation screen summarizes everything booked.</w:t>
      </w:r>
    </w:p>
    <w:p>
      <w:pPr>
        <w:spacing w:after="120" w:line="276"/>
      </w:pPr>
      <w:r>
        <w:rPr>
          <w:i/>
          <w:iCs/>
          <w:color w:val="595959"/>
        </w:rPr>
        <w:t xml:space="preserve">Partial-failure handling: if one of several bookings fails (e.g., the slot was just taken), the others still succeed and the rep is shown exactly which line item needs a retry — the customer is never re-entered.</w:t>
      </w:r>
    </w:p>
    <w:p>
      <w:pPr>
        <w:pStyle w:val="Heading2"/>
      </w:pPr>
      <w:r>
        <w:t xml:space="preserve">7.4  Upsell facilitation</w:t>
      </w:r>
    </w:p>
    <w:p>
      <w:pPr>
        <w:spacing w:after="120" w:line="276"/>
      </w:pPr>
      <w:r>
        <w:t xml:space="preserve">The service_catalog defines suggested add-ons per service. When a rep adds (say) a roofing inspection, the app surfaces one-click “recommended add-ons” (e.g., a restoration assessment, an HVAC tune-up, or a pest quote). Adding one drops it straight into the same cart — running its own decision tree if needed — with no new customer entry and no new interface.</w:t>
      </w:r>
    </w:p>
    <w:p>
      <w:pPr>
        <w:pStyle w:val="Heading1"/>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Concern</w:t>
            </w:r>
          </w:p>
        </w:tc>
        <w:tc>
          <w:tcPr>
            <w:tcW w:type="dxa" w:w="3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Choice</w:t>
            </w:r>
          </w:p>
        </w:tc>
        <w:tc>
          <w:tcPr>
            <w:tcW w:type="dxa" w:w="3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Why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Front end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React + Next.js, Tailwind</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Fast to build, easy to host, good form/UX ergonomics for a rep tool.</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Hosting (front end)</w:t>
            </w:r>
          </w:p>
        </w:tc>
        <w:tc>
          <w:tcPr>
            <w:tcW w:type="dxa" w:w="3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Vercel (or similar)</w:t>
            </w:r>
          </w:p>
        </w:tc>
        <w:tc>
          <w:tcPr>
            <w:tcW w:type="dxa" w:w="3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Simple deploys; pairs cleanly with Supabase.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Database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Supabase Postgres</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Already connected; relational fit for the data model; Row-Level Security for rep access.</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Auth</w:t>
            </w:r>
          </w:p>
        </w:tc>
        <w:tc>
          <w:tcPr>
            <w:tcW w:type="dxa" w:w="3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Supabase Auth</w:t>
            </w:r>
          </w:p>
        </w:tc>
        <w:tc>
          <w:tcPr>
            <w:tcW w:type="dxa" w:w="3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Rep logins out of the box; ties booking records to a real user.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Integration layer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Supabase Edge Functions (TypeScript/Deno)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Server-side calls to ServiceTitan/GHL keep secrets off the browser; one function per provider operation.</w:t>
            </w:r>
          </w:p>
        </w:tc>
      </w:tr>
      <w:tr>
        <w:tc>
          <w:tcPr>
            <w:tcW w:type="dxa" w:w="2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Secrets</w:t>
            </w:r>
          </w:p>
        </w:tc>
        <w:tc>
          <w:tcPr>
            <w:tcW w:type="dxa" w:w="32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Supabase Vault</w:t>
            </w:r>
          </w:p>
        </w:tc>
        <w:tc>
          <w:tcPr>
            <w:tcW w:type="dxa" w:w="35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Encrypted storage for ServiceTitan keys and GHL tokens.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Scheduled jobs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pg_cron / scheduled function</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Refresh GHL OAuth tokens before expiry; nightly reconciliation of booking statuses.</w:t>
            </w:r>
          </w:p>
        </w:tc>
      </w:tr>
    </w:tbl>
    <w:p>
      <w:pPr>
        <w:pStyle w:val="Heading1"/>
      </w:pPr>
      <w:r>
        <w:t xml:space="preserve">9. Phased Build Plan</w:t>
      </w:r>
    </w:p>
    <w:p>
      <w:pPr>
        <w:spacing w:after="120" w:line="276"/>
      </w:pPr>
      <w:r>
        <w:t xml:space="preserve">Sequenced so reps get value early. Estimates assume one focused full-stack developer; they compress with more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360"/>
        <w:gridCol w:w="1600"/>
      </w:tblGrid>
      <w:tr>
        <w:trPr>
          <w:tblHeader/>
        </w:trPr>
        <w:tc>
          <w:tcPr>
            <w:tcW w:type="dxa" w:w="11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Phase</w:t>
            </w:r>
          </w:p>
        </w:tc>
        <w:tc>
          <w:tcPr>
            <w:tcW w:type="dxa" w:w="23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Focus</w:t>
            </w:r>
          </w:p>
        </w:tc>
        <w:tc>
          <w:tcPr>
            <w:tcW w:type="dxa" w:w="4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Deliverable</w:t>
            </w:r>
          </w:p>
        </w:tc>
        <w:tc>
          <w:tcPr>
            <w:tcW w:type="dxa" w:w="1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Est.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Access &amp; prerequisites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ServiceTitan developer app connected to tenant (client id/secret, app key, scopes); GHL v2 tokens per sub-account; FieldRoutes office key/token + confirmation that availability/spots endpoints are enabled; gather all calendar IDs, business unit IDs, job type IDs, FieldRoutes service types, and rep→calendar mappings.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wk</w:t>
            </w:r>
          </w:p>
        </w:tc>
      </w:tr>
      <w:tr>
        <w:tc>
          <w:tcPr>
            <w:tcW w:type="dxa" w:w="11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1</w:t>
            </w:r>
          </w:p>
        </w:tc>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Foundation</w:t>
            </w:r>
          </w:p>
        </w:tc>
        <w:tc>
          <w:tcPr>
            <w:tcW w:type="dxa" w:w="4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Supabase schema, rep auth, service_catalog + appointment_types (decision tree) config, secrets in Vault.</w:t>
            </w:r>
          </w:p>
        </w:tc>
        <w:tc>
          <w:tcPr>
            <w:tcW w:type="dxa" w:w="1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1–2 wks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Availability read layer</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ServiceTitan Capacity + GHL Free-Slots + FieldRoutes Spots behind the unified interface; UI shows live slots per service.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 wks</w:t>
            </w:r>
          </w:p>
        </w:tc>
      </w:tr>
      <w:tr>
        <w:tc>
          <w:tcPr>
            <w:tcW w:type="dxa" w:w="11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3</w:t>
            </w:r>
          </w:p>
        </w:tc>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Single-service booking + decision tree</w:t>
            </w:r>
          </w:p>
        </w:tc>
        <w:tc>
          <w:tcPr>
            <w:tcW w:type="dxa" w:w="4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Capture customer + book one service end-to-end into the correct system; run the appointment-type decision tree (standard/quote/specialty); write booking record.</w:t>
            </w:r>
          </w:p>
        </w:tc>
        <w:tc>
          <w:tcPr>
            <w:tcW w:type="dxa" w:w="1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~2–3 wks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Multi-service cart + upsells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Cart, customer reuse, batch booking, partial-failure handling, suggested add-ons, confirmation summary.</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1–2 wks</w:t>
            </w:r>
          </w:p>
        </w:tc>
      </w:tr>
      <w:tr>
        <w:tc>
          <w:tcPr>
            <w:tcW w:type="dxa" w:w="11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5</w:t>
            </w:r>
          </w:p>
        </w:tc>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Attribution, reporting, hardening</w:t>
            </w:r>
          </w:p>
        </w:tc>
        <w:tc>
          <w:tcPr>
            <w:tcW w:type="dxa" w:w="4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Source / channel / campaign tagging, reporting views, retries/logging; retire the old GHL landing page.</w:t>
            </w:r>
          </w:p>
        </w:tc>
        <w:tc>
          <w:tcPr>
            <w:tcW w:type="dxa" w:w="16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1–2 wks</w:t>
            </w:r>
          </w:p>
        </w:tc>
      </w:tr>
    </w:tbl>
    <w:p>
      <w:pPr>
        <w:spacing w:after="80"/>
      </w:pPr>
    </w:p>
    <w:p>
      <w:pPr>
        <w:spacing w:after="120" w:line="276"/>
      </w:pPr>
      <w:r>
        <w:rPr>
          <w:b/>
          <w:bCs/>
        </w:rPr>
        <w:t xml:space="preserve">Milestone: </w:t>
      </w:r>
      <w:r>
        <w:t xml:space="preserve">a usable internal tool (live availability + single-service booking, including the pest decision tree) lands at the end of Phase 3 — roughly 6 weeks in. Full rollout across all five service lines with the multi-service cart and attribution: ~10–12 weeks.</w:t>
      </w:r>
    </w:p>
    <w:p>
      <w:pPr>
        <w:pStyle w:val="Heading1"/>
      </w:pPr>
      <w:r>
        <w:t xml:space="preserve">10. What’s Needed From Each Platform</w:t>
      </w:r>
    </w:p>
    <w:p>
      <w:pPr>
        <w:spacing w:after="120" w:line="276"/>
      </w:pPr>
      <w:r>
        <w:t xml:space="preserve">You confirmed API access to both. Here is the concrete checklist to gather before Phase 1.</w:t>
      </w:r>
    </w:p>
    <w:p>
      <w:pPr>
        <w:pStyle w:val="Heading3"/>
      </w:pPr>
      <w:r>
        <w:t xml:space="preserve">ServiceTitan</w:t>
      </w:r>
    </w:p>
    <w:p>
      <w:pPr>
        <w:pStyle w:val="ListParagraph"/>
        <w:numPr>
          <w:ilvl w:val="0"/>
          <w:numId w:val="2"/>
        </w:numPr>
        <w:spacing w:after="60" w:line="264"/>
      </w:pPr>
      <w:r>
        <w:t xml:space="preserve">Developer/integration app created and connected to your tenant (Client ID, Client Secret).</w:t>
      </w:r>
    </w:p>
    <w:p>
      <w:pPr>
        <w:pStyle w:val="ListParagraph"/>
        <w:numPr>
          <w:ilvl w:val="0"/>
          <w:numId w:val="2"/>
        </w:numPr>
        <w:spacing w:after="60" w:line="264"/>
      </w:pPr>
      <w:r>
        <w:t xml:space="preserve">Application Key (ST-App-Key) and Tenant ID.</w:t>
      </w:r>
    </w:p>
    <w:p>
      <w:pPr>
        <w:pStyle w:val="ListParagraph"/>
        <w:numPr>
          <w:ilvl w:val="0"/>
          <w:numId w:val="2"/>
        </w:numPr>
        <w:spacing w:after="60" w:line="264"/>
      </w:pPr>
      <w:r>
        <w:t xml:space="preserve">API scopes enabled: CRM, Job Planning &amp; Management, Dispatch (Capacity, Jobs, Appointments, Bookings).</w:t>
      </w:r>
    </w:p>
    <w:p>
      <w:pPr>
        <w:pStyle w:val="ListParagraph"/>
        <w:numPr>
          <w:ilvl w:val="0"/>
          <w:numId w:val="2"/>
        </w:numPr>
        <w:spacing w:after="60" w:line="264"/>
      </w:pPr>
      <w:r>
        <w:t xml:space="preserve">Business Unit IDs and Job Type IDs for HVAC and Plumbing.</w:t>
      </w:r>
    </w:p>
    <w:p>
      <w:pPr>
        <w:pStyle w:val="Heading3"/>
      </w:pPr>
      <w:r>
        <w:t xml:space="preserve">GoHighLevel</w:t>
      </w:r>
    </w:p>
    <w:p>
      <w:pPr>
        <w:pStyle w:val="ListParagraph"/>
        <w:numPr>
          <w:ilvl w:val="0"/>
          <w:numId w:val="2"/>
        </w:numPr>
        <w:spacing w:after="60" w:line="264"/>
      </w:pPr>
      <w:r>
        <w:t xml:space="preserve">v2 API access via a Marketplace app (OAuth) or a Private Integration token — per sub-account.</w:t>
      </w:r>
    </w:p>
    <w:p>
      <w:pPr>
        <w:pStyle w:val="ListParagraph"/>
        <w:numPr>
          <w:ilvl w:val="0"/>
          <w:numId w:val="2"/>
        </w:numPr>
        <w:spacing w:after="60" w:line="264"/>
      </w:pPr>
      <w:r>
        <w:t xml:space="preserve">Location IDs for the Roofing sub-account and the Restoration sub-account.</w:t>
      </w:r>
    </w:p>
    <w:p>
      <w:pPr>
        <w:pStyle w:val="ListParagraph"/>
        <w:numPr>
          <w:ilvl w:val="0"/>
          <w:numId w:val="2"/>
        </w:numPr>
        <w:spacing w:after="60" w:line="264"/>
      </w:pPr>
      <w:r>
        <w:t xml:space="preserve">Calendar IDs for the Roofing and Restoration round-robin calendars.</w:t>
      </w:r>
    </w:p>
    <w:p>
      <w:pPr>
        <w:pStyle w:val="ListParagraph"/>
        <w:numPr>
          <w:ilvl w:val="0"/>
          <w:numId w:val="2"/>
        </w:numPr>
        <w:spacing w:after="60" w:line="264"/>
      </w:pPr>
      <w:r>
        <w:t xml:space="preserve">Confirmation of which users sit on each round-robin calendar (so reporting can name the assigned rep).</w:t>
      </w:r>
    </w:p>
    <w:p>
      <w:pPr>
        <w:pStyle w:val="Heading3"/>
      </w:pPr>
      <w:r>
        <w:t xml:space="preserve">FieldRoutes / PestRoutes (Pestkee)</w:t>
      </w:r>
    </w:p>
    <w:p>
      <w:pPr>
        <w:pStyle w:val="ListParagraph"/>
        <w:numPr>
          <w:ilvl w:val="0"/>
          <w:numId w:val="2"/>
        </w:numPr>
        <w:spacing w:after="60" w:line="264"/>
      </w:pPr>
      <w:r>
        <w:t xml:space="preserve">API key/token pair for the Pestkee office (request from FieldRoutes if not already issued).</w:t>
      </w:r>
    </w:p>
    <w:p>
      <w:pPr>
        <w:pStyle w:val="ListParagraph"/>
        <w:numPr>
          <w:ilvl w:val="0"/>
          <w:numId w:val="2"/>
        </w:numPr>
        <w:spacing w:after="60" w:line="264"/>
      </w:pPr>
      <w:r>
        <w:rPr>
          <w:b/>
          <w:bCs/>
        </w:rPr>
        <w:t xml:space="preserve">Written confirmation that the availability/spots and appointment-create endpoints are enabled on your plan</w:t>
      </w:r>
      <w:r>
        <w:t xml:space="preserve"> — this is the one feasibility item still open.</w:t>
      </w:r>
    </w:p>
    <w:p>
      <w:pPr>
        <w:pStyle w:val="ListParagraph"/>
        <w:numPr>
          <w:ilvl w:val="0"/>
          <w:numId w:val="2"/>
        </w:numPr>
        <w:spacing w:after="60" w:line="264"/>
      </w:pPr>
      <w:r>
        <w:t xml:space="preserve">FieldRoutes service type IDs for standard service, quote/inspection, and each specialty offering (termite, wildlife, mosquito, bed bug, etc.).</w:t>
      </w:r>
    </w:p>
    <w:p>
      <w:pPr>
        <w:pStyle w:val="ListParagraph"/>
        <w:numPr>
          <w:ilvl w:val="0"/>
          <w:numId w:val="2"/>
        </w:numPr>
        <w:spacing w:after="60" w:line="264"/>
      </w:pPr>
      <w:r>
        <w:t xml:space="preserve">How spots are organized (by route/area) so we can filter availability by the customer’s location.</w:t>
      </w:r>
    </w:p>
    <w:p>
      <w:pPr>
        <w:pStyle w:val="Heading3"/>
      </w:pPr>
      <w:r>
        <w:t xml:space="preserve">Mapping / travel-time (for drive-time-aware scheduling)</w:t>
      </w:r>
    </w:p>
    <w:p>
      <w:pPr>
        <w:pStyle w:val="ListParagraph"/>
        <w:numPr>
          <w:ilvl w:val="0"/>
          <w:numId w:val="2"/>
        </w:numPr>
        <w:spacing w:after="60" w:line="264"/>
      </w:pPr>
      <w:r>
        <w:t xml:space="preserve">A Google Maps Platform API key with the Distance Matrix and Geocoding APIs enabled (or a Mapbox token with the Matrix + Geocoding APIs).</w:t>
      </w:r>
    </w:p>
    <w:p>
      <w:pPr>
        <w:pStyle w:val="ListParagraph"/>
        <w:numPr>
          <w:ilvl w:val="0"/>
          <w:numId w:val="2"/>
        </w:numPr>
        <w:spacing w:after="60" w:line="264"/>
      </w:pPr>
      <w:r>
        <w:t xml:space="preserve">Billing enabled on that account — these APIs are usage-priced; our caching keeps volume low.</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Risk</w:t>
            </w:r>
          </w:p>
        </w:tc>
        <w:tc>
          <w:tcPr>
            <w:tcW w:type="dxa" w:w="59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Mitigation</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ServiceTitan direct job creation is complex / must honor capacity rules.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Start with the Bookings API (Option A). Only graduate to direct job+appointment creation once the flow is proven and the office confirms they want no confirmation step.</w:t>
            </w:r>
          </w:p>
        </w:tc>
      </w:tr>
      <w:tr>
        <w:tc>
          <w:tcPr>
            <w:tcW w:type="dxa" w:w="34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ServiceTitan app approval / tenant connection delays.</w:t>
            </w:r>
          </w:p>
        </w:tc>
        <w:tc>
          <w:tcPr>
            <w:tcW w:type="dxa" w:w="59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Front-load this in Phase 0; it is the longest external dependency.</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GHL v1 is end-of-life (Dec 31, 2025); tokens expire.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Build on v2 from day one; add a scheduled token-refresh job. Use Private Integration tokens where possible to simplify.</w:t>
            </w:r>
          </w:p>
        </w:tc>
      </w:tr>
      <w:tr>
        <w:tc>
          <w:tcPr>
            <w:tcW w:type="dxa" w:w="34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FieldRoutes availability/spots endpoints may be gated by plan.</w:t>
            </w:r>
          </w:p>
        </w:tc>
        <w:tc>
          <w:tcPr>
            <w:tcW w:type="dxa" w:w="59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Confirm endpoint access in Phase 0 (before any pest build). If spots aren’t available via API, fall back to booking against a default route/slot and let the office assign, or surface FieldRoutes’ own scheduler for that one branch.</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Appointment-type decision tree adds config and UI branches across all lines.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Drive it entirely from the appointment_types config (Inspection / Maintenance / Repair / Replace / On-site Estimate) so each line lists only what it offers and new mappings need no code.</w:t>
            </w:r>
          </w:p>
        </w:tc>
      </w:tr>
      <w:tr>
        <w:tc>
          <w:tcPr>
            <w:tcW w:type="dxa" w:w="34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Round-robin parity — ServiceTitan assigns techs via the dispatch board, not the same way GHL balances users.</w:t>
            </w:r>
          </w:p>
        </w:tc>
        <w:tc>
          <w:tcPr>
            <w:tcW w:type="dxa" w:w="59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Clarify whether reps must pick a specific tech/rep or whether auto-assignment is fine (see open questions). GHL handles balancing; ST capacity reflects the board.</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Double-booking race (slot taken between display and submit).</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Re-validate availability at submit time before creating the booking; surface a clean “pick another slot” message.</w:t>
            </w:r>
          </w:p>
        </w:tc>
      </w:tr>
      <w:tr>
        <w:tc>
          <w:tcPr>
            <w:tcW w:type="dxa" w:w="34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Timezone bugs (Arizona has no DST).</w:t>
            </w:r>
          </w:p>
        </w:tc>
        <w:tc>
          <w:tcPr>
            <w:tcW w:type="dxa" w:w="59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Pin a fixed timezone for all storage and comparisons; never rely on the browser’s local time.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Drive-time checks add map-API cost and latency to availability.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Cache geocodes and travel-time results; only check the few appointments adjacent to each candidate slot. Make the guard a toggle so it can be tuned or disabled per line.</w:t>
            </w:r>
          </w:p>
        </w:tc>
      </w:tr>
      <w:tr>
        <w:tc>
          <w:tcPr>
            <w:tcW w:type="dxa" w:w="34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Enforcing drive time on GHL means overriding round-robin auto-assignment.</w:t>
            </w:r>
          </w:p>
        </w:tc>
        <w:tc>
          <w:tcPr>
            <w:tcW w:type="dxa" w:w="59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rPr>
                <w:b w:val="false"/>
                <w:bCs w:val="false"/>
              </w:rPr>
              <w:t xml:space="preserve">For drive-time-aware lines, evaluate candidate reps and pin the validated one via assignedUserId. Confirm the team is OK with the app owning assignment on those lines.</w:t>
            </w:r>
          </w:p>
        </w:tc>
      </w:tr>
    </w:tbl>
    <w:p>
      <w:pPr>
        <w:pStyle w:val="Heading1"/>
      </w:pPr>
      <w:r>
        <w:t xml:space="preserve">12. Open Questions To Resolve</w:t>
      </w:r>
    </w:p>
    <w:p>
      <w:pPr>
        <w:spacing w:after="120" w:line="276"/>
      </w:pPr>
      <w:r>
        <w:t xml:space="preserve">A few decisions will shape the build — worth settling before Phase 1:</w:t>
      </w:r>
    </w:p>
    <w:p>
      <w:pPr>
        <w:pStyle w:val="ListParagraph"/>
        <w:numPr>
          <w:ilvl w:val="0"/>
          <w:numId w:val="9"/>
        </w:numPr>
        <w:spacing w:after="60" w:line="264"/>
      </w:pPr>
      <w:r>
        <w:t xml:space="preserve">HVAC/Plumbing: should the app create the real ServiceTitan job/appointment immediately, or send a booking request the office confirms? (Drives Option A vs. B.)</w:t>
      </w:r>
    </w:p>
    <w:p>
      <w:pPr>
        <w:pStyle w:val="ListParagraph"/>
        <w:numPr>
          <w:ilvl w:val="0"/>
          <w:numId w:val="9"/>
        </w:numPr>
        <w:spacing w:after="60" w:line="264"/>
      </w:pPr>
      <w:r>
        <w:t xml:space="preserve">Do reps need to choose a specific technician/rep, or is auto-assignment (GHL round-robin + ServiceTitan dispatch + FieldRoutes routing) acceptable?</w:t>
      </w:r>
    </w:p>
    <w:p>
      <w:pPr>
        <w:pStyle w:val="ListParagraph"/>
        <w:numPr>
          <w:ilvl w:val="0"/>
          <w:numId w:val="9"/>
        </w:numPr>
        <w:spacing w:after="60" w:line="264"/>
      </w:pPr>
      <w:r>
        <w:t xml:space="preserve">Which appointment types (Inspection, Maintenance, Repair / Replace, On-site Estimate) does each service line actually offer — so each line’s dropdown only shows valid options?</w:t>
      </w:r>
    </w:p>
    <w:p>
      <w:pPr>
        <w:pStyle w:val="ListParagraph"/>
        <w:numPr>
          <w:ilvl w:val="0"/>
          <w:numId w:val="9"/>
        </w:numPr>
        <w:spacing w:after="60" w:line="264"/>
      </w:pPr>
      <w:r>
        <w:t xml:space="preserve">Pest control: should recurring pest plans also create a FieldRoutes subscription, or just the appointment?</w:t>
      </w:r>
    </w:p>
    <w:p>
      <w:pPr>
        <w:pStyle w:val="ListParagraph"/>
        <w:numPr>
          <w:ilvl w:val="0"/>
          <w:numId w:val="9"/>
        </w:numPr>
        <w:spacing w:after="60" w:line="264"/>
      </w:pPr>
      <w:r>
        <w:t xml:space="preserve">Drive-time guard: what buffer (minutes) per service line, and is the team OK with the app taking over rep assignment on GHL lines to enforce it? Which maps provider — Google or Mapbox?</w:t>
      </w:r>
    </w:p>
    <w:p>
      <w:pPr>
        <w:pStyle w:val="ListParagraph"/>
        <w:numPr>
          <w:ilvl w:val="0"/>
          <w:numId w:val="9"/>
        </w:numPr>
        <w:spacing w:after="60" w:line="264"/>
      </w:pPr>
      <w:r>
        <w:t xml:space="preserve">Should the system de-duplicate customers across ServiceTitan and GHL, or treat each booking independently for now?</w:t>
      </w:r>
    </w:p>
    <w:p>
      <w:pPr>
        <w:pStyle w:val="ListParagraph"/>
        <w:numPr>
          <w:ilvl w:val="0"/>
          <w:numId w:val="9"/>
        </w:numPr>
        <w:spacing w:after="60" w:line="264"/>
      </w:pPr>
      <w:r>
        <w:t xml:space="preserve">Any deposit or payment capture at time of booking, or is that handled downstream?</w:t>
      </w:r>
    </w:p>
    <w:p>
      <w:pPr>
        <w:pStyle w:val="ListParagraph"/>
        <w:numPr>
          <w:ilvl w:val="0"/>
          <w:numId w:val="9"/>
        </w:numPr>
        <w:spacing w:after="60" w:line="264"/>
      </w:pPr>
      <w:r>
        <w:t xml:space="preserve">Who hosts and owns the app long-term (internal dev vs. contractor), and where does it live (subdomain)?</w:t>
      </w:r>
    </w:p>
    <w:p>
      <w:pPr>
        <w:pStyle w:val="Heading1"/>
      </w:pPr>
      <w:r>
        <w:t xml:space="preserve">Appendix: Reference Sources</w:t>
      </w:r>
    </w:p>
    <w:p>
      <w:pPr>
        <w:spacing w:after="120" w:line="276"/>
      </w:pPr>
      <w:r>
        <w:t xml:space="preserve">Key API documentation referenced in this plan:</w:t>
      </w:r>
    </w:p>
    <w:p>
      <w:pPr>
        <w:pStyle w:val="ListParagraph"/>
        <w:numPr>
          <w:ilvl w:val="0"/>
          <w:numId w:val="2"/>
        </w:numPr>
        <w:spacing w:after="60"/>
      </w:pPr>
      <w:r>
        <w:t xml:space="preserve">ServiceTitan Dispatch API (Capacity, Jobs, Appointments) — </w:t>
      </w:r>
      <w:hyperlink w:history="1" r:id="rIdcbv13s-efd0v2nhdujx01">
        <w:r>
          <w:rPr>
            <w:rStyle w:val="Hyperlink"/>
          </w:rPr>
          <w:t xml:space="preserve">https://developer.servicetitan.io/docs/api-resources-dispatch/</w:t>
        </w:r>
      </w:hyperlink>
    </w:p>
    <w:p>
      <w:pPr>
        <w:pStyle w:val="ListParagraph"/>
        <w:numPr>
          <w:ilvl w:val="0"/>
          <w:numId w:val="2"/>
        </w:numPr>
        <w:spacing w:after="60"/>
      </w:pPr>
      <w:r>
        <w:t xml:space="preserve">ServiceTitan CRM API (Bookings, Customers, Locations) — </w:t>
      </w:r>
      <w:hyperlink w:history="1" r:id="rId9pmubxvieurnmbtvqfm7y">
        <w:r>
          <w:rPr>
            <w:rStyle w:val="Hyperlink"/>
          </w:rPr>
          <w:t xml:space="preserve">https://developer.servicetitan.io/docs/api-resources-crm/</w:t>
        </w:r>
      </w:hyperlink>
    </w:p>
    <w:p>
      <w:pPr>
        <w:pStyle w:val="ListParagraph"/>
        <w:numPr>
          <w:ilvl w:val="0"/>
          <w:numId w:val="2"/>
        </w:numPr>
        <w:spacing w:after="60"/>
      </w:pPr>
      <w:r>
        <w:t xml:space="preserve">GoHighLevel — Get Free Slots — </w:t>
      </w:r>
      <w:hyperlink w:history="1" r:id="rIdkwhfjrbk8wpejrlkasvgc">
        <w:r>
          <w:rPr>
            <w:rStyle w:val="Hyperlink"/>
          </w:rPr>
          <w:t xml:space="preserve">https://marketplace.gohighlevel.com/docs/ghl/calendars/get-slots</w:t>
        </w:r>
      </w:hyperlink>
    </w:p>
    <w:p>
      <w:pPr>
        <w:pStyle w:val="ListParagraph"/>
        <w:numPr>
          <w:ilvl w:val="0"/>
          <w:numId w:val="2"/>
        </w:numPr>
        <w:spacing w:after="60"/>
      </w:pPr>
      <w:r>
        <w:t xml:space="preserve">GoHighLevel — Create Appointment — </w:t>
      </w:r>
      <w:hyperlink w:history="1" r:id="rIdwf0a6tfvinpz6xg_p9eze">
        <w:r>
          <w:rPr>
            <w:rStyle w:val="Hyperlink"/>
          </w:rPr>
          <w:t xml:space="preserve">https://marketplace.gohighlevel.com/docs/ghl/calendars/create-appointment/</w:t>
        </w:r>
      </w:hyperlink>
    </w:p>
    <w:p>
      <w:pPr>
        <w:pStyle w:val="ListParagraph"/>
        <w:numPr>
          <w:ilvl w:val="0"/>
          <w:numId w:val="2"/>
        </w:numPr>
        <w:spacing w:after="60"/>
      </w:pPr>
      <w:r>
        <w:t xml:space="preserve">GoHighLevel — Round Robin distribution logic — </w:t>
      </w:r>
      <w:hyperlink w:history="1" r:id="rIddyorjutzjnooee3y3cwfe">
        <w:r>
          <w:rPr>
            <w:rStyle w:val="Hyperlink"/>
          </w:rPr>
          <w:t xml:space="preserve">https://help.gohighlevel.com/support/solutions/articles/155000001484-appointment-distribution-logic-for-round-robin-calendars</w:t>
        </w:r>
      </w:hyperlink>
    </w:p>
    <w:p>
      <w:pPr>
        <w:pStyle w:val="ListParagraph"/>
        <w:numPr>
          <w:ilvl w:val="0"/>
          <w:numId w:val="2"/>
        </w:numPr>
        <w:spacing w:after="60"/>
      </w:pPr>
      <w:r>
        <w:t xml:space="preserve">FieldRoutes — API &amp; Integrations — </w:t>
      </w:r>
      <w:hyperlink w:history="1" r:id="rIdt2azx4_h5_nsuvr7-7hiz">
        <w:r>
          <w:rPr>
            <w:rStyle w:val="Hyperlink"/>
          </w:rPr>
          <w:t xml:space="preserve">https://www.fieldroutes.com/operations-suite/api-integrations</w:t>
        </w:r>
      </w:hyperlink>
    </w:p>
    <w:p>
      <w:pPr>
        <w:pStyle w:val="ListParagraph"/>
        <w:numPr>
          <w:ilvl w:val="0"/>
          <w:numId w:val="2"/>
        </w:numPr>
        <w:spacing w:after="60"/>
      </w:pPr>
      <w:r>
        <w:t xml:space="preserve">FieldRoutes — Developer Documentation — </w:t>
      </w:r>
      <w:hyperlink w:history="1" r:id="rId2aw958gzcgnvv9oodm1wu">
        <w:r>
          <w:rPr>
            <w:rStyle w:val="Hyperlink"/>
          </w:rPr>
          <w:t xml:space="preserve">https://fieldroutes.dev/documentation</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6"/>
        <w:szCs w:val="16"/>
      </w:rPr>
      <w:t xml:space="preserve">Advosy Growth — Unified Booking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bv13s-efd0v2nhdujx01" Type="http://schemas.openxmlformats.org/officeDocument/2006/relationships/hyperlink" Target="https://developer.servicetitan.io/docs/api-resources-dispatch/" TargetMode="External"/><Relationship Id="rId9pmubxvieurnmbtvqfm7y" Type="http://schemas.openxmlformats.org/officeDocument/2006/relationships/hyperlink" Target="https://developer.servicetitan.io/docs/api-resources-crm/" TargetMode="External"/><Relationship Id="rIdkwhfjrbk8wpejrlkasvgc" Type="http://schemas.openxmlformats.org/officeDocument/2006/relationships/hyperlink" Target="https://marketplace.gohighlevel.com/docs/ghl/calendars/get-slots" TargetMode="External"/><Relationship Id="rIdwf0a6tfvinpz6xg_p9eze" Type="http://schemas.openxmlformats.org/officeDocument/2006/relationships/hyperlink" Target="https://marketplace.gohighlevel.com/docs/ghl/calendars/create-appointment/" TargetMode="External"/><Relationship Id="rIddyorjutzjnooee3y3cwfe" Type="http://schemas.openxmlformats.org/officeDocument/2006/relationships/hyperlink" Target="https://help.gohighlevel.com/support/solutions/articles/155000001484-appointment-distribution-logic-for-round-robin-calendars" TargetMode="External"/><Relationship Id="rIdt2azx4_h5_nsuvr7-7hiz" Type="http://schemas.openxmlformats.org/officeDocument/2006/relationships/hyperlink" Target="https://www.fieldroutes.com/operations-suite/api-integrations" TargetMode="External"/><Relationship Id="rId2aw958gzcgnvv9oodm1wu" Type="http://schemas.openxmlformats.org/officeDocument/2006/relationships/hyperlink" Target="https://fieldroutes.dev/documentation"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2026-06-17T21:09:53.399Z</dcterms:created>
  <dcterms:modified xsi:type="dcterms:W3CDTF">2026-06-17T21:09:53.400Z</dcterms:modified>
</cp:coreProperties>
</file>

<file path=docProps/custom.xml><?xml version="1.0" encoding="utf-8"?>
<Properties xmlns="http://schemas.openxmlformats.org/officeDocument/2006/custom-properties" xmlns:vt="http://schemas.openxmlformats.org/officeDocument/2006/docPropsVTypes"/>
</file>