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4646D" w14:textId="77777777" w:rsidR="00B514C6" w:rsidRDefault="00B514C6" w:rsidP="00B514C6">
      <w:pPr>
        <w:ind w:left="720" w:hanging="360"/>
        <w:jc w:val="center"/>
      </w:pPr>
      <w:r>
        <w:t>Indian Institute of Science Education and Research Kolkata</w:t>
      </w:r>
    </w:p>
    <w:p w14:paraId="275D641E" w14:textId="0C36B89C" w:rsidR="00B514C6" w:rsidRDefault="00B514C6" w:rsidP="00B514C6">
      <w:pPr>
        <w:ind w:left="720" w:hanging="360"/>
        <w:jc w:val="center"/>
      </w:pPr>
    </w:p>
    <w:p w14:paraId="44D6A76B" w14:textId="2A54F690" w:rsidR="00B514C6" w:rsidRDefault="00B514C6" w:rsidP="00B514C6">
      <w:pPr>
        <w:ind w:left="720" w:hanging="360"/>
        <w:jc w:val="center"/>
      </w:pPr>
      <w:r>
        <w:t>Course: HU3202: Introduction to Psychology</w:t>
      </w:r>
    </w:p>
    <w:p w14:paraId="1883CD81" w14:textId="136F8384" w:rsidR="00EC6A0C" w:rsidRDefault="00EC6A0C" w:rsidP="00B514C6">
      <w:pPr>
        <w:ind w:left="720" w:hanging="360"/>
        <w:jc w:val="center"/>
      </w:pPr>
    </w:p>
    <w:p w14:paraId="38151487" w14:textId="527B80E0" w:rsidR="00EC6A0C" w:rsidRDefault="00EC6A0C" w:rsidP="00B514C6">
      <w:pPr>
        <w:ind w:left="720" w:hanging="360"/>
        <w:jc w:val="center"/>
      </w:pPr>
      <w:r>
        <w:t xml:space="preserve">Assignment </w:t>
      </w:r>
      <w:r w:rsidR="00E17752">
        <w:t>4</w:t>
      </w:r>
    </w:p>
    <w:p w14:paraId="79E18983" w14:textId="77777777" w:rsidR="00B514C6" w:rsidRDefault="00B514C6" w:rsidP="00B514C6">
      <w:pPr>
        <w:ind w:left="720" w:hanging="360"/>
        <w:jc w:val="center"/>
      </w:pPr>
    </w:p>
    <w:p w14:paraId="5C655808" w14:textId="4CEFAD79" w:rsidR="00B514C6" w:rsidRDefault="00AA0D3F" w:rsidP="00B514C6">
      <w:pPr>
        <w:ind w:left="720" w:hanging="360"/>
        <w:jc w:val="center"/>
      </w:pPr>
      <w:r>
        <w:t xml:space="preserve">Adwait </w:t>
      </w:r>
      <w:proofErr w:type="spellStart"/>
      <w:r>
        <w:t>Naravane</w:t>
      </w:r>
      <w:proofErr w:type="spellEnd"/>
    </w:p>
    <w:p w14:paraId="21DEE848" w14:textId="0562795B" w:rsidR="00AA0D3F" w:rsidRDefault="00AA0D3F" w:rsidP="00B514C6">
      <w:pPr>
        <w:ind w:left="720" w:hanging="360"/>
        <w:jc w:val="center"/>
      </w:pPr>
      <w:r>
        <w:t xml:space="preserve">19MS151 </w:t>
      </w:r>
    </w:p>
    <w:p w14:paraId="36EF050C" w14:textId="77777777" w:rsidR="00B514C6" w:rsidRDefault="00B514C6" w:rsidP="00B514C6">
      <w:pPr>
        <w:ind w:left="720" w:hanging="360"/>
        <w:jc w:val="both"/>
      </w:pPr>
    </w:p>
    <w:p w14:paraId="0AA1648B" w14:textId="2F48BFBA" w:rsidR="00B514C6" w:rsidRDefault="00B514C6" w:rsidP="00E17752">
      <w:pPr>
        <w:ind w:left="720"/>
        <w:jc w:val="both"/>
      </w:pPr>
      <w:r>
        <w:t xml:space="preserve">Please answer </w:t>
      </w:r>
      <w:r w:rsidR="00E17752">
        <w:t>all</w:t>
      </w:r>
      <w:r w:rsidR="00EC6A0C">
        <w:t xml:space="preserve"> of </w:t>
      </w:r>
      <w:r>
        <w:t>the following questions</w:t>
      </w:r>
      <w:r w:rsidR="00023245">
        <w:t>. The marks allotted for each are given in</w:t>
      </w:r>
      <w:r w:rsidR="00EC6A0C">
        <w:t xml:space="preserve"> </w:t>
      </w:r>
      <w:r w:rsidR="00023245">
        <w:t>brackets</w:t>
      </w:r>
      <w:r w:rsidR="00E17752">
        <w:t>. Please type in the answers within the word document; convert to a PDF for the final submission.</w:t>
      </w:r>
    </w:p>
    <w:p w14:paraId="26CC95B8" w14:textId="11988359" w:rsidR="00EC6A0C" w:rsidRDefault="00EC6A0C" w:rsidP="00EC6A0C">
      <w:pPr>
        <w:ind w:left="720" w:hanging="360"/>
        <w:jc w:val="both"/>
      </w:pPr>
    </w:p>
    <w:p w14:paraId="22F39618" w14:textId="75D1E95D" w:rsidR="00EC6A0C" w:rsidRDefault="00EC6A0C" w:rsidP="00EC6A0C">
      <w:pPr>
        <w:ind w:left="720" w:hanging="360"/>
        <w:jc w:val="both"/>
      </w:pPr>
    </w:p>
    <w:p w14:paraId="598379E9" w14:textId="244D30D4" w:rsidR="00EC6A0C" w:rsidRPr="00240FDD" w:rsidRDefault="00E17752" w:rsidP="00EC6A0C">
      <w:pPr>
        <w:pStyle w:val="NormalWeb"/>
        <w:numPr>
          <w:ilvl w:val="0"/>
          <w:numId w:val="4"/>
        </w:numPr>
        <w:spacing w:before="0" w:beforeAutospacing="0" w:line="480" w:lineRule="auto"/>
        <w:jc w:val="both"/>
        <w:rPr>
          <w:rFonts w:ascii="Arial" w:hAnsi="Arial" w:cs="Arial"/>
          <w:color w:val="000000" w:themeColor="text1"/>
          <w:sz w:val="28"/>
          <w:szCs w:val="28"/>
        </w:rPr>
      </w:pPr>
      <w:r w:rsidRPr="00240FDD">
        <w:rPr>
          <w:rFonts w:ascii="Arial" w:hAnsi="Arial" w:cs="Arial"/>
          <w:color w:val="000000" w:themeColor="text1"/>
          <w:sz w:val="28"/>
          <w:szCs w:val="28"/>
        </w:rPr>
        <w:t>Critically evaluate Kohlberg’s theory of moral development</w:t>
      </w:r>
      <w:r w:rsidR="00EC6A0C" w:rsidRPr="00240FDD">
        <w:rPr>
          <w:rFonts w:ascii="Arial" w:hAnsi="Arial" w:cs="Arial"/>
          <w:color w:val="000000" w:themeColor="text1"/>
          <w:sz w:val="28"/>
          <w:szCs w:val="28"/>
        </w:rPr>
        <w:t xml:space="preserve"> (</w:t>
      </w:r>
      <w:r w:rsidRPr="00240FDD">
        <w:rPr>
          <w:rFonts w:ascii="Arial" w:hAnsi="Arial" w:cs="Arial"/>
          <w:color w:val="000000" w:themeColor="text1"/>
          <w:sz w:val="28"/>
          <w:szCs w:val="28"/>
        </w:rPr>
        <w:t>5</w:t>
      </w:r>
      <w:r w:rsidR="00EC6A0C" w:rsidRPr="00240FDD">
        <w:rPr>
          <w:rFonts w:ascii="Arial" w:hAnsi="Arial" w:cs="Arial"/>
          <w:color w:val="000000" w:themeColor="text1"/>
          <w:sz w:val="28"/>
          <w:szCs w:val="28"/>
        </w:rPr>
        <w:t>).</w:t>
      </w:r>
    </w:p>
    <w:p w14:paraId="4056EF29" w14:textId="20F24489" w:rsidR="000B71B7" w:rsidRDefault="00240FDD" w:rsidP="00240FDD">
      <w:pPr>
        <w:pStyle w:val="NormalWeb"/>
        <w:numPr>
          <w:ilvl w:val="0"/>
          <w:numId w:val="5"/>
        </w:numPr>
        <w:spacing w:before="0" w:beforeAutospacing="0" w:line="480" w:lineRule="auto"/>
        <w:jc w:val="both"/>
        <w:rPr>
          <w:rFonts w:ascii="Arial" w:hAnsi="Arial" w:cs="Arial"/>
          <w:color w:val="000000" w:themeColor="text1"/>
          <w:sz w:val="23"/>
          <w:szCs w:val="23"/>
        </w:rPr>
      </w:pPr>
      <w:r>
        <w:rPr>
          <w:rFonts w:ascii="Arial" w:hAnsi="Arial" w:cs="Arial"/>
          <w:color w:val="000000" w:themeColor="text1"/>
          <w:sz w:val="23"/>
          <w:szCs w:val="23"/>
        </w:rPr>
        <w:t xml:space="preserve">Kohlberg’s theory of moral development builds on top of Jean Piaget’s theory of cognitive development to explain the development of moral reasoning. </w:t>
      </w:r>
    </w:p>
    <w:p w14:paraId="7BC5F5FE" w14:textId="77777777" w:rsidR="00C72CBD" w:rsidRDefault="00C72CBD" w:rsidP="00C72CBD">
      <w:pPr>
        <w:pStyle w:val="NormalWeb"/>
        <w:numPr>
          <w:ilvl w:val="0"/>
          <w:numId w:val="5"/>
        </w:numPr>
        <w:spacing w:before="0" w:beforeAutospacing="0" w:line="480" w:lineRule="auto"/>
        <w:jc w:val="both"/>
        <w:rPr>
          <w:rFonts w:ascii="Arial" w:hAnsi="Arial" w:cs="Arial"/>
          <w:color w:val="000000" w:themeColor="text1"/>
          <w:sz w:val="23"/>
          <w:szCs w:val="23"/>
        </w:rPr>
      </w:pPr>
      <w:r w:rsidRPr="00C72CBD">
        <w:rPr>
          <w:rFonts w:ascii="Arial" w:hAnsi="Arial" w:cs="Arial"/>
          <w:color w:val="000000" w:themeColor="text1"/>
          <w:sz w:val="23"/>
          <w:szCs w:val="23"/>
        </w:rPr>
        <w:t>Weaknesses:</w:t>
      </w:r>
    </w:p>
    <w:p w14:paraId="5BD1EF8F" w14:textId="77777777" w:rsidR="00C72CBD" w:rsidRDefault="00C72CBD" w:rsidP="00C72CBD">
      <w:pPr>
        <w:pStyle w:val="NormalWeb"/>
        <w:numPr>
          <w:ilvl w:val="1"/>
          <w:numId w:val="5"/>
        </w:numPr>
        <w:spacing w:before="0" w:beforeAutospacing="0" w:line="480" w:lineRule="auto"/>
        <w:jc w:val="both"/>
        <w:rPr>
          <w:rFonts w:ascii="Arial" w:hAnsi="Arial" w:cs="Arial"/>
          <w:color w:val="000000" w:themeColor="text1"/>
          <w:sz w:val="23"/>
          <w:szCs w:val="23"/>
        </w:rPr>
      </w:pPr>
      <w:r>
        <w:rPr>
          <w:rFonts w:ascii="Arial" w:hAnsi="Arial" w:cs="Arial"/>
          <w:color w:val="000000" w:themeColor="text1"/>
          <w:sz w:val="23"/>
          <w:szCs w:val="23"/>
        </w:rPr>
        <w:t xml:space="preserve">The theory overemphasizes the role of justice in moral development while ignoring factors such as compassion, interpersonal relations, etc. </w:t>
      </w:r>
    </w:p>
    <w:p w14:paraId="26F4E9AD" w14:textId="77777777" w:rsidR="00B75880" w:rsidRPr="00B75880" w:rsidRDefault="00B75880" w:rsidP="00C72CBD">
      <w:pPr>
        <w:pStyle w:val="NormalWeb"/>
        <w:numPr>
          <w:ilvl w:val="1"/>
          <w:numId w:val="5"/>
        </w:numPr>
        <w:spacing w:before="0" w:beforeAutospacing="0" w:line="480" w:lineRule="auto"/>
        <w:jc w:val="both"/>
        <w:rPr>
          <w:rFonts w:ascii="Arial" w:hAnsi="Arial" w:cs="Arial"/>
          <w:color w:val="000000" w:themeColor="text1"/>
          <w:sz w:val="23"/>
          <w:szCs w:val="23"/>
        </w:rPr>
      </w:pPr>
      <w:r>
        <w:rPr>
          <w:rFonts w:ascii="Arial" w:hAnsi="Arial" w:cs="Arial"/>
          <w:color w:val="000000" w:themeColor="text1"/>
          <w:sz w:val="23"/>
          <w:szCs w:val="23"/>
        </w:rPr>
        <w:t xml:space="preserve">The theory might be biased in </w:t>
      </w:r>
      <w:proofErr w:type="spellStart"/>
      <w:r>
        <w:rPr>
          <w:rFonts w:ascii="Arial" w:hAnsi="Arial" w:cs="Arial"/>
          <w:color w:val="000000" w:themeColor="text1"/>
          <w:sz w:val="23"/>
          <w:szCs w:val="23"/>
        </w:rPr>
        <w:t>favour</w:t>
      </w:r>
      <w:proofErr w:type="spellEnd"/>
      <w:r>
        <w:rPr>
          <w:rFonts w:ascii="Arial" w:hAnsi="Arial" w:cs="Arial"/>
          <w:color w:val="000000" w:themeColor="text1"/>
          <w:sz w:val="23"/>
          <w:szCs w:val="23"/>
        </w:rPr>
        <w:t xml:space="preserve"> of more individualistic western societies which focus more on personal liberties than eastern cultures which have a greater focus of </w:t>
      </w:r>
      <w:r>
        <w:rPr>
          <w:rFonts w:ascii="Arial" w:hAnsi="Arial" w:cs="Arial"/>
          <w:color w:val="000000" w:themeColor="text1"/>
          <w:sz w:val="23"/>
          <w:szCs w:val="23"/>
          <w:lang w:val="en-IN"/>
        </w:rPr>
        <w:t>maintaining social order and the community.</w:t>
      </w:r>
    </w:p>
    <w:p w14:paraId="02E30FC3" w14:textId="77777777" w:rsidR="00A30CC5" w:rsidRPr="00A30CC5" w:rsidRDefault="00B75880" w:rsidP="00C72CBD">
      <w:pPr>
        <w:pStyle w:val="NormalWeb"/>
        <w:numPr>
          <w:ilvl w:val="1"/>
          <w:numId w:val="5"/>
        </w:numPr>
        <w:spacing w:before="0" w:beforeAutospacing="0" w:line="480" w:lineRule="auto"/>
        <w:jc w:val="both"/>
        <w:rPr>
          <w:rFonts w:ascii="Arial" w:hAnsi="Arial" w:cs="Arial"/>
          <w:color w:val="000000" w:themeColor="text1"/>
          <w:sz w:val="23"/>
          <w:szCs w:val="23"/>
        </w:rPr>
      </w:pPr>
      <w:r>
        <w:rPr>
          <w:rFonts w:ascii="Arial" w:hAnsi="Arial" w:cs="Arial"/>
          <w:color w:val="000000" w:themeColor="text1"/>
          <w:sz w:val="23"/>
          <w:szCs w:val="23"/>
          <w:lang w:val="en-IN"/>
        </w:rPr>
        <w:t xml:space="preserve"> </w:t>
      </w:r>
      <w:r w:rsidR="00A30CC5">
        <w:rPr>
          <w:rFonts w:ascii="Arial" w:hAnsi="Arial" w:cs="Arial"/>
          <w:color w:val="000000" w:themeColor="text1"/>
          <w:sz w:val="23"/>
          <w:szCs w:val="23"/>
          <w:lang w:val="en-IN"/>
        </w:rPr>
        <w:t>Moral reasoning does not necessarily lead to moral actions.</w:t>
      </w:r>
    </w:p>
    <w:p w14:paraId="16EDC553" w14:textId="77777777" w:rsidR="00A30CC5" w:rsidRPr="00A30CC5" w:rsidRDefault="00A30CC5" w:rsidP="00C72CBD">
      <w:pPr>
        <w:pStyle w:val="NormalWeb"/>
        <w:numPr>
          <w:ilvl w:val="1"/>
          <w:numId w:val="5"/>
        </w:numPr>
        <w:spacing w:before="0" w:beforeAutospacing="0" w:line="480" w:lineRule="auto"/>
        <w:jc w:val="both"/>
        <w:rPr>
          <w:rFonts w:ascii="Arial" w:hAnsi="Arial" w:cs="Arial"/>
          <w:color w:val="000000" w:themeColor="text1"/>
          <w:sz w:val="23"/>
          <w:szCs w:val="23"/>
        </w:rPr>
      </w:pPr>
      <w:r>
        <w:rPr>
          <w:rFonts w:ascii="Arial" w:hAnsi="Arial" w:cs="Arial"/>
          <w:color w:val="000000" w:themeColor="text1"/>
          <w:sz w:val="23"/>
          <w:szCs w:val="23"/>
          <w:lang w:val="en-IN"/>
        </w:rPr>
        <w:t xml:space="preserve">As Kohlberg’s theory is a stage theory, it assumes that as people grow they move through the each successive stage. If that were true, people would be consistent in their moral reasonings in accordance with their stage, which has been empirically shown to be not accurate. </w:t>
      </w:r>
    </w:p>
    <w:p w14:paraId="7B372DD3" w14:textId="671FDC32" w:rsidR="00B75880" w:rsidRPr="00B75880" w:rsidRDefault="00A30CC5" w:rsidP="00A30CC5">
      <w:pPr>
        <w:pStyle w:val="NormalWeb"/>
        <w:spacing w:before="0" w:beforeAutospacing="0" w:line="480" w:lineRule="auto"/>
        <w:ind w:left="360"/>
        <w:jc w:val="both"/>
        <w:rPr>
          <w:rFonts w:ascii="Arial" w:hAnsi="Arial" w:cs="Arial"/>
          <w:color w:val="000000" w:themeColor="text1"/>
          <w:sz w:val="23"/>
          <w:szCs w:val="23"/>
        </w:rPr>
      </w:pPr>
      <w:r>
        <w:rPr>
          <w:rFonts w:ascii="Arial" w:hAnsi="Arial" w:cs="Arial"/>
          <w:color w:val="000000" w:themeColor="text1"/>
          <w:sz w:val="23"/>
          <w:szCs w:val="23"/>
          <w:lang w:val="en-IN"/>
        </w:rPr>
        <w:lastRenderedPageBreak/>
        <w:t xml:space="preserve">Kohlberg’s theory, therefore is a good framework to study moral development but has considerable flaws. </w:t>
      </w:r>
    </w:p>
    <w:p w14:paraId="093C1131" w14:textId="00B6ADD3" w:rsidR="00240FDD" w:rsidRPr="00C72CBD" w:rsidRDefault="00C72CBD" w:rsidP="00B75880">
      <w:pPr>
        <w:pStyle w:val="NormalWeb"/>
        <w:spacing w:before="0" w:beforeAutospacing="0" w:line="480" w:lineRule="auto"/>
        <w:ind w:left="1440"/>
        <w:jc w:val="both"/>
        <w:rPr>
          <w:rFonts w:ascii="Arial" w:hAnsi="Arial" w:cs="Arial"/>
          <w:color w:val="000000" w:themeColor="text1"/>
          <w:sz w:val="23"/>
          <w:szCs w:val="23"/>
        </w:rPr>
      </w:pPr>
      <w:r w:rsidRPr="00C72CBD">
        <w:rPr>
          <w:rFonts w:ascii="Arial" w:hAnsi="Arial" w:cs="Arial"/>
          <w:color w:val="000000" w:themeColor="text1"/>
          <w:sz w:val="23"/>
          <w:szCs w:val="23"/>
        </w:rPr>
        <w:br/>
        <w:t xml:space="preserve"> </w:t>
      </w:r>
    </w:p>
    <w:p w14:paraId="3263FE48" w14:textId="0E0E4166" w:rsidR="00EC6A0C" w:rsidRDefault="00E17752" w:rsidP="00EC6A0C">
      <w:pPr>
        <w:pStyle w:val="NormalWeb"/>
        <w:numPr>
          <w:ilvl w:val="0"/>
          <w:numId w:val="4"/>
        </w:numPr>
        <w:spacing w:before="0" w:beforeAutospacing="0" w:line="480" w:lineRule="auto"/>
        <w:jc w:val="both"/>
        <w:rPr>
          <w:rFonts w:ascii="Arial" w:hAnsi="Arial" w:cs="Arial"/>
          <w:color w:val="000000" w:themeColor="text1"/>
          <w:sz w:val="28"/>
          <w:szCs w:val="28"/>
        </w:rPr>
      </w:pPr>
      <w:r w:rsidRPr="00A30CC5">
        <w:rPr>
          <w:rFonts w:ascii="Arial" w:hAnsi="Arial" w:cs="Arial"/>
          <w:color w:val="000000" w:themeColor="text1"/>
          <w:sz w:val="28"/>
          <w:szCs w:val="28"/>
        </w:rPr>
        <w:t xml:space="preserve">According to Erikson, what are the developmental tasks during adulthood? </w:t>
      </w:r>
      <w:r w:rsidR="00EC6A0C" w:rsidRPr="00A30CC5">
        <w:rPr>
          <w:rFonts w:ascii="Arial" w:hAnsi="Arial" w:cs="Arial"/>
          <w:color w:val="000000" w:themeColor="text1"/>
          <w:sz w:val="28"/>
          <w:szCs w:val="28"/>
        </w:rPr>
        <w:t>(</w:t>
      </w:r>
      <w:r w:rsidRPr="00A30CC5">
        <w:rPr>
          <w:rFonts w:ascii="Arial" w:hAnsi="Arial" w:cs="Arial"/>
          <w:color w:val="000000" w:themeColor="text1"/>
          <w:sz w:val="28"/>
          <w:szCs w:val="28"/>
        </w:rPr>
        <w:t>5</w:t>
      </w:r>
      <w:r w:rsidR="00EC6A0C" w:rsidRPr="00A30CC5">
        <w:rPr>
          <w:rFonts w:ascii="Arial" w:hAnsi="Arial" w:cs="Arial"/>
          <w:color w:val="000000" w:themeColor="text1"/>
          <w:sz w:val="28"/>
          <w:szCs w:val="28"/>
        </w:rPr>
        <w:t>).</w:t>
      </w:r>
    </w:p>
    <w:p w14:paraId="10F27C0A" w14:textId="5588A545" w:rsidR="00EC6A0C" w:rsidRDefault="00DC7C69" w:rsidP="00D423CB">
      <w:pPr>
        <w:ind w:left="1080" w:hanging="360"/>
        <w:jc w:val="both"/>
      </w:pPr>
      <w:r>
        <w:t xml:space="preserve">Erikson’s theory details the following details the following developmental tasks during adulthood. </w:t>
      </w:r>
    </w:p>
    <w:p w14:paraId="763928A5" w14:textId="47AEA3AB" w:rsidR="00DC7C69" w:rsidRDefault="00DC7C69" w:rsidP="00DC7C69">
      <w:pPr>
        <w:pStyle w:val="ListParagraph"/>
        <w:numPr>
          <w:ilvl w:val="0"/>
          <w:numId w:val="5"/>
        </w:numPr>
        <w:jc w:val="both"/>
      </w:pPr>
      <w:r>
        <w:rPr>
          <w:b/>
          <w:bCs/>
        </w:rPr>
        <w:t xml:space="preserve">Early adulthood: </w:t>
      </w:r>
      <w:r>
        <w:t xml:space="preserve">The main developmental task is to maintain relationships, especially establishing and sustaining friendships and romantic relations with the ultimate goal of forming a family. Success in this stage leads to an increase in trust in others, warmth and a sense of intimacy (with the partner). Failure leads to loneliness and inability in forming affectionate relationships. </w:t>
      </w:r>
    </w:p>
    <w:p w14:paraId="11C9AD71" w14:textId="6F5A766E" w:rsidR="00DC7C69" w:rsidRDefault="00426C07" w:rsidP="00DC7C69">
      <w:pPr>
        <w:pStyle w:val="ListParagraph"/>
        <w:numPr>
          <w:ilvl w:val="0"/>
          <w:numId w:val="5"/>
        </w:numPr>
        <w:jc w:val="both"/>
      </w:pPr>
      <w:r>
        <w:rPr>
          <w:b/>
          <w:bCs/>
        </w:rPr>
        <w:t>Middle adulthood:</w:t>
      </w:r>
      <w:r>
        <w:t xml:space="preserve"> The main task involves raising and contributing to one’s progeny, the community and society at large. Success leads to a sense of purposefulness while failure leads to a lack of enrichment and dissatisfaction. </w:t>
      </w:r>
    </w:p>
    <w:p w14:paraId="7C7E41F5" w14:textId="665ECA3A" w:rsidR="00426C07" w:rsidRDefault="00426C07" w:rsidP="00DC7C69">
      <w:pPr>
        <w:pStyle w:val="ListParagraph"/>
        <w:numPr>
          <w:ilvl w:val="0"/>
          <w:numId w:val="5"/>
        </w:numPr>
        <w:jc w:val="both"/>
      </w:pPr>
      <w:r>
        <w:rPr>
          <w:b/>
          <w:bCs/>
        </w:rPr>
        <w:t xml:space="preserve">Late adulthood: </w:t>
      </w:r>
      <w:r>
        <w:t xml:space="preserve"> </w:t>
      </w:r>
      <w:r w:rsidR="00D134FE">
        <w:t xml:space="preserve">Main task at this stage is to reflect on one’s life. If one concludes that their life was meaningful, they develop and sense of integrity and closure. Failure in this stage, leads to a lack of completeness, dissatisfaction with life and despair about facing death. </w:t>
      </w:r>
    </w:p>
    <w:p w14:paraId="6C9AF166" w14:textId="77777777" w:rsidR="00B514C6" w:rsidRDefault="00B514C6" w:rsidP="00B514C6">
      <w:pPr>
        <w:ind w:left="720" w:hanging="360"/>
        <w:jc w:val="center"/>
      </w:pPr>
    </w:p>
    <w:p w14:paraId="7646E81B" w14:textId="0C96BE46" w:rsidR="00E8062D" w:rsidRPr="00E8062D" w:rsidRDefault="00E8062D" w:rsidP="00E8062D">
      <w:pPr>
        <w:jc w:val="center"/>
        <w:rPr>
          <w:lang w:val="en-GB"/>
        </w:rPr>
      </w:pPr>
    </w:p>
    <w:sectPr w:rsidR="00E8062D" w:rsidRPr="00E8062D" w:rsidSect="00C77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066A3"/>
    <w:multiLevelType w:val="hybridMultilevel"/>
    <w:tmpl w:val="8570A76E"/>
    <w:lvl w:ilvl="0" w:tplc="0C124B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647C7B"/>
    <w:multiLevelType w:val="hybridMultilevel"/>
    <w:tmpl w:val="CA2224D4"/>
    <w:lvl w:ilvl="0" w:tplc="BD7E14F4">
      <w:numFmt w:val="bullet"/>
      <w:lvlText w:val=""/>
      <w:lvlJc w:val="left"/>
      <w:pPr>
        <w:ind w:left="1080" w:hanging="360"/>
      </w:pPr>
      <w:rPr>
        <w:rFonts w:ascii="Symbol" w:eastAsia="Times New Roman" w:hAnsi="Symbol" w:cs="Aria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06A16EA"/>
    <w:multiLevelType w:val="hybridMultilevel"/>
    <w:tmpl w:val="ADD8A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C27C08"/>
    <w:multiLevelType w:val="hybridMultilevel"/>
    <w:tmpl w:val="108AD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9C1C84"/>
    <w:multiLevelType w:val="hybridMultilevel"/>
    <w:tmpl w:val="3CFCE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5969430">
    <w:abstractNumId w:val="4"/>
  </w:num>
  <w:num w:numId="2" w16cid:durableId="1877767490">
    <w:abstractNumId w:val="3"/>
  </w:num>
  <w:num w:numId="3" w16cid:durableId="1863476464">
    <w:abstractNumId w:val="0"/>
  </w:num>
  <w:num w:numId="4" w16cid:durableId="1837844293">
    <w:abstractNumId w:val="2"/>
  </w:num>
  <w:num w:numId="5" w16cid:durableId="1829517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4FF"/>
    <w:rsid w:val="00023245"/>
    <w:rsid w:val="000B71B7"/>
    <w:rsid w:val="00240FDD"/>
    <w:rsid w:val="00426C07"/>
    <w:rsid w:val="009B2798"/>
    <w:rsid w:val="009F5F71"/>
    <w:rsid w:val="00A30CC5"/>
    <w:rsid w:val="00AA0D3F"/>
    <w:rsid w:val="00B514C6"/>
    <w:rsid w:val="00B75880"/>
    <w:rsid w:val="00C72CBD"/>
    <w:rsid w:val="00C7792E"/>
    <w:rsid w:val="00D134FE"/>
    <w:rsid w:val="00D423CB"/>
    <w:rsid w:val="00DC7C69"/>
    <w:rsid w:val="00DD44FF"/>
    <w:rsid w:val="00E17752"/>
    <w:rsid w:val="00E8062D"/>
    <w:rsid w:val="00EC6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5DCB1"/>
  <w15:chartTrackingRefBased/>
  <w15:docId w15:val="{E7A07208-21B9-0F4D-B0C2-ED24650EE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7792E"/>
    <w:pPr>
      <w:keepNext/>
      <w:keepLines/>
      <w:pBdr>
        <w:top w:val="double" w:sz="4" w:space="1" w:color="auto"/>
        <w:bottom w:val="double" w:sz="4" w:space="1" w:color="auto"/>
      </w:pBdr>
      <w:spacing w:before="480" w:line="276" w:lineRule="auto"/>
      <w:outlineLvl w:val="0"/>
    </w:pPr>
    <w:rPr>
      <w:rFonts w:ascii="Times New Roman" w:eastAsiaTheme="majorEastAsia" w:hAnsi="Times New Roman" w:cstheme="majorBidi"/>
      <w:b/>
      <w:bCs/>
      <w:color w:val="000000" w:themeColor="text1"/>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92E"/>
    <w:rPr>
      <w:rFonts w:ascii="Times New Roman" w:eastAsiaTheme="majorEastAsia" w:hAnsi="Times New Roman" w:cstheme="majorBidi"/>
      <w:b/>
      <w:bCs/>
      <w:color w:val="000000" w:themeColor="text1"/>
      <w:szCs w:val="28"/>
    </w:rPr>
  </w:style>
  <w:style w:type="paragraph" w:styleId="ListParagraph">
    <w:name w:val="List Paragraph"/>
    <w:basedOn w:val="Normal"/>
    <w:uiPriority w:val="34"/>
    <w:qFormat/>
    <w:rsid w:val="00DD44FF"/>
    <w:pPr>
      <w:ind w:left="720"/>
      <w:contextualSpacing/>
    </w:pPr>
  </w:style>
  <w:style w:type="paragraph" w:styleId="NormalWeb">
    <w:name w:val="Normal (Web)"/>
    <w:basedOn w:val="Normal"/>
    <w:uiPriority w:val="99"/>
    <w:semiHidden/>
    <w:unhideWhenUsed/>
    <w:rsid w:val="00EC6A0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37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adwaitnaravane@gmail.com</cp:lastModifiedBy>
  <cp:revision>11</cp:revision>
  <dcterms:created xsi:type="dcterms:W3CDTF">2021-02-28T12:44:00Z</dcterms:created>
  <dcterms:modified xsi:type="dcterms:W3CDTF">2022-04-27T13:40:00Z</dcterms:modified>
</cp:coreProperties>
</file>