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6D220" w14:textId="77777777" w:rsidR="00803561" w:rsidRDefault="00AC1FC7" w:rsidP="00803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1FC7">
        <w:rPr>
          <w:rFonts w:ascii="Times New Roman" w:eastAsia="Times New Roman" w:hAnsi="Times New Roman" w:cs="Times New Roman"/>
          <w:b/>
          <w:bCs/>
          <w:kern w:val="0"/>
          <w:sz w:val="27"/>
          <w:szCs w:val="27"/>
          <w14:ligatures w14:val="none"/>
        </w:rPr>
        <w:t xml:space="preserve">Business Model for Potato Disease </w:t>
      </w:r>
      <w:r w:rsidR="00803561">
        <w:rPr>
          <w:rFonts w:ascii="Times New Roman" w:eastAsia="Times New Roman" w:hAnsi="Times New Roman" w:cs="Times New Roman"/>
          <w:b/>
          <w:bCs/>
          <w:kern w:val="0"/>
          <w:sz w:val="27"/>
          <w:szCs w:val="27"/>
          <w14:ligatures w14:val="none"/>
        </w:rPr>
        <w:t>Classification</w:t>
      </w:r>
      <w:r w:rsidRPr="00AC1FC7">
        <w:rPr>
          <w:rFonts w:ascii="Times New Roman" w:eastAsia="Times New Roman" w:hAnsi="Times New Roman" w:cs="Times New Roman"/>
          <w:b/>
          <w:bCs/>
          <w:kern w:val="0"/>
          <w:sz w:val="27"/>
          <w:szCs w:val="27"/>
          <w14:ligatures w14:val="none"/>
        </w:rPr>
        <w:t xml:space="preserve"> System Using Deep Learning Algorithms</w:t>
      </w:r>
    </w:p>
    <w:p w14:paraId="04FF24EF" w14:textId="196867AE" w:rsidR="00803561" w:rsidRPr="00803561" w:rsidRDefault="00803561" w:rsidP="00803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561">
        <w:rPr>
          <w:rFonts w:ascii="Times New Roman" w:eastAsia="Times New Roman" w:hAnsi="Times New Roman" w:cs="Times New Roman"/>
          <w:b/>
          <w:bCs/>
          <w:kern w:val="0"/>
          <w:sz w:val="27"/>
          <w:szCs w:val="27"/>
          <w:u w:val="single"/>
          <w14:ligatures w14:val="none"/>
        </w:rPr>
        <w:t>Adwait Gore</w:t>
      </w:r>
    </w:p>
    <w:p w14:paraId="5D717674" w14:textId="77777777" w:rsidR="00803561" w:rsidRPr="00803561" w:rsidRDefault="00803561" w:rsidP="00803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4F52817" w14:textId="7673241F" w:rsidR="00AC1FC7" w:rsidRDefault="00AC1FC7" w:rsidP="00AC1F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The Potato Disease Prediction System (PDPS) leverages advanced deep learning algorithms to identify and predict diseases in potato crops. This innovative solution aims to improve crop yield, reduce losses, and optimize the use of pesticides. The PDPS will serve farmers, agricultural enterprises, and aggrotech companies by providing accurate and timely disease predictions, allowing for proactive management and intervention.</w:t>
      </w:r>
    </w:p>
    <w:p w14:paraId="40DEF41D" w14:textId="71BB477C" w:rsidR="00803561" w:rsidRPr="00AC1FC7" w:rsidRDefault="00803561" w:rsidP="00803561">
      <w:pPr>
        <w:tabs>
          <w:tab w:val="left" w:pos="6580"/>
        </w:tabs>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1C0FAA2A"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Market Analysis</w:t>
      </w:r>
    </w:p>
    <w:p w14:paraId="1FFFBC64" w14:textId="77777777" w:rsidR="00AC1FC7" w:rsidRPr="00AC1FC7" w:rsidRDefault="00AC1FC7" w:rsidP="00AC1F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Target Market</w:t>
      </w:r>
      <w:r w:rsidRPr="00AC1FC7">
        <w:rPr>
          <w:rFonts w:ascii="Times New Roman" w:eastAsia="Times New Roman" w:hAnsi="Times New Roman" w:cs="Times New Roman"/>
          <w:kern w:val="0"/>
          <w:sz w:val="24"/>
          <w:szCs w:val="24"/>
          <w14:ligatures w14:val="none"/>
        </w:rPr>
        <w:t>:</w:t>
      </w:r>
    </w:p>
    <w:p w14:paraId="30EB0579" w14:textId="77777777" w:rsidR="00AC1FC7" w:rsidRPr="00AC1FC7" w:rsidRDefault="00AC1FC7" w:rsidP="00AC1F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Small to large-scale potato farmers.</w:t>
      </w:r>
    </w:p>
    <w:p w14:paraId="433DAED3" w14:textId="77777777" w:rsidR="00AC1FC7" w:rsidRPr="00AC1FC7" w:rsidRDefault="00AC1FC7" w:rsidP="00AC1F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Agricultural cooperatives.</w:t>
      </w:r>
    </w:p>
    <w:p w14:paraId="3068B383" w14:textId="4CEBE17F" w:rsidR="00AC1FC7" w:rsidRPr="00AC1FC7" w:rsidRDefault="00AC1FC7" w:rsidP="00AC1F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Aggrotech companies.</w:t>
      </w:r>
    </w:p>
    <w:p w14:paraId="0C3FF8AB" w14:textId="0F606BB2" w:rsidR="00803561" w:rsidRDefault="00AC1FC7" w:rsidP="0080356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Government and non-governmental agricultural bodies.</w:t>
      </w:r>
    </w:p>
    <w:p w14:paraId="6AA033BA" w14:textId="77777777" w:rsidR="00803561" w:rsidRPr="00803561"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8D18A63" w14:textId="77777777" w:rsidR="00AC1FC7" w:rsidRPr="00AC1FC7" w:rsidRDefault="00AC1FC7" w:rsidP="00AC1F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Competitive Landscape</w:t>
      </w:r>
      <w:r w:rsidRPr="00AC1FC7">
        <w:rPr>
          <w:rFonts w:ascii="Times New Roman" w:eastAsia="Times New Roman" w:hAnsi="Times New Roman" w:cs="Times New Roman"/>
          <w:kern w:val="0"/>
          <w:sz w:val="24"/>
          <w:szCs w:val="24"/>
          <w14:ligatures w14:val="none"/>
        </w:rPr>
        <w:t>:</w:t>
      </w:r>
    </w:p>
    <w:p w14:paraId="39B6BCE6" w14:textId="77777777" w:rsidR="00AC1FC7" w:rsidRPr="00AC1FC7" w:rsidRDefault="00AC1FC7" w:rsidP="00AC1F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Existing solutions include manual inspection, traditional software tools, and emerging AI-based applications.</w:t>
      </w:r>
    </w:p>
    <w:p w14:paraId="3279A197" w14:textId="77777777" w:rsidR="00AC1FC7" w:rsidRDefault="00AC1FC7" w:rsidP="00AC1F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The competitive edge of PDPS lies in its accuracy, real-time analysis, and ease of use.</w:t>
      </w:r>
    </w:p>
    <w:p w14:paraId="1122BE62"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F38F61E"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Value Proposition</w:t>
      </w:r>
    </w:p>
    <w:p w14:paraId="4746DC0D" w14:textId="77777777" w:rsidR="00AC1FC7" w:rsidRPr="00AC1FC7" w:rsidRDefault="00AC1FC7" w:rsidP="00AC1F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Precision Agriculture</w:t>
      </w:r>
      <w:r w:rsidRPr="00AC1FC7">
        <w:rPr>
          <w:rFonts w:ascii="Times New Roman" w:eastAsia="Times New Roman" w:hAnsi="Times New Roman" w:cs="Times New Roman"/>
          <w:kern w:val="0"/>
          <w:sz w:val="24"/>
          <w:szCs w:val="24"/>
          <w14:ligatures w14:val="none"/>
        </w:rPr>
        <w:t>:</w:t>
      </w:r>
    </w:p>
    <w:p w14:paraId="0474C202" w14:textId="77777777" w:rsidR="00AC1FC7" w:rsidRP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Real-time disease detection and prediction.</w:t>
      </w:r>
    </w:p>
    <w:p w14:paraId="0E436DB1" w14:textId="77777777" w:rsidR="00AC1FC7" w:rsidRP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Reduced crop losses and improved yield.</w:t>
      </w:r>
    </w:p>
    <w:p w14:paraId="4BD3E429" w14:textId="77777777" w:rsid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Optimized pesticide use, leading to cost savings and environmental benefits.</w:t>
      </w:r>
    </w:p>
    <w:p w14:paraId="10756C8D"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AE4CFF7" w14:textId="77777777" w:rsidR="00AC1FC7" w:rsidRPr="00AC1FC7" w:rsidRDefault="00AC1FC7" w:rsidP="00AC1F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Economic Benefits</w:t>
      </w:r>
      <w:r w:rsidRPr="00AC1FC7">
        <w:rPr>
          <w:rFonts w:ascii="Times New Roman" w:eastAsia="Times New Roman" w:hAnsi="Times New Roman" w:cs="Times New Roman"/>
          <w:kern w:val="0"/>
          <w:sz w:val="24"/>
          <w:szCs w:val="24"/>
          <w14:ligatures w14:val="none"/>
        </w:rPr>
        <w:t>:</w:t>
      </w:r>
    </w:p>
    <w:p w14:paraId="570AECC1" w14:textId="77777777" w:rsidR="00AC1FC7" w:rsidRP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Increased profitability for farmers through better crop management.</w:t>
      </w:r>
    </w:p>
    <w:p w14:paraId="59298087" w14:textId="77777777" w:rsid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Lower operational costs due to reduced need for extensive manual inspections.</w:t>
      </w:r>
    </w:p>
    <w:p w14:paraId="307ACACD"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834A1C5" w14:textId="77777777" w:rsidR="00AC1FC7" w:rsidRPr="00AC1FC7" w:rsidRDefault="00AC1FC7" w:rsidP="00AC1F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Sustainability</w:t>
      </w:r>
      <w:r w:rsidRPr="00AC1FC7">
        <w:rPr>
          <w:rFonts w:ascii="Times New Roman" w:eastAsia="Times New Roman" w:hAnsi="Times New Roman" w:cs="Times New Roman"/>
          <w:kern w:val="0"/>
          <w:sz w:val="24"/>
          <w:szCs w:val="24"/>
          <w14:ligatures w14:val="none"/>
        </w:rPr>
        <w:t>:</w:t>
      </w:r>
    </w:p>
    <w:p w14:paraId="062EDD89" w14:textId="77777777" w:rsidR="00AC1FC7" w:rsidRP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Supports sustainable farming practices.</w:t>
      </w:r>
    </w:p>
    <w:p w14:paraId="4EF57183" w14:textId="77777777" w:rsidR="00AC1FC7" w:rsidRPr="00AC1FC7" w:rsidRDefault="00AC1FC7" w:rsidP="00AC1F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Reduces environmental impact through targeted pesticide application.</w:t>
      </w:r>
    </w:p>
    <w:p w14:paraId="391096E4"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Technology</w:t>
      </w:r>
    </w:p>
    <w:p w14:paraId="4C797CAC" w14:textId="77777777" w:rsidR="00AC1FC7" w:rsidRPr="00AC1FC7" w:rsidRDefault="00AC1FC7" w:rsidP="00AC1FC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Deep Learning Algorithms</w:t>
      </w:r>
      <w:r w:rsidRPr="00AC1FC7">
        <w:rPr>
          <w:rFonts w:ascii="Times New Roman" w:eastAsia="Times New Roman" w:hAnsi="Times New Roman" w:cs="Times New Roman"/>
          <w:kern w:val="0"/>
          <w:sz w:val="24"/>
          <w:szCs w:val="24"/>
          <w14:ligatures w14:val="none"/>
        </w:rPr>
        <w:t>:</w:t>
      </w:r>
    </w:p>
    <w:p w14:paraId="6BB0B623" w14:textId="77777777" w:rsidR="00AC1FC7" w:rsidRPr="00AC1FC7" w:rsidRDefault="00AC1FC7" w:rsidP="00AC1F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Convolutional Neural Networks (CNNs) for image recognition and classification.</w:t>
      </w:r>
    </w:p>
    <w:p w14:paraId="5A71E8CB" w14:textId="24302968" w:rsidR="00803561" w:rsidRDefault="00AC1FC7" w:rsidP="0080356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Recurrent Neural Networks (RNNs) for time-series analysis and prediction.</w:t>
      </w:r>
    </w:p>
    <w:p w14:paraId="3839B547" w14:textId="77777777" w:rsidR="00803561" w:rsidRPr="00803561"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1BA50CA" w14:textId="77777777" w:rsidR="00AC1FC7" w:rsidRPr="00AC1FC7" w:rsidRDefault="00AC1FC7" w:rsidP="00AC1FC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Data Sources</w:t>
      </w:r>
      <w:r w:rsidRPr="00AC1FC7">
        <w:rPr>
          <w:rFonts w:ascii="Times New Roman" w:eastAsia="Times New Roman" w:hAnsi="Times New Roman" w:cs="Times New Roman"/>
          <w:kern w:val="0"/>
          <w:sz w:val="24"/>
          <w:szCs w:val="24"/>
          <w14:ligatures w14:val="none"/>
        </w:rPr>
        <w:t>:</w:t>
      </w:r>
    </w:p>
    <w:p w14:paraId="13BA5BBB" w14:textId="77777777" w:rsidR="00AC1FC7" w:rsidRPr="00AC1FC7" w:rsidRDefault="00AC1FC7" w:rsidP="00AC1F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High-resolution images from drones or smartphones.</w:t>
      </w:r>
    </w:p>
    <w:p w14:paraId="192F8C69" w14:textId="50F9C5B2" w:rsidR="00803561" w:rsidRDefault="00AC1FC7" w:rsidP="0080356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Weather data and soil health indicators.</w:t>
      </w:r>
    </w:p>
    <w:p w14:paraId="36BEE5F8" w14:textId="77777777" w:rsidR="00803561" w:rsidRPr="00803561"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FCC488C" w14:textId="77777777" w:rsidR="00AC1FC7" w:rsidRPr="00AC1FC7" w:rsidRDefault="00AC1FC7" w:rsidP="00AC1FC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Platform Features</w:t>
      </w:r>
      <w:r w:rsidRPr="00AC1FC7">
        <w:rPr>
          <w:rFonts w:ascii="Times New Roman" w:eastAsia="Times New Roman" w:hAnsi="Times New Roman" w:cs="Times New Roman"/>
          <w:kern w:val="0"/>
          <w:sz w:val="24"/>
          <w:szCs w:val="24"/>
          <w14:ligatures w14:val="none"/>
        </w:rPr>
        <w:t>:</w:t>
      </w:r>
    </w:p>
    <w:p w14:paraId="5B08320C" w14:textId="77777777" w:rsidR="00AC1FC7" w:rsidRPr="00AC1FC7" w:rsidRDefault="00AC1FC7" w:rsidP="00AC1F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User-friendly mobile and web applications.</w:t>
      </w:r>
    </w:p>
    <w:p w14:paraId="6474D4B1" w14:textId="77777777" w:rsidR="00AC1FC7" w:rsidRPr="00AC1FC7" w:rsidRDefault="00AC1FC7" w:rsidP="00AC1F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Real-time alerts and recommendations.</w:t>
      </w:r>
    </w:p>
    <w:p w14:paraId="71107E70" w14:textId="77777777" w:rsidR="00AC1FC7" w:rsidRDefault="00AC1FC7" w:rsidP="00AC1F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Integration with existing farm management systems.</w:t>
      </w:r>
    </w:p>
    <w:p w14:paraId="2D5376EC"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0CF7D5C"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Revenue Model</w:t>
      </w:r>
    </w:p>
    <w:p w14:paraId="5308F0D6" w14:textId="77777777" w:rsidR="00AC1FC7" w:rsidRPr="00AC1FC7" w:rsidRDefault="00AC1FC7" w:rsidP="00AC1F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Subscription-Based Model</w:t>
      </w:r>
      <w:r w:rsidRPr="00AC1FC7">
        <w:rPr>
          <w:rFonts w:ascii="Times New Roman" w:eastAsia="Times New Roman" w:hAnsi="Times New Roman" w:cs="Times New Roman"/>
          <w:kern w:val="0"/>
          <w:sz w:val="24"/>
          <w:szCs w:val="24"/>
          <w14:ligatures w14:val="none"/>
        </w:rPr>
        <w:t>:</w:t>
      </w:r>
    </w:p>
    <w:p w14:paraId="60573284" w14:textId="04D2839A" w:rsidR="00803561" w:rsidRPr="00803561" w:rsidRDefault="00AC1FC7" w:rsidP="008035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Monthly or annual subscription fees based on the size of the farm and number of users.</w:t>
      </w:r>
    </w:p>
    <w:p w14:paraId="024E4080" w14:textId="77777777" w:rsidR="00AC1FC7" w:rsidRPr="00AC1FC7" w:rsidRDefault="00AC1FC7" w:rsidP="00AC1F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Freemium Model</w:t>
      </w:r>
      <w:r w:rsidRPr="00AC1FC7">
        <w:rPr>
          <w:rFonts w:ascii="Times New Roman" w:eastAsia="Times New Roman" w:hAnsi="Times New Roman" w:cs="Times New Roman"/>
          <w:kern w:val="0"/>
          <w:sz w:val="24"/>
          <w:szCs w:val="24"/>
          <w14:ligatures w14:val="none"/>
        </w:rPr>
        <w:t>:</w:t>
      </w:r>
    </w:p>
    <w:p w14:paraId="258CCCFB" w14:textId="0F02D605" w:rsidR="00803561" w:rsidRPr="00803561" w:rsidRDefault="00AC1FC7" w:rsidP="008035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Basic features available for free with premium features accessible through a paid subscription.</w:t>
      </w:r>
    </w:p>
    <w:p w14:paraId="06925D5A" w14:textId="77777777" w:rsidR="00AC1FC7" w:rsidRPr="00AC1FC7" w:rsidRDefault="00AC1FC7" w:rsidP="00AC1F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Consulting Services</w:t>
      </w:r>
      <w:r w:rsidRPr="00AC1FC7">
        <w:rPr>
          <w:rFonts w:ascii="Times New Roman" w:eastAsia="Times New Roman" w:hAnsi="Times New Roman" w:cs="Times New Roman"/>
          <w:kern w:val="0"/>
          <w:sz w:val="24"/>
          <w:szCs w:val="24"/>
          <w14:ligatures w14:val="none"/>
        </w:rPr>
        <w:t>:</w:t>
      </w:r>
    </w:p>
    <w:p w14:paraId="3813F247" w14:textId="77777777" w:rsidR="00AC1FC7" w:rsidRDefault="00AC1FC7" w:rsidP="00AC1FC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Expert consulting and custom solutions for large agricultural enterprises.</w:t>
      </w:r>
    </w:p>
    <w:p w14:paraId="40BA8E1D"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0426A8D"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Marketing and Sales Strategy</w:t>
      </w:r>
    </w:p>
    <w:p w14:paraId="3EFE9E7B" w14:textId="77777777" w:rsidR="00AC1FC7" w:rsidRPr="00AC1FC7" w:rsidRDefault="00AC1FC7" w:rsidP="00AC1F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Digital Marketing</w:t>
      </w:r>
      <w:r w:rsidRPr="00AC1FC7">
        <w:rPr>
          <w:rFonts w:ascii="Times New Roman" w:eastAsia="Times New Roman" w:hAnsi="Times New Roman" w:cs="Times New Roman"/>
          <w:kern w:val="0"/>
          <w:sz w:val="24"/>
          <w:szCs w:val="24"/>
          <w14:ligatures w14:val="none"/>
        </w:rPr>
        <w:t>:</w:t>
      </w:r>
    </w:p>
    <w:p w14:paraId="4912A6E1" w14:textId="141A0879" w:rsidR="00AC1FC7" w:rsidRPr="00AC1FC7" w:rsidRDefault="00AC1FC7" w:rsidP="00AC1FC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Social media campaigns targeting farmers and aggrotech enthusiasts.</w:t>
      </w:r>
    </w:p>
    <w:p w14:paraId="6B98E98A" w14:textId="77777777" w:rsidR="00AC1FC7" w:rsidRDefault="00AC1FC7" w:rsidP="00AC1FC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Content marketing through blogs, webinars, and online demos.</w:t>
      </w:r>
    </w:p>
    <w:p w14:paraId="01A9A42E"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444513C" w14:textId="77777777" w:rsidR="00AC1FC7" w:rsidRPr="00AC1FC7" w:rsidRDefault="00AC1FC7" w:rsidP="00AC1F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Partnerships</w:t>
      </w:r>
      <w:r w:rsidRPr="00AC1FC7">
        <w:rPr>
          <w:rFonts w:ascii="Times New Roman" w:eastAsia="Times New Roman" w:hAnsi="Times New Roman" w:cs="Times New Roman"/>
          <w:kern w:val="0"/>
          <w:sz w:val="24"/>
          <w:szCs w:val="24"/>
          <w14:ligatures w14:val="none"/>
        </w:rPr>
        <w:t>:</w:t>
      </w:r>
    </w:p>
    <w:p w14:paraId="2BED5F9D" w14:textId="77777777" w:rsidR="00AC1FC7" w:rsidRPr="00AC1FC7" w:rsidRDefault="00AC1FC7" w:rsidP="00AC1FC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Collaborations with agricultural cooperatives and government bodies.</w:t>
      </w:r>
    </w:p>
    <w:p w14:paraId="4C79C454" w14:textId="77777777" w:rsidR="00AC1FC7" w:rsidRDefault="00AC1FC7" w:rsidP="00AC1FC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Partnerships with drone and farm equipment manufacturers.</w:t>
      </w:r>
    </w:p>
    <w:p w14:paraId="1B6BE7E8"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66DB07D" w14:textId="77777777" w:rsidR="00AC1FC7" w:rsidRPr="00AC1FC7" w:rsidRDefault="00AC1FC7" w:rsidP="00AC1F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Sales Channels</w:t>
      </w:r>
      <w:r w:rsidRPr="00AC1FC7">
        <w:rPr>
          <w:rFonts w:ascii="Times New Roman" w:eastAsia="Times New Roman" w:hAnsi="Times New Roman" w:cs="Times New Roman"/>
          <w:kern w:val="0"/>
          <w:sz w:val="24"/>
          <w:szCs w:val="24"/>
          <w14:ligatures w14:val="none"/>
        </w:rPr>
        <w:t>:</w:t>
      </w:r>
    </w:p>
    <w:p w14:paraId="6918B3C7" w14:textId="77777777" w:rsidR="00AC1FC7" w:rsidRPr="00AC1FC7" w:rsidRDefault="00AC1FC7" w:rsidP="00AC1FC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Direct sales through a dedicated sales team.</w:t>
      </w:r>
    </w:p>
    <w:p w14:paraId="73B5C99C" w14:textId="6CAC238C" w:rsidR="00AC1FC7" w:rsidRDefault="00AC1FC7" w:rsidP="00AC1FC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Online sales via the company’s website and aggrotech marketplaces.</w:t>
      </w:r>
    </w:p>
    <w:p w14:paraId="1440DC87"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0044A3A"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Operations Plan</w:t>
      </w:r>
    </w:p>
    <w:p w14:paraId="5FA063EB" w14:textId="77777777" w:rsidR="00AC1FC7" w:rsidRPr="00AC1FC7" w:rsidRDefault="00AC1FC7" w:rsidP="00AC1F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Development Team</w:t>
      </w:r>
      <w:r w:rsidRPr="00AC1FC7">
        <w:rPr>
          <w:rFonts w:ascii="Times New Roman" w:eastAsia="Times New Roman" w:hAnsi="Times New Roman" w:cs="Times New Roman"/>
          <w:kern w:val="0"/>
          <w:sz w:val="24"/>
          <w:szCs w:val="24"/>
          <w14:ligatures w14:val="none"/>
        </w:rPr>
        <w:t>:</w:t>
      </w:r>
    </w:p>
    <w:p w14:paraId="471A2E1C" w14:textId="06B8BF37" w:rsidR="00803561" w:rsidRPr="00803561" w:rsidRDefault="00AC1FC7" w:rsidP="0080356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Software engineers, data scientists, and agronomists to develop and maintain the platform.</w:t>
      </w:r>
    </w:p>
    <w:p w14:paraId="790771EF" w14:textId="77777777" w:rsidR="00AC1FC7" w:rsidRPr="00AC1FC7" w:rsidRDefault="00AC1FC7" w:rsidP="00AC1F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Customer Support</w:t>
      </w:r>
      <w:r w:rsidRPr="00AC1FC7">
        <w:rPr>
          <w:rFonts w:ascii="Times New Roman" w:eastAsia="Times New Roman" w:hAnsi="Times New Roman" w:cs="Times New Roman"/>
          <w:kern w:val="0"/>
          <w:sz w:val="24"/>
          <w:szCs w:val="24"/>
          <w14:ligatures w14:val="none"/>
        </w:rPr>
        <w:t>:</w:t>
      </w:r>
    </w:p>
    <w:p w14:paraId="2DAACBD2" w14:textId="77777777" w:rsidR="00AC1FC7" w:rsidRPr="00AC1FC7" w:rsidRDefault="00AC1FC7" w:rsidP="00AC1F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24/7 support through chat, email, and phone.</w:t>
      </w:r>
    </w:p>
    <w:p w14:paraId="0C5A03A5" w14:textId="77777777" w:rsidR="00AC1FC7" w:rsidRPr="00AC1FC7" w:rsidRDefault="00AC1FC7" w:rsidP="00AC1F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Online resources such as FAQs, tutorials, and user manuals.</w:t>
      </w:r>
    </w:p>
    <w:p w14:paraId="744A87F0" w14:textId="77777777" w:rsidR="00AC1FC7" w:rsidRPr="00AC1FC7" w:rsidRDefault="00AC1FC7" w:rsidP="00AC1F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Infrastructure</w:t>
      </w:r>
      <w:r w:rsidRPr="00AC1FC7">
        <w:rPr>
          <w:rFonts w:ascii="Times New Roman" w:eastAsia="Times New Roman" w:hAnsi="Times New Roman" w:cs="Times New Roman"/>
          <w:kern w:val="0"/>
          <w:sz w:val="24"/>
          <w:szCs w:val="24"/>
          <w14:ligatures w14:val="none"/>
        </w:rPr>
        <w:t>:</w:t>
      </w:r>
    </w:p>
    <w:p w14:paraId="6A4DE876" w14:textId="77777777" w:rsidR="00AC1FC7" w:rsidRDefault="00AC1FC7" w:rsidP="00AC1FC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Cloud-based servers for scalable and secure data storage and processing.</w:t>
      </w:r>
    </w:p>
    <w:p w14:paraId="5E4F41BC" w14:textId="77777777" w:rsidR="00803561" w:rsidRPr="00AC1FC7" w:rsidRDefault="00803561" w:rsidP="004A26A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39A937"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Risks and Mitigation</w:t>
      </w:r>
    </w:p>
    <w:p w14:paraId="591D7B2B" w14:textId="77777777" w:rsidR="00AC1FC7" w:rsidRPr="00AC1FC7" w:rsidRDefault="00AC1FC7" w:rsidP="00AC1FC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Technical Challenges</w:t>
      </w:r>
      <w:r w:rsidRPr="00AC1FC7">
        <w:rPr>
          <w:rFonts w:ascii="Times New Roman" w:eastAsia="Times New Roman" w:hAnsi="Times New Roman" w:cs="Times New Roman"/>
          <w:kern w:val="0"/>
          <w:sz w:val="24"/>
          <w:szCs w:val="24"/>
          <w14:ligatures w14:val="none"/>
        </w:rPr>
        <w:t>:</w:t>
      </w:r>
    </w:p>
    <w:p w14:paraId="5B0B18CE" w14:textId="77777777" w:rsidR="00AC1FC7" w:rsidRPr="00AC1FC7" w:rsidRDefault="00AC1FC7" w:rsidP="00AC1FC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Continuous improvement and testing of algorithms to ensure accuracy.</w:t>
      </w:r>
    </w:p>
    <w:p w14:paraId="53C37E29" w14:textId="77777777" w:rsidR="00AC1FC7" w:rsidRPr="00AC1FC7" w:rsidRDefault="00AC1FC7" w:rsidP="00AC1FC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Market Adoption</w:t>
      </w:r>
      <w:r w:rsidRPr="00AC1FC7">
        <w:rPr>
          <w:rFonts w:ascii="Times New Roman" w:eastAsia="Times New Roman" w:hAnsi="Times New Roman" w:cs="Times New Roman"/>
          <w:kern w:val="0"/>
          <w:sz w:val="24"/>
          <w:szCs w:val="24"/>
          <w14:ligatures w14:val="none"/>
        </w:rPr>
        <w:t>:</w:t>
      </w:r>
    </w:p>
    <w:p w14:paraId="0DCBD73F" w14:textId="77777777" w:rsidR="00AC1FC7" w:rsidRPr="00AC1FC7" w:rsidRDefault="00AC1FC7" w:rsidP="00AC1FC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Extensive user training and support to facilitate adoption.</w:t>
      </w:r>
    </w:p>
    <w:p w14:paraId="600D3206" w14:textId="77777777" w:rsidR="00AC1FC7" w:rsidRPr="00AC1FC7" w:rsidRDefault="00AC1FC7" w:rsidP="00AC1FC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b/>
          <w:bCs/>
          <w:kern w:val="0"/>
          <w:sz w:val="24"/>
          <w:szCs w:val="24"/>
          <w14:ligatures w14:val="none"/>
        </w:rPr>
        <w:t>Regulatory Risks</w:t>
      </w:r>
      <w:r w:rsidRPr="00AC1FC7">
        <w:rPr>
          <w:rFonts w:ascii="Times New Roman" w:eastAsia="Times New Roman" w:hAnsi="Times New Roman" w:cs="Times New Roman"/>
          <w:kern w:val="0"/>
          <w:sz w:val="24"/>
          <w:szCs w:val="24"/>
          <w14:ligatures w14:val="none"/>
        </w:rPr>
        <w:t>:</w:t>
      </w:r>
    </w:p>
    <w:p w14:paraId="7544FB79" w14:textId="77777777" w:rsidR="00AC1FC7" w:rsidRDefault="00AC1FC7" w:rsidP="00AC1FC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Compliance with agricultural and data privacy regulations.</w:t>
      </w:r>
    </w:p>
    <w:p w14:paraId="22BA51D9" w14:textId="77777777" w:rsidR="00803561" w:rsidRPr="00AC1FC7" w:rsidRDefault="00803561" w:rsidP="0080356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270555A" w14:textId="77777777" w:rsidR="00AC1FC7" w:rsidRPr="00AC1FC7" w:rsidRDefault="00AC1FC7" w:rsidP="00AC1F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1FC7">
        <w:rPr>
          <w:rFonts w:ascii="Times New Roman" w:eastAsia="Times New Roman" w:hAnsi="Times New Roman" w:cs="Times New Roman"/>
          <w:b/>
          <w:bCs/>
          <w:kern w:val="0"/>
          <w:sz w:val="24"/>
          <w:szCs w:val="24"/>
          <w14:ligatures w14:val="none"/>
        </w:rPr>
        <w:t>Conclusion</w:t>
      </w:r>
    </w:p>
    <w:p w14:paraId="6921FFFE" w14:textId="53F517FB" w:rsidR="00FD018F" w:rsidRPr="00CE4143" w:rsidRDefault="00AC1FC7" w:rsidP="00CE41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FC7">
        <w:rPr>
          <w:rFonts w:ascii="Times New Roman" w:eastAsia="Times New Roman" w:hAnsi="Times New Roman" w:cs="Times New Roman"/>
          <w:kern w:val="0"/>
          <w:sz w:val="24"/>
          <w:szCs w:val="24"/>
          <w14:ligatures w14:val="none"/>
        </w:rPr>
        <w:t>The Potato Disease Prediction System using deep learning algorithms represents a significant advancement in agricultural technology. By providing accurate and timely disease predictions, PDPS will help farmers optimize their crop management practices, reduce losses, and increase profitability. The proposed business model outlines a sustainable path to market entry and growth, leveraging cutting-edge technology and strategic partnerships.</w:t>
      </w:r>
    </w:p>
    <w:sectPr w:rsidR="00FD018F" w:rsidRPr="00CE4143" w:rsidSect="0080356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60565"/>
    <w:multiLevelType w:val="multilevel"/>
    <w:tmpl w:val="69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57A6"/>
    <w:multiLevelType w:val="hybridMultilevel"/>
    <w:tmpl w:val="B2B66046"/>
    <w:lvl w:ilvl="0" w:tplc="CCF4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BB"/>
    <w:multiLevelType w:val="multilevel"/>
    <w:tmpl w:val="D152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823D0"/>
    <w:multiLevelType w:val="hybridMultilevel"/>
    <w:tmpl w:val="3CA85A28"/>
    <w:lvl w:ilvl="0" w:tplc="23CA74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11BD6"/>
    <w:multiLevelType w:val="hybridMultilevel"/>
    <w:tmpl w:val="79B800F4"/>
    <w:lvl w:ilvl="0" w:tplc="035AF3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C1382"/>
    <w:multiLevelType w:val="multilevel"/>
    <w:tmpl w:val="452E4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C474F"/>
    <w:multiLevelType w:val="multilevel"/>
    <w:tmpl w:val="DB36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275F4"/>
    <w:multiLevelType w:val="multilevel"/>
    <w:tmpl w:val="E292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D5140"/>
    <w:multiLevelType w:val="multilevel"/>
    <w:tmpl w:val="8848B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95AFD"/>
    <w:multiLevelType w:val="multilevel"/>
    <w:tmpl w:val="D536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267C7"/>
    <w:multiLevelType w:val="multilevel"/>
    <w:tmpl w:val="1E341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863132">
    <w:abstractNumId w:val="8"/>
  </w:num>
  <w:num w:numId="2" w16cid:durableId="2032291927">
    <w:abstractNumId w:val="2"/>
  </w:num>
  <w:num w:numId="3" w16cid:durableId="1077481511">
    <w:abstractNumId w:val="6"/>
  </w:num>
  <w:num w:numId="4" w16cid:durableId="1435904415">
    <w:abstractNumId w:val="7"/>
  </w:num>
  <w:num w:numId="5" w16cid:durableId="1974142030">
    <w:abstractNumId w:val="9"/>
  </w:num>
  <w:num w:numId="6" w16cid:durableId="1043870306">
    <w:abstractNumId w:val="5"/>
  </w:num>
  <w:num w:numId="7" w16cid:durableId="808324576">
    <w:abstractNumId w:val="0"/>
  </w:num>
  <w:num w:numId="8" w16cid:durableId="1197699815">
    <w:abstractNumId w:val="10"/>
  </w:num>
  <w:num w:numId="9" w16cid:durableId="82536885">
    <w:abstractNumId w:val="4"/>
  </w:num>
  <w:num w:numId="10" w16cid:durableId="629701944">
    <w:abstractNumId w:val="3"/>
  </w:num>
  <w:num w:numId="11" w16cid:durableId="170304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C7"/>
    <w:rsid w:val="00013D73"/>
    <w:rsid w:val="004A26AD"/>
    <w:rsid w:val="00803561"/>
    <w:rsid w:val="00AC1FC7"/>
    <w:rsid w:val="00BD37D7"/>
    <w:rsid w:val="00C97B3D"/>
    <w:rsid w:val="00CE4143"/>
    <w:rsid w:val="00D35ACA"/>
    <w:rsid w:val="00FD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EA59"/>
  <w15:chartTrackingRefBased/>
  <w15:docId w15:val="{864AA815-F536-4CA4-91A3-B6C694C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1F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C1FC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1FC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C1FC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1F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1FC7"/>
    <w:rPr>
      <w:b/>
      <w:bCs/>
    </w:rPr>
  </w:style>
  <w:style w:type="paragraph" w:styleId="ListParagraph">
    <w:name w:val="List Paragraph"/>
    <w:basedOn w:val="Normal"/>
    <w:uiPriority w:val="34"/>
    <w:qFormat/>
    <w:rsid w:val="0080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47418">
      <w:bodyDiv w:val="1"/>
      <w:marLeft w:val="0"/>
      <w:marRight w:val="0"/>
      <w:marTop w:val="0"/>
      <w:marBottom w:val="0"/>
      <w:divBdr>
        <w:top w:val="none" w:sz="0" w:space="0" w:color="auto"/>
        <w:left w:val="none" w:sz="0" w:space="0" w:color="auto"/>
        <w:bottom w:val="none" w:sz="0" w:space="0" w:color="auto"/>
        <w:right w:val="none" w:sz="0" w:space="0" w:color="auto"/>
      </w:divBdr>
      <w:divsChild>
        <w:div w:id="597179777">
          <w:marLeft w:val="0"/>
          <w:marRight w:val="0"/>
          <w:marTop w:val="0"/>
          <w:marBottom w:val="0"/>
          <w:divBdr>
            <w:top w:val="none" w:sz="0" w:space="0" w:color="auto"/>
            <w:left w:val="none" w:sz="0" w:space="0" w:color="auto"/>
            <w:bottom w:val="none" w:sz="0" w:space="0" w:color="auto"/>
            <w:right w:val="none" w:sz="0" w:space="0" w:color="auto"/>
          </w:divBdr>
          <w:divsChild>
            <w:div w:id="76027072">
              <w:marLeft w:val="0"/>
              <w:marRight w:val="0"/>
              <w:marTop w:val="0"/>
              <w:marBottom w:val="0"/>
              <w:divBdr>
                <w:top w:val="none" w:sz="0" w:space="0" w:color="auto"/>
                <w:left w:val="none" w:sz="0" w:space="0" w:color="auto"/>
                <w:bottom w:val="none" w:sz="0" w:space="0" w:color="auto"/>
                <w:right w:val="none" w:sz="0" w:space="0" w:color="auto"/>
              </w:divBdr>
              <w:divsChild>
                <w:div w:id="1548253806">
                  <w:marLeft w:val="0"/>
                  <w:marRight w:val="0"/>
                  <w:marTop w:val="0"/>
                  <w:marBottom w:val="0"/>
                  <w:divBdr>
                    <w:top w:val="none" w:sz="0" w:space="0" w:color="auto"/>
                    <w:left w:val="none" w:sz="0" w:space="0" w:color="auto"/>
                    <w:bottom w:val="none" w:sz="0" w:space="0" w:color="auto"/>
                    <w:right w:val="none" w:sz="0" w:space="0" w:color="auto"/>
                  </w:divBdr>
                  <w:divsChild>
                    <w:div w:id="255021010">
                      <w:marLeft w:val="0"/>
                      <w:marRight w:val="0"/>
                      <w:marTop w:val="0"/>
                      <w:marBottom w:val="0"/>
                      <w:divBdr>
                        <w:top w:val="none" w:sz="0" w:space="0" w:color="auto"/>
                        <w:left w:val="none" w:sz="0" w:space="0" w:color="auto"/>
                        <w:bottom w:val="none" w:sz="0" w:space="0" w:color="auto"/>
                        <w:right w:val="none" w:sz="0" w:space="0" w:color="auto"/>
                      </w:divBdr>
                      <w:divsChild>
                        <w:div w:id="1568999288">
                          <w:marLeft w:val="0"/>
                          <w:marRight w:val="0"/>
                          <w:marTop w:val="0"/>
                          <w:marBottom w:val="0"/>
                          <w:divBdr>
                            <w:top w:val="none" w:sz="0" w:space="0" w:color="auto"/>
                            <w:left w:val="none" w:sz="0" w:space="0" w:color="auto"/>
                            <w:bottom w:val="none" w:sz="0" w:space="0" w:color="auto"/>
                            <w:right w:val="none" w:sz="0" w:space="0" w:color="auto"/>
                          </w:divBdr>
                          <w:divsChild>
                            <w:div w:id="1565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Gore</dc:creator>
  <cp:keywords/>
  <dc:description/>
  <cp:lastModifiedBy>Adwait Gore</cp:lastModifiedBy>
  <cp:revision>4</cp:revision>
  <dcterms:created xsi:type="dcterms:W3CDTF">2024-07-10T16:49:00Z</dcterms:created>
  <dcterms:modified xsi:type="dcterms:W3CDTF">2024-07-12T09:51:00Z</dcterms:modified>
</cp:coreProperties>
</file>