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left"/>
      </w:pPr>
      <w:r>
        <w:rPr>
          <w:rFonts w:ascii="Times New Roman" w:hAnsi="Times New Roman"/>
          <w:b/>
          <w:color w:val="000000"/>
          <w:sz w:val="56"/>
        </w:rPr>
        <w:t>Controlled AI Interaction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What is a Prompt?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Definition &amp; Concept: </w:t>
      </w:r>
      <w:r>
        <w:rPr>
          <w:rFonts w:ascii="Times New Roman" w:hAnsi="Times New Roman"/>
          <w:color w:val="000000"/>
          <w:sz w:val="22"/>
        </w:rPr>
        <w:t>A prompt is the natural language input, command, or instruction given to an AI model to guide its response generation.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Function: </w:t>
      </w:r>
      <w:r>
        <w:rPr>
          <w:rFonts w:ascii="Times New Roman" w:hAnsi="Times New Roman"/>
          <w:color w:val="000000"/>
          <w:sz w:val="22"/>
        </w:rPr>
        <w:t>Acts as the steering mechanism that sets the boundaries, tone, role, and detail level of the AI's output.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Garbage In, Garbage Out: </w:t>
      </w:r>
      <w:r>
        <w:rPr>
          <w:rFonts w:ascii="Times New Roman" w:hAnsi="Times New Roman"/>
          <w:color w:val="000000"/>
          <w:sz w:val="22"/>
        </w:rPr>
        <w:t>The quality, clarity, and precision of the input prompt directly dictate the accuracy and relevance of the model's response.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Basic Prompt Structure (Task + Context)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Task (What): </w:t>
      </w:r>
      <w:r>
        <w:rPr>
          <w:rFonts w:ascii="Times New Roman" w:hAnsi="Times New Roman"/>
          <w:color w:val="000000"/>
          <w:sz w:val="22"/>
        </w:rPr>
        <w:t>The explicit action or goal you want the AI to perform (e.g., 'Explain array methods', 'Find logical errors').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Context (How &amp; Why): </w:t>
      </w:r>
      <w:r>
        <w:rPr>
          <w:rFonts w:ascii="Times New Roman" w:hAnsi="Times New Roman"/>
          <w:color w:val="000000"/>
          <w:sz w:val="22"/>
        </w:rPr>
        <w:t xml:space="preserve"> The background details, constraints, audience level, or format requirements that frame the task (e.g., 'For a beginner', 'In simple terms', 'Without code').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Example Comparison: </w:t>
      </w:r>
      <w:r>
        <w:rPr>
          <w:rFonts w:ascii="Times New Roman" w:hAnsi="Times New Roman"/>
          <w:color w:val="000000"/>
          <w:sz w:val="22"/>
        </w:rPr>
        <w:t>'Explain recursion' vs. 'Explain recursion (Task) for a beginner learning computer science fundamentals using a simple real-world analogy (Context)'.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Using AI for Learning &amp; Understanding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Concept Explanation: </w:t>
      </w:r>
      <w:r>
        <w:rPr>
          <w:rFonts w:ascii="Times New Roman" w:hAnsi="Times New Roman"/>
          <w:color w:val="000000"/>
          <w:sz w:val="22"/>
        </w:rPr>
        <w:t>Leveraging AI to break down abstract theoretical topics into simplified explanations, analogies, or alternative perspectives tailored to your background.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Simple Logic Understanding: </w:t>
      </w:r>
      <w:r>
        <w:rPr>
          <w:rFonts w:ascii="Times New Roman" w:hAnsi="Times New Roman"/>
          <w:color w:val="000000"/>
          <w:sz w:val="22"/>
        </w:rPr>
        <w:t>Using AI to walk through step-by-step reasoning behind algorithms, control flows, and problem-solving techniques before writing code.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Best Practice: </w:t>
      </w:r>
      <w:r>
        <w:rPr>
          <w:rFonts w:ascii="Times New Roman" w:hAnsi="Times New Roman"/>
          <w:color w:val="000000"/>
          <w:sz w:val="22"/>
        </w:rPr>
        <w:t>Treat AI as an interactive tutor—ask follow-up questions to clarify confusing steps rather than accepting initial summaries blindly.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Observing Incorrect Outputs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Critical Awareness: </w:t>
      </w:r>
      <w:r>
        <w:rPr>
          <w:rFonts w:ascii="Times New Roman" w:hAnsi="Times New Roman"/>
          <w:color w:val="000000"/>
          <w:sz w:val="22"/>
        </w:rPr>
        <w:t>Recognizing that AI outputs are statistical predictions, not verified ground truth. Models can confidently present false statements or flawed logic.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Causes of Bad Outputs: </w:t>
      </w:r>
      <w:r>
        <w:rPr>
          <w:rFonts w:ascii="Times New Roman" w:hAnsi="Times New Roman"/>
          <w:color w:val="000000"/>
          <w:sz w:val="22"/>
        </w:rPr>
        <w:t>Ambiguous instructions, lack of sufficient context, edge cases in complex logic, or missing domain information.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Verification Strategy: </w:t>
      </w:r>
      <w:r>
        <w:rPr>
          <w:rFonts w:ascii="Times New Roman" w:hAnsi="Times New Roman"/>
          <w:color w:val="000000"/>
          <w:sz w:val="22"/>
        </w:rPr>
        <w:t>Always manually verify claims, test logical flows, and cross-reference theoretical concepts with authoritative documentation.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