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Sebelum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setelah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62.73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69.65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63.1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70.3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63.75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71.14</w:t>
            </w:r>
          </w:p>
        </w:tc>
        <w:tc>
          <w:tcPr>
            <w:tcW w:type="dxa" w:w="1728"/>
          </w:tcPr>
          <w:p>
            <w:r>
              <w:t>0.76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63.64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73.39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63.6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70.19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63.29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71.12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63.31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70.48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62.96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  <w:tc>
          <w:tcPr>
            <w:tcW w:type="dxa" w:w="1728"/>
          </w:tcPr>
          <w:p>
            <w:r>
              <w:t>70.93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64.21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71.2</w:t>
            </w:r>
          </w:p>
        </w:tc>
        <w:tc>
          <w:tcPr>
            <w:tcW w:type="dxa" w:w="1728"/>
          </w:tcPr>
          <w:p>
            <w:r>
              <w:t>0.81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63.71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69.82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63.49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72.74</w:t>
            </w:r>
          </w:p>
        </w:tc>
        <w:tc>
          <w:tcPr>
            <w:tcW w:type="dxa" w:w="1728"/>
          </w:tcPr>
          <w:p>
            <w:r>
              <w:t>0.8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63.55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71.46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63.27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69.52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63.76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73.92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63.8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69.0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64.16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  <w:tc>
          <w:tcPr>
            <w:tcW w:type="dxa" w:w="1728"/>
          </w:tcPr>
          <w:p>
            <w:r>
              <w:t>69.76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63.4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71.79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63.44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71.37</w:t>
            </w:r>
          </w:p>
        </w:tc>
        <w:tc>
          <w:tcPr>
            <w:tcW w:type="dxa" w:w="1728"/>
          </w:tcPr>
          <w:p>
            <w:r>
              <w:t>0.8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63.79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72.71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63.94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71.1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62.97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68.9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63.23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71.75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63.25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70.79</w:t>
            </w:r>
          </w:p>
        </w:tc>
        <w:tc>
          <w:tcPr>
            <w:tcW w:type="dxa" w:w="1728"/>
          </w:tcPr>
          <w:p>
            <w:r>
              <w:t>0.8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62.8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70.69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63.78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71.12</w:t>
            </w:r>
          </w:p>
        </w:tc>
        <w:tc>
          <w:tcPr>
            <w:tcW w:type="dxa" w:w="1728"/>
          </w:tcPr>
          <w:p>
            <w:r>
              <w:t>0.8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62.87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68.1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