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Sebelum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setelah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  <w:tc>
          <w:tcPr>
            <w:tcW w:type="dxa" w:w="1728"/>
          </w:tcPr>
          <w:p>
            <w:r>
              <w:t>PSNR</w:t>
            </w:r>
          </w:p>
        </w:tc>
        <w:tc>
          <w:tcPr>
            <w:tcW w:type="dxa" w:w="1728"/>
          </w:tcPr>
          <w:p>
            <w:r>
              <w:t>SSIM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59.96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68.12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60.31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68.3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60.61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69.1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60.53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70.3</w:t>
            </w:r>
          </w:p>
        </w:tc>
        <w:tc>
          <w:tcPr>
            <w:tcW w:type="dxa" w:w="1728"/>
          </w:tcPr>
          <w:p>
            <w:r>
              <w:t>0.63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60.53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  <w:tc>
          <w:tcPr>
            <w:tcW w:type="dxa" w:w="1728"/>
          </w:tcPr>
          <w:p>
            <w:r>
              <w:t>68.21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60.39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69.26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60.35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68.97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60.09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68.64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61.04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68.93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60.65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68.34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60.43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69.97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60.57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69.56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60.37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68.33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60.68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71.2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60.77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67.45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60.92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66.94</w:t>
            </w:r>
          </w:p>
        </w:tc>
        <w:tc>
          <w:tcPr>
            <w:tcW w:type="dxa" w:w="1728"/>
          </w:tcPr>
          <w:p>
            <w:r>
              <w:t>0.71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60.41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69.09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60.34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68.99</w:t>
            </w:r>
          </w:p>
        </w:tc>
        <w:tc>
          <w:tcPr>
            <w:tcW w:type="dxa" w:w="1728"/>
          </w:tcPr>
          <w:p>
            <w:r>
              <w:t>0.6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60.81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70.07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60.92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68.9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60.12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67.53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60.23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69.49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60.25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68.44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60.04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68.9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60.7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68.97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60.12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66.65</w:t>
            </w:r>
          </w:p>
        </w:tc>
        <w:tc>
          <w:tcPr>
            <w:tcW w:type="dxa" w:w="1728"/>
          </w:tcPr>
          <w:p>
            <w:r>
              <w:t>0.65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