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vertAnchor="page" w:horzAnchor="margin" w:tblpY="6685"/>
        <w:tblOverlap w:val="never"/>
        <w:tblW w:w="9360" w:type="dxa"/>
        <w:tblInd w:w="0" w:type="dxa"/>
        <w:tblCellMar>
          <w:top w:w="170" w:type="dxa"/>
          <w:left w:w="95" w:type="dxa"/>
          <w:right w:w="115" w:type="dxa"/>
        </w:tblCellMar>
        <w:tblLook w:val="04A0" w:firstRow="1" w:lastRow="0" w:firstColumn="1" w:lastColumn="0" w:noHBand="0" w:noVBand="1"/>
      </w:tblPr>
      <w:tblGrid>
        <w:gridCol w:w="2400"/>
        <w:gridCol w:w="6960"/>
      </w:tblGrid>
      <w:tr w:rsidR="00A84EAE" w14:paraId="7556D577" w14:textId="77777777" w:rsidTr="00E56640">
        <w:trPr>
          <w:trHeight w:val="500"/>
        </w:trPr>
        <w:tc>
          <w:tcPr>
            <w:tcW w:w="2400" w:type="dxa"/>
            <w:tcBorders>
              <w:top w:val="single" w:sz="8" w:space="0" w:color="000000"/>
              <w:left w:val="single" w:sz="8" w:space="0" w:color="000000"/>
              <w:bottom w:val="single" w:sz="8" w:space="0" w:color="000000"/>
              <w:right w:val="nil"/>
            </w:tcBorders>
            <w:vAlign w:val="center"/>
          </w:tcPr>
          <w:p w14:paraId="3E9ACCF4" w14:textId="406E5D9A" w:rsidR="00E56640" w:rsidRDefault="00E56640" w:rsidP="00E56640"/>
        </w:tc>
        <w:tc>
          <w:tcPr>
            <w:tcW w:w="6960" w:type="dxa"/>
            <w:tcBorders>
              <w:top w:val="single" w:sz="8" w:space="0" w:color="000000"/>
              <w:left w:val="nil"/>
              <w:bottom w:val="single" w:sz="8" w:space="0" w:color="000000"/>
              <w:right w:val="single" w:sz="8" w:space="0" w:color="000000"/>
            </w:tcBorders>
          </w:tcPr>
          <w:p w14:paraId="53B5825C" w14:textId="77777777" w:rsidR="00A84EAE" w:rsidRDefault="00A84EAE" w:rsidP="00E56640"/>
        </w:tc>
      </w:tr>
    </w:tbl>
    <w:p w14:paraId="1D0C4334" w14:textId="77777777" w:rsidR="00E56640" w:rsidRDefault="00E56640" w:rsidP="00E56640">
      <w:pPr>
        <w:spacing w:after="0"/>
        <w:ind w:left="218"/>
        <w:jc w:val="center"/>
      </w:pPr>
      <w:r>
        <w:rPr>
          <w:noProof/>
        </w:rPr>
        <w:drawing>
          <wp:anchor distT="0" distB="0" distL="114300" distR="114300" simplePos="0" relativeHeight="251663360" behindDoc="0" locked="0" layoutInCell="1" allowOverlap="0" wp14:anchorId="71F88C82" wp14:editId="673359AD">
            <wp:simplePos x="0" y="0"/>
            <wp:positionH relativeFrom="page">
              <wp:posOffset>447675</wp:posOffset>
            </wp:positionH>
            <wp:positionV relativeFrom="page">
              <wp:posOffset>123825</wp:posOffset>
            </wp:positionV>
            <wp:extent cx="1809750" cy="742950"/>
            <wp:effectExtent l="0" t="0" r="0" b="0"/>
            <wp:wrapTopAndBottom/>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4384" behindDoc="0" locked="0" layoutInCell="1" allowOverlap="0" wp14:anchorId="380424D4" wp14:editId="1205B0D6">
            <wp:simplePos x="0" y="0"/>
            <wp:positionH relativeFrom="page">
              <wp:posOffset>6124575</wp:posOffset>
            </wp:positionH>
            <wp:positionV relativeFrom="page">
              <wp:posOffset>371475</wp:posOffset>
            </wp:positionV>
            <wp:extent cx="1076325" cy="295275"/>
            <wp:effectExtent l="0" t="0" r="0" b="0"/>
            <wp:wrapTopAndBottom/>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w:t>
      </w:r>
    </w:p>
    <w:tbl>
      <w:tblPr>
        <w:tblStyle w:val="TableGrid"/>
        <w:tblW w:w="9360" w:type="dxa"/>
        <w:tblInd w:w="10" w:type="dxa"/>
        <w:tblCellMar>
          <w:top w:w="168" w:type="dxa"/>
          <w:left w:w="95" w:type="dxa"/>
          <w:right w:w="115" w:type="dxa"/>
        </w:tblCellMar>
        <w:tblLook w:val="04A0" w:firstRow="1" w:lastRow="0" w:firstColumn="1" w:lastColumn="0" w:noHBand="0" w:noVBand="1"/>
      </w:tblPr>
      <w:tblGrid>
        <w:gridCol w:w="4680"/>
        <w:gridCol w:w="4680"/>
      </w:tblGrid>
      <w:tr w:rsidR="00E56640" w14:paraId="2680361A" w14:textId="77777777" w:rsidTr="0090641A">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7A7AF07D" w14:textId="77777777" w:rsidR="00E56640" w:rsidRDefault="00E56640" w:rsidP="0090641A">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968DA01" w14:textId="57CC184B" w:rsidR="00E56640" w:rsidRDefault="008B6EC4" w:rsidP="0090641A">
            <w:r>
              <w:rPr>
                <w:rFonts w:ascii="Times New Roman" w:eastAsia="Times New Roman" w:hAnsi="Times New Roman" w:cs="Times New Roman"/>
                <w:sz w:val="24"/>
              </w:rPr>
              <w:t>21 JUNE 2025</w:t>
            </w:r>
          </w:p>
        </w:tc>
      </w:tr>
      <w:tr w:rsidR="00E56640" w14:paraId="1C5D375C" w14:textId="77777777" w:rsidTr="0090641A">
        <w:trPr>
          <w:trHeight w:val="760"/>
        </w:trPr>
        <w:tc>
          <w:tcPr>
            <w:tcW w:w="4680" w:type="dxa"/>
            <w:tcBorders>
              <w:top w:val="single" w:sz="8" w:space="0" w:color="000000"/>
              <w:left w:val="single" w:sz="8" w:space="0" w:color="000000"/>
              <w:bottom w:val="single" w:sz="8" w:space="0" w:color="000000"/>
              <w:right w:val="single" w:sz="8" w:space="0" w:color="000000"/>
            </w:tcBorders>
          </w:tcPr>
          <w:p w14:paraId="3C5BF657" w14:textId="77777777" w:rsidR="00E56640" w:rsidRDefault="00E56640" w:rsidP="0090641A">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tcPr>
          <w:p w14:paraId="2F063648" w14:textId="46613AC9" w:rsidR="00E56640" w:rsidRDefault="008B6EC4" w:rsidP="0090641A">
            <w:r w:rsidRPr="008B6EC4">
              <w:rPr>
                <w:rFonts w:ascii="Times New Roman" w:eastAsia="Times New Roman" w:hAnsi="Times New Roman" w:cs="Times New Roman"/>
                <w:b/>
                <w:bCs/>
                <w:sz w:val="24"/>
              </w:rPr>
              <w:t>Arrhythmia Classification with Deep Learning and 2-D ECG Images</w:t>
            </w:r>
          </w:p>
        </w:tc>
      </w:tr>
      <w:tr w:rsidR="00E56640" w14:paraId="446740CA" w14:textId="77777777" w:rsidTr="0090641A">
        <w:trPr>
          <w:trHeight w:val="500"/>
        </w:trPr>
        <w:tc>
          <w:tcPr>
            <w:tcW w:w="4680" w:type="dxa"/>
            <w:tcBorders>
              <w:top w:val="single" w:sz="8" w:space="0" w:color="000000"/>
              <w:left w:val="single" w:sz="8" w:space="0" w:color="000000"/>
              <w:bottom w:val="single" w:sz="8" w:space="0" w:color="000000"/>
              <w:right w:val="single" w:sz="8" w:space="0" w:color="000000"/>
            </w:tcBorders>
          </w:tcPr>
          <w:p w14:paraId="3F2177AC" w14:textId="77777777" w:rsidR="00E56640" w:rsidRDefault="00E56640" w:rsidP="0090641A">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tcPr>
          <w:p w14:paraId="01F8E49E" w14:textId="77777777" w:rsidR="00E56640" w:rsidRDefault="00E56640" w:rsidP="0090641A">
            <w:r>
              <w:rPr>
                <w:rFonts w:ascii="Times New Roman" w:eastAsia="Times New Roman" w:hAnsi="Times New Roman" w:cs="Times New Roman"/>
                <w:sz w:val="24"/>
              </w:rPr>
              <w:t>3 Marks</w:t>
            </w:r>
          </w:p>
        </w:tc>
      </w:tr>
    </w:tbl>
    <w:p w14:paraId="482D527C" w14:textId="21992336" w:rsidR="00E56640" w:rsidRDefault="00E56640" w:rsidP="00E56640">
      <w:pPr>
        <w:spacing w:after="193"/>
        <w:ind w:left="-5" w:hanging="10"/>
      </w:pPr>
      <w:r>
        <w:rPr>
          <w:rFonts w:ascii="Times New Roman" w:eastAsia="Times New Roman" w:hAnsi="Times New Roman" w:cs="Times New Roman"/>
          <w:b/>
          <w:sz w:val="24"/>
        </w:rPr>
        <w:t>Project Proposal report</w:t>
      </w:r>
    </w:p>
    <w:tbl>
      <w:tblPr>
        <w:tblW w:w="10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6"/>
        <w:gridCol w:w="8561"/>
      </w:tblGrid>
      <w:tr w:rsidR="00E56640" w:rsidRPr="00E56640" w14:paraId="560811ED" w14:textId="77777777" w:rsidTr="00E56640">
        <w:trPr>
          <w:trHeight w:val="1048"/>
          <w:tblHeader/>
        </w:trPr>
        <w:tc>
          <w:tcPr>
            <w:tcW w:w="0" w:type="auto"/>
            <w:tcMar>
              <w:top w:w="120" w:type="dxa"/>
              <w:left w:w="120" w:type="dxa"/>
              <w:bottom w:w="120" w:type="dxa"/>
              <w:right w:w="120" w:type="dxa"/>
            </w:tcMar>
            <w:hideMark/>
          </w:tcPr>
          <w:p w14:paraId="551A7EE3" w14:textId="77777777" w:rsidR="00E56640" w:rsidRPr="00E56640" w:rsidRDefault="00E56640" w:rsidP="00E56640">
            <w:pPr>
              <w:rPr>
                <w:b/>
                <w:bCs/>
              </w:rPr>
            </w:pPr>
            <w:r w:rsidRPr="00E56640">
              <w:rPr>
                <w:b/>
                <w:bCs/>
              </w:rPr>
              <w:t>Project Proposal (Proposed Solution) report</w:t>
            </w:r>
          </w:p>
        </w:tc>
        <w:tc>
          <w:tcPr>
            <w:tcW w:w="0" w:type="auto"/>
            <w:tcMar>
              <w:top w:w="120" w:type="dxa"/>
              <w:left w:w="120" w:type="dxa"/>
              <w:bottom w:w="120" w:type="dxa"/>
              <w:right w:w="120" w:type="dxa"/>
            </w:tcMar>
            <w:hideMark/>
          </w:tcPr>
          <w:p w14:paraId="7482B935" w14:textId="77777777" w:rsidR="00E56640" w:rsidRPr="00E56640" w:rsidRDefault="00E56640" w:rsidP="00E56640">
            <w:pPr>
              <w:rPr>
                <w:b/>
                <w:bCs/>
              </w:rPr>
            </w:pPr>
          </w:p>
        </w:tc>
      </w:tr>
      <w:tr w:rsidR="00E56640" w:rsidRPr="00E56640" w14:paraId="7768F637" w14:textId="77777777" w:rsidTr="00E56640">
        <w:trPr>
          <w:trHeight w:val="1341"/>
        </w:trPr>
        <w:tc>
          <w:tcPr>
            <w:tcW w:w="0" w:type="auto"/>
            <w:tcMar>
              <w:top w:w="137" w:type="dxa"/>
              <w:left w:w="120" w:type="dxa"/>
              <w:bottom w:w="137" w:type="dxa"/>
              <w:right w:w="120" w:type="dxa"/>
            </w:tcMar>
            <w:vAlign w:val="bottom"/>
            <w:hideMark/>
          </w:tcPr>
          <w:p w14:paraId="0EA48BB0" w14:textId="77777777" w:rsidR="00E56640" w:rsidRPr="00E56640" w:rsidRDefault="00E56640" w:rsidP="00E56640">
            <w:r w:rsidRPr="00E56640">
              <w:rPr>
                <w:b/>
                <w:bCs/>
              </w:rPr>
              <w:t>The proposal report aims to</w:t>
            </w:r>
          </w:p>
        </w:tc>
        <w:tc>
          <w:tcPr>
            <w:tcW w:w="0" w:type="auto"/>
            <w:tcMar>
              <w:top w:w="137" w:type="dxa"/>
              <w:left w:w="120" w:type="dxa"/>
              <w:bottom w:w="137" w:type="dxa"/>
              <w:right w:w="120" w:type="dxa"/>
            </w:tcMar>
            <w:vAlign w:val="bottom"/>
            <w:hideMark/>
          </w:tcPr>
          <w:p w14:paraId="598FA991" w14:textId="77777777" w:rsidR="00E56640" w:rsidRPr="00E56640" w:rsidRDefault="00E56640" w:rsidP="00E56640">
            <w:r w:rsidRPr="00E56640">
              <w:t>Transform arrhythmia diagnosis using deep learning, boosting efficiency and accuracy. It tackles manual ECG review challenges, promising faster, more accurate, and scalable arrhythmia detection for healthcare providers and patients. Key features include a deep learning-based arrhythmia classification model, real-time prediction, and a user-friendly web application.</w:t>
            </w:r>
          </w:p>
        </w:tc>
      </w:tr>
      <w:tr w:rsidR="00E56640" w:rsidRPr="00E56640" w14:paraId="74DD31FF" w14:textId="77777777" w:rsidTr="00E56640">
        <w:trPr>
          <w:trHeight w:val="463"/>
          <w:tblHeader/>
        </w:trPr>
        <w:tc>
          <w:tcPr>
            <w:tcW w:w="0" w:type="auto"/>
            <w:tcMar>
              <w:top w:w="120" w:type="dxa"/>
              <w:left w:w="120" w:type="dxa"/>
              <w:bottom w:w="120" w:type="dxa"/>
              <w:right w:w="120" w:type="dxa"/>
            </w:tcMar>
            <w:hideMark/>
          </w:tcPr>
          <w:p w14:paraId="10BA9452" w14:textId="77777777" w:rsidR="00E56640" w:rsidRPr="00E56640" w:rsidRDefault="00E56640" w:rsidP="00E56640">
            <w:pPr>
              <w:rPr>
                <w:b/>
                <w:bCs/>
              </w:rPr>
            </w:pPr>
            <w:r w:rsidRPr="00E56640">
              <w:rPr>
                <w:b/>
                <w:bCs/>
              </w:rPr>
              <w:t>Project Overview</w:t>
            </w:r>
          </w:p>
        </w:tc>
        <w:tc>
          <w:tcPr>
            <w:tcW w:w="0" w:type="auto"/>
            <w:tcMar>
              <w:top w:w="120" w:type="dxa"/>
              <w:left w:w="120" w:type="dxa"/>
              <w:bottom w:w="120" w:type="dxa"/>
              <w:right w:w="120" w:type="dxa"/>
            </w:tcMar>
            <w:hideMark/>
          </w:tcPr>
          <w:p w14:paraId="60D8B679" w14:textId="77777777" w:rsidR="00E56640" w:rsidRPr="00E56640" w:rsidRDefault="00E56640" w:rsidP="00E56640">
            <w:pPr>
              <w:rPr>
                <w:b/>
                <w:bCs/>
              </w:rPr>
            </w:pPr>
          </w:p>
        </w:tc>
      </w:tr>
      <w:tr w:rsidR="00E56640" w:rsidRPr="00E56640" w14:paraId="57162DF3" w14:textId="77777777" w:rsidTr="00E56640">
        <w:trPr>
          <w:trHeight w:val="756"/>
        </w:trPr>
        <w:tc>
          <w:tcPr>
            <w:tcW w:w="0" w:type="auto"/>
            <w:tcMar>
              <w:top w:w="137" w:type="dxa"/>
              <w:left w:w="120" w:type="dxa"/>
              <w:bottom w:w="137" w:type="dxa"/>
              <w:right w:w="120" w:type="dxa"/>
            </w:tcMar>
            <w:vAlign w:val="bottom"/>
            <w:hideMark/>
          </w:tcPr>
          <w:p w14:paraId="64D3EF02" w14:textId="77777777" w:rsidR="00E56640" w:rsidRPr="00E56640" w:rsidRDefault="00E56640" w:rsidP="00E56640">
            <w:r w:rsidRPr="00E56640">
              <w:rPr>
                <w:b/>
                <w:bCs/>
              </w:rPr>
              <w:t>Objective</w:t>
            </w:r>
          </w:p>
        </w:tc>
        <w:tc>
          <w:tcPr>
            <w:tcW w:w="0" w:type="auto"/>
            <w:tcMar>
              <w:top w:w="137" w:type="dxa"/>
              <w:left w:w="120" w:type="dxa"/>
              <w:bottom w:w="137" w:type="dxa"/>
              <w:right w:w="120" w:type="dxa"/>
            </w:tcMar>
            <w:vAlign w:val="bottom"/>
            <w:hideMark/>
          </w:tcPr>
          <w:p w14:paraId="318504CE" w14:textId="77777777" w:rsidR="00E56640" w:rsidRPr="00E56640" w:rsidRDefault="00E56640" w:rsidP="00E56640">
            <w:r w:rsidRPr="00E56640">
              <w:t>The primary objective is to revolutionize arrhythmia diagnosis by implementing advanced deep learning techniques, ensuring faster and more accurate ECG-based arrhythmia classification.</w:t>
            </w:r>
          </w:p>
        </w:tc>
      </w:tr>
      <w:tr w:rsidR="00E56640" w:rsidRPr="00E56640" w14:paraId="032B966E" w14:textId="77777777" w:rsidTr="00E56640">
        <w:trPr>
          <w:trHeight w:val="1048"/>
        </w:trPr>
        <w:tc>
          <w:tcPr>
            <w:tcW w:w="0" w:type="auto"/>
            <w:tcMar>
              <w:top w:w="137" w:type="dxa"/>
              <w:left w:w="120" w:type="dxa"/>
              <w:bottom w:w="137" w:type="dxa"/>
              <w:right w:w="120" w:type="dxa"/>
            </w:tcMar>
            <w:vAlign w:val="bottom"/>
            <w:hideMark/>
          </w:tcPr>
          <w:p w14:paraId="08ED9853" w14:textId="77777777" w:rsidR="00E56640" w:rsidRPr="00E56640" w:rsidRDefault="00E56640" w:rsidP="00E56640">
            <w:r w:rsidRPr="00E56640">
              <w:rPr>
                <w:b/>
                <w:bCs/>
              </w:rPr>
              <w:t>Scope</w:t>
            </w:r>
          </w:p>
        </w:tc>
        <w:tc>
          <w:tcPr>
            <w:tcW w:w="0" w:type="auto"/>
            <w:tcMar>
              <w:top w:w="137" w:type="dxa"/>
              <w:left w:w="120" w:type="dxa"/>
              <w:bottom w:w="137" w:type="dxa"/>
              <w:right w:w="120" w:type="dxa"/>
            </w:tcMar>
            <w:vAlign w:val="bottom"/>
            <w:hideMark/>
          </w:tcPr>
          <w:p w14:paraId="1DF961D9" w14:textId="77777777" w:rsidR="00E56640" w:rsidRPr="00E56640" w:rsidRDefault="00E56640" w:rsidP="00E56640">
            <w:r w:rsidRPr="00E56640">
              <w:t>The project comprehensively addresses the detection and classification of arrhythmias from ECG data by developing and deploying a deep learning model. The model will be integrated into a web application for real-time, scalable, and user-friendly arrhythmia prediction.</w:t>
            </w:r>
          </w:p>
        </w:tc>
      </w:tr>
    </w:tbl>
    <w:p w14:paraId="3A36B036" w14:textId="77777777" w:rsidR="00E56640" w:rsidRPr="00E56640" w:rsidRDefault="00E56640" w:rsidP="00E56640">
      <w:pPr>
        <w:rPr>
          <w:vanish/>
        </w:rPr>
      </w:pPr>
    </w:p>
    <w:tbl>
      <w:tblP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8261"/>
      </w:tblGrid>
      <w:tr w:rsidR="00E56640" w:rsidRPr="00E56640" w14:paraId="61882E96" w14:textId="77777777" w:rsidTr="00E56640">
        <w:trPr>
          <w:trHeight w:val="710"/>
          <w:tblHeader/>
        </w:trPr>
        <w:tc>
          <w:tcPr>
            <w:tcW w:w="0" w:type="auto"/>
            <w:tcMar>
              <w:top w:w="120" w:type="dxa"/>
              <w:left w:w="120" w:type="dxa"/>
              <w:bottom w:w="120" w:type="dxa"/>
              <w:right w:w="120" w:type="dxa"/>
            </w:tcMar>
            <w:hideMark/>
          </w:tcPr>
          <w:p w14:paraId="5F12CE93" w14:textId="77777777" w:rsidR="00E56640" w:rsidRPr="00E56640" w:rsidRDefault="00E56640" w:rsidP="00E56640">
            <w:pPr>
              <w:rPr>
                <w:b/>
                <w:bCs/>
              </w:rPr>
            </w:pPr>
            <w:r w:rsidRPr="00E56640">
              <w:rPr>
                <w:b/>
                <w:bCs/>
              </w:rPr>
              <w:lastRenderedPageBreak/>
              <w:t>Problem Statement</w:t>
            </w:r>
          </w:p>
        </w:tc>
        <w:tc>
          <w:tcPr>
            <w:tcW w:w="0" w:type="auto"/>
            <w:tcMar>
              <w:top w:w="120" w:type="dxa"/>
              <w:left w:w="120" w:type="dxa"/>
              <w:bottom w:w="120" w:type="dxa"/>
              <w:right w:w="120" w:type="dxa"/>
            </w:tcMar>
            <w:hideMark/>
          </w:tcPr>
          <w:p w14:paraId="6F8BCEC4" w14:textId="77777777" w:rsidR="00E56640" w:rsidRPr="00E56640" w:rsidRDefault="00E56640" w:rsidP="00E56640">
            <w:pPr>
              <w:rPr>
                <w:b/>
                <w:bCs/>
              </w:rPr>
            </w:pPr>
          </w:p>
        </w:tc>
      </w:tr>
      <w:tr w:rsidR="00E56640" w:rsidRPr="00E56640" w14:paraId="6027042E" w14:textId="77777777" w:rsidTr="00E56640">
        <w:trPr>
          <w:trHeight w:val="733"/>
        </w:trPr>
        <w:tc>
          <w:tcPr>
            <w:tcW w:w="0" w:type="auto"/>
            <w:tcMar>
              <w:top w:w="137" w:type="dxa"/>
              <w:left w:w="120" w:type="dxa"/>
              <w:bottom w:w="137" w:type="dxa"/>
              <w:right w:w="120" w:type="dxa"/>
            </w:tcMar>
            <w:vAlign w:val="bottom"/>
            <w:hideMark/>
          </w:tcPr>
          <w:p w14:paraId="40701439" w14:textId="77777777" w:rsidR="00E56640" w:rsidRPr="00E56640" w:rsidRDefault="00E56640" w:rsidP="00E56640">
            <w:r w:rsidRPr="00E56640">
              <w:rPr>
                <w:b/>
                <w:bCs/>
              </w:rPr>
              <w:t>Description</w:t>
            </w:r>
          </w:p>
        </w:tc>
        <w:tc>
          <w:tcPr>
            <w:tcW w:w="0" w:type="auto"/>
            <w:tcMar>
              <w:top w:w="137" w:type="dxa"/>
              <w:left w:w="120" w:type="dxa"/>
              <w:bottom w:w="137" w:type="dxa"/>
              <w:right w:w="120" w:type="dxa"/>
            </w:tcMar>
            <w:vAlign w:val="bottom"/>
            <w:hideMark/>
          </w:tcPr>
          <w:p w14:paraId="26C49F7B" w14:textId="77777777" w:rsidR="00E56640" w:rsidRPr="00E56640" w:rsidRDefault="00E56640" w:rsidP="00E56640">
            <w:r w:rsidRPr="00E56640">
              <w:t>Manual review of ECG signals for arrhythmia detection is time-consuming, error-prone, and often leads to delayed or missed diagnoses, impacting operational efficiency and patient outcomes.</w:t>
            </w:r>
          </w:p>
        </w:tc>
      </w:tr>
      <w:tr w:rsidR="00E56640" w:rsidRPr="00E56640" w14:paraId="3C2C7159" w14:textId="77777777" w:rsidTr="00E56640">
        <w:trPr>
          <w:trHeight w:val="721"/>
        </w:trPr>
        <w:tc>
          <w:tcPr>
            <w:tcW w:w="0" w:type="auto"/>
            <w:tcMar>
              <w:top w:w="137" w:type="dxa"/>
              <w:left w:w="120" w:type="dxa"/>
              <w:bottom w:w="137" w:type="dxa"/>
              <w:right w:w="120" w:type="dxa"/>
            </w:tcMar>
            <w:vAlign w:val="bottom"/>
            <w:hideMark/>
          </w:tcPr>
          <w:p w14:paraId="53D83206" w14:textId="77777777" w:rsidR="00E56640" w:rsidRPr="00E56640" w:rsidRDefault="00E56640" w:rsidP="00E56640">
            <w:r w:rsidRPr="00E56640">
              <w:rPr>
                <w:b/>
                <w:bCs/>
              </w:rPr>
              <w:t>Impact</w:t>
            </w:r>
          </w:p>
        </w:tc>
        <w:tc>
          <w:tcPr>
            <w:tcW w:w="0" w:type="auto"/>
            <w:tcMar>
              <w:top w:w="137" w:type="dxa"/>
              <w:left w:w="120" w:type="dxa"/>
              <w:bottom w:w="137" w:type="dxa"/>
              <w:right w:w="120" w:type="dxa"/>
            </w:tcMar>
            <w:vAlign w:val="bottom"/>
            <w:hideMark/>
          </w:tcPr>
          <w:p w14:paraId="2803FDCD" w14:textId="77777777" w:rsidR="00E56640" w:rsidRPr="00E56640" w:rsidRDefault="00E56640" w:rsidP="00E56640">
            <w:r w:rsidRPr="00E56640">
              <w:t>Solving these issues will result in improved diagnostic speed and accuracy, reduced clinician workload, and better patient outcomes through timely intervention and monitoring.</w:t>
            </w:r>
          </w:p>
        </w:tc>
      </w:tr>
      <w:tr w:rsidR="00E56640" w:rsidRPr="00E56640" w14:paraId="6FAC7931" w14:textId="77777777" w:rsidTr="00E56640">
        <w:trPr>
          <w:trHeight w:val="721"/>
          <w:tblHeader/>
        </w:trPr>
        <w:tc>
          <w:tcPr>
            <w:tcW w:w="0" w:type="auto"/>
            <w:tcMar>
              <w:top w:w="120" w:type="dxa"/>
              <w:left w:w="120" w:type="dxa"/>
              <w:bottom w:w="120" w:type="dxa"/>
              <w:right w:w="120" w:type="dxa"/>
            </w:tcMar>
            <w:hideMark/>
          </w:tcPr>
          <w:p w14:paraId="10052EF0" w14:textId="77777777" w:rsidR="00E56640" w:rsidRPr="00E56640" w:rsidRDefault="00E56640" w:rsidP="00E56640">
            <w:pPr>
              <w:rPr>
                <w:b/>
                <w:bCs/>
              </w:rPr>
            </w:pPr>
            <w:r w:rsidRPr="00E56640">
              <w:rPr>
                <w:b/>
                <w:bCs/>
              </w:rPr>
              <w:t>Proposed Solution</w:t>
            </w:r>
          </w:p>
        </w:tc>
        <w:tc>
          <w:tcPr>
            <w:tcW w:w="0" w:type="auto"/>
            <w:tcMar>
              <w:top w:w="120" w:type="dxa"/>
              <w:left w:w="120" w:type="dxa"/>
              <w:bottom w:w="120" w:type="dxa"/>
              <w:right w:w="120" w:type="dxa"/>
            </w:tcMar>
            <w:hideMark/>
          </w:tcPr>
          <w:p w14:paraId="31E66B3B" w14:textId="77777777" w:rsidR="00E56640" w:rsidRPr="00E56640" w:rsidRDefault="00E56640" w:rsidP="00E56640">
            <w:pPr>
              <w:rPr>
                <w:b/>
                <w:bCs/>
              </w:rPr>
            </w:pPr>
          </w:p>
        </w:tc>
      </w:tr>
      <w:tr w:rsidR="00E56640" w:rsidRPr="00E56640" w14:paraId="0F29FE43" w14:textId="77777777" w:rsidTr="00E56640">
        <w:trPr>
          <w:trHeight w:val="1001"/>
        </w:trPr>
        <w:tc>
          <w:tcPr>
            <w:tcW w:w="0" w:type="auto"/>
            <w:tcMar>
              <w:top w:w="137" w:type="dxa"/>
              <w:left w:w="120" w:type="dxa"/>
              <w:bottom w:w="137" w:type="dxa"/>
              <w:right w:w="120" w:type="dxa"/>
            </w:tcMar>
            <w:vAlign w:val="bottom"/>
            <w:hideMark/>
          </w:tcPr>
          <w:p w14:paraId="46B246EF" w14:textId="77777777" w:rsidR="00E56640" w:rsidRPr="00E56640" w:rsidRDefault="00E56640" w:rsidP="00E56640">
            <w:r w:rsidRPr="00E56640">
              <w:rPr>
                <w:b/>
                <w:bCs/>
              </w:rPr>
              <w:t>Approach</w:t>
            </w:r>
          </w:p>
        </w:tc>
        <w:tc>
          <w:tcPr>
            <w:tcW w:w="0" w:type="auto"/>
            <w:tcMar>
              <w:top w:w="137" w:type="dxa"/>
              <w:left w:w="120" w:type="dxa"/>
              <w:bottom w:w="137" w:type="dxa"/>
              <w:right w:w="120" w:type="dxa"/>
            </w:tcMar>
            <w:vAlign w:val="bottom"/>
            <w:hideMark/>
          </w:tcPr>
          <w:p w14:paraId="40581BA9" w14:textId="77777777" w:rsidR="00E56640" w:rsidRPr="00E56640" w:rsidRDefault="00E56640" w:rsidP="00E56640">
            <w:r w:rsidRPr="00E56640">
              <w:t>Employ deep learning techniques (multi-layer CNN) to analyze 2D spectral images derived from ECG signals. The model will be trained from scratch (not using transfer learning) to learn hierarchical features for robust arrhythmia classification. The solution will include a web interface for real-time predictions.</w:t>
            </w:r>
          </w:p>
        </w:tc>
      </w:tr>
      <w:tr w:rsidR="00E56640" w:rsidRPr="00E56640" w14:paraId="7D8E7E3E" w14:textId="77777777" w:rsidTr="00E56640">
        <w:trPr>
          <w:trHeight w:val="1571"/>
        </w:trPr>
        <w:tc>
          <w:tcPr>
            <w:tcW w:w="0" w:type="auto"/>
            <w:tcMar>
              <w:top w:w="137" w:type="dxa"/>
              <w:left w:w="120" w:type="dxa"/>
              <w:bottom w:w="137" w:type="dxa"/>
              <w:right w:w="120" w:type="dxa"/>
            </w:tcMar>
            <w:vAlign w:val="bottom"/>
            <w:hideMark/>
          </w:tcPr>
          <w:p w14:paraId="590BF7FA" w14:textId="77777777" w:rsidR="00E56640" w:rsidRPr="00E56640" w:rsidRDefault="00E56640" w:rsidP="00E56640">
            <w:r w:rsidRPr="00E56640">
              <w:rPr>
                <w:b/>
                <w:bCs/>
              </w:rPr>
              <w:t>Key Features</w:t>
            </w:r>
          </w:p>
        </w:tc>
        <w:tc>
          <w:tcPr>
            <w:tcW w:w="0" w:type="auto"/>
            <w:tcMar>
              <w:top w:w="137" w:type="dxa"/>
              <w:left w:w="120" w:type="dxa"/>
              <w:bottom w:w="137" w:type="dxa"/>
              <w:right w:w="120" w:type="dxa"/>
            </w:tcMar>
            <w:vAlign w:val="bottom"/>
            <w:hideMark/>
          </w:tcPr>
          <w:p w14:paraId="3B350F08" w14:textId="77777777" w:rsidR="00E56640" w:rsidRPr="00E56640" w:rsidRDefault="00E56640" w:rsidP="00E56640">
            <w:r w:rsidRPr="00E56640">
              <w:t>- Implementation of a deep learning-based arrhythmia classification model (CNN from scratch).</w:t>
            </w:r>
            <w:r w:rsidRPr="00E56640">
              <w:br/>
              <w:t>- Advanced data augmentation and regularization for improved generalization.</w:t>
            </w:r>
            <w:r w:rsidRPr="00E56640">
              <w:br/>
              <w:t>- Real-time prediction via a Flask-based web application.</w:t>
            </w:r>
            <w:r w:rsidRPr="00E56640">
              <w:br/>
              <w:t>- Comprehensive model evaluation using accuracy, precision, recall, and F1-score.</w:t>
            </w:r>
            <w:r w:rsidRPr="00E56640">
              <w:br/>
              <w:t>- User interface for uploading ECG images and receiving instant results</w:t>
            </w:r>
          </w:p>
        </w:tc>
      </w:tr>
    </w:tbl>
    <w:p w14:paraId="1C65BA4B" w14:textId="7BF53E3A" w:rsidR="00834DC0" w:rsidRDefault="00E56640" w:rsidP="00E56640">
      <w:r>
        <w:t xml:space="preserve"> </w:t>
      </w:r>
    </w:p>
    <w:p w14:paraId="4C4AC45B" w14:textId="77777777" w:rsidR="00E56640" w:rsidRDefault="00E56640" w:rsidP="00E56640"/>
    <w:p w14:paraId="367066CF" w14:textId="77777777" w:rsidR="00E56640" w:rsidRDefault="00E56640" w:rsidP="00E56640"/>
    <w:p w14:paraId="4C735AAC" w14:textId="77777777" w:rsidR="00E56640" w:rsidRDefault="00E56640" w:rsidP="00E56640"/>
    <w:p w14:paraId="0AD680F7" w14:textId="77777777" w:rsidR="00E56640" w:rsidRDefault="00E56640" w:rsidP="00E56640"/>
    <w:p w14:paraId="3C050BC1" w14:textId="77777777" w:rsidR="00E56640" w:rsidRDefault="00E56640" w:rsidP="00E56640"/>
    <w:p w14:paraId="3C6E2244" w14:textId="77777777" w:rsidR="00E56640" w:rsidRDefault="00E56640" w:rsidP="00E56640"/>
    <w:p w14:paraId="7F8043CA" w14:textId="77777777" w:rsidR="00E56640" w:rsidRDefault="00E56640" w:rsidP="00E56640"/>
    <w:p w14:paraId="3297FD8B" w14:textId="77777777" w:rsidR="00E56640" w:rsidRDefault="00E56640" w:rsidP="00E56640"/>
    <w:p w14:paraId="28F50828" w14:textId="26C6F6D5" w:rsidR="00E56640" w:rsidRPr="00E56640" w:rsidRDefault="00E56640" w:rsidP="00E56640">
      <w:pPr>
        <w:rPr>
          <w:rFonts w:ascii="Times New Roman" w:hAnsi="Times New Roman" w:cs="Times New Roman"/>
          <w:b/>
          <w:bCs/>
          <w:sz w:val="24"/>
        </w:rPr>
      </w:pPr>
      <w:r>
        <w:rPr>
          <w:rFonts w:ascii="Times New Roman" w:hAnsi="Times New Roman" w:cs="Times New Roman"/>
          <w:b/>
          <w:bCs/>
          <w:sz w:val="24"/>
        </w:rPr>
        <w:lastRenderedPageBreak/>
        <w:t>Resource Requirement</w:t>
      </w:r>
    </w:p>
    <w:p w14:paraId="41AE2C72" w14:textId="77777777" w:rsidR="00E56640" w:rsidRDefault="00E56640" w:rsidP="00E56640"/>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8"/>
        <w:gridCol w:w="3014"/>
        <w:gridCol w:w="5167"/>
      </w:tblGrid>
      <w:tr w:rsidR="00E56640" w:rsidRPr="00E56640" w14:paraId="3ACF500E" w14:textId="77777777" w:rsidTr="00E56640">
        <w:trPr>
          <w:trHeight w:val="436"/>
          <w:tblHeader/>
        </w:trPr>
        <w:tc>
          <w:tcPr>
            <w:tcW w:w="0" w:type="auto"/>
            <w:tcMar>
              <w:top w:w="120" w:type="dxa"/>
              <w:left w:w="120" w:type="dxa"/>
              <w:bottom w:w="120" w:type="dxa"/>
              <w:right w:w="120" w:type="dxa"/>
            </w:tcMar>
            <w:hideMark/>
          </w:tcPr>
          <w:p w14:paraId="6ABB446A" w14:textId="77777777" w:rsidR="00E56640" w:rsidRPr="00E56640" w:rsidRDefault="00E56640" w:rsidP="00E56640">
            <w:pPr>
              <w:rPr>
                <w:b/>
                <w:bCs/>
              </w:rPr>
            </w:pPr>
            <w:r w:rsidRPr="00E56640">
              <w:rPr>
                <w:b/>
                <w:bCs/>
              </w:rPr>
              <w:t>Resource Type</w:t>
            </w:r>
          </w:p>
        </w:tc>
        <w:tc>
          <w:tcPr>
            <w:tcW w:w="0" w:type="auto"/>
            <w:tcMar>
              <w:top w:w="120" w:type="dxa"/>
              <w:left w:w="120" w:type="dxa"/>
              <w:bottom w:w="120" w:type="dxa"/>
              <w:right w:w="120" w:type="dxa"/>
            </w:tcMar>
            <w:hideMark/>
          </w:tcPr>
          <w:p w14:paraId="2D3C9942" w14:textId="77777777" w:rsidR="00E56640" w:rsidRPr="00E56640" w:rsidRDefault="00E56640" w:rsidP="00E56640">
            <w:pPr>
              <w:rPr>
                <w:b/>
                <w:bCs/>
              </w:rPr>
            </w:pPr>
            <w:r w:rsidRPr="00E56640">
              <w:rPr>
                <w:b/>
                <w:bCs/>
              </w:rPr>
              <w:t>Description</w:t>
            </w:r>
          </w:p>
        </w:tc>
        <w:tc>
          <w:tcPr>
            <w:tcW w:w="0" w:type="auto"/>
            <w:tcMar>
              <w:top w:w="120" w:type="dxa"/>
              <w:left w:w="120" w:type="dxa"/>
              <w:bottom w:w="120" w:type="dxa"/>
              <w:right w:w="120" w:type="dxa"/>
            </w:tcMar>
            <w:hideMark/>
          </w:tcPr>
          <w:p w14:paraId="08D05165" w14:textId="77777777" w:rsidR="00E56640" w:rsidRPr="00E56640" w:rsidRDefault="00E56640" w:rsidP="00E56640">
            <w:pPr>
              <w:rPr>
                <w:b/>
                <w:bCs/>
              </w:rPr>
            </w:pPr>
            <w:r w:rsidRPr="00E56640">
              <w:rPr>
                <w:b/>
                <w:bCs/>
              </w:rPr>
              <w:t>Specification/Allocation</w:t>
            </w:r>
          </w:p>
        </w:tc>
      </w:tr>
      <w:tr w:rsidR="00E56640" w:rsidRPr="00E56640" w14:paraId="7E812544" w14:textId="77777777" w:rsidTr="00E56640">
        <w:trPr>
          <w:trHeight w:val="448"/>
        </w:trPr>
        <w:tc>
          <w:tcPr>
            <w:tcW w:w="0" w:type="auto"/>
            <w:tcMar>
              <w:top w:w="137" w:type="dxa"/>
              <w:left w:w="120" w:type="dxa"/>
              <w:bottom w:w="137" w:type="dxa"/>
              <w:right w:w="120" w:type="dxa"/>
            </w:tcMar>
            <w:vAlign w:val="bottom"/>
            <w:hideMark/>
          </w:tcPr>
          <w:p w14:paraId="3E3F040D" w14:textId="77777777" w:rsidR="00E56640" w:rsidRPr="00E56640" w:rsidRDefault="00E56640" w:rsidP="00E56640">
            <w:r w:rsidRPr="00E56640">
              <w:t>Hardware</w:t>
            </w:r>
          </w:p>
        </w:tc>
        <w:tc>
          <w:tcPr>
            <w:tcW w:w="0" w:type="auto"/>
            <w:tcMar>
              <w:top w:w="137" w:type="dxa"/>
              <w:left w:w="120" w:type="dxa"/>
              <w:bottom w:w="137" w:type="dxa"/>
              <w:right w:w="120" w:type="dxa"/>
            </w:tcMar>
            <w:vAlign w:val="bottom"/>
            <w:hideMark/>
          </w:tcPr>
          <w:p w14:paraId="128B2DD5" w14:textId="77777777" w:rsidR="00E56640" w:rsidRPr="00E56640" w:rsidRDefault="00E56640" w:rsidP="00E56640">
            <w:r w:rsidRPr="00E56640">
              <w:t>Computing Resources</w:t>
            </w:r>
          </w:p>
        </w:tc>
        <w:tc>
          <w:tcPr>
            <w:tcW w:w="0" w:type="auto"/>
            <w:tcMar>
              <w:top w:w="137" w:type="dxa"/>
              <w:left w:w="120" w:type="dxa"/>
              <w:bottom w:w="137" w:type="dxa"/>
              <w:right w:w="120" w:type="dxa"/>
            </w:tcMar>
            <w:vAlign w:val="bottom"/>
            <w:hideMark/>
          </w:tcPr>
          <w:p w14:paraId="006A0652" w14:textId="77777777" w:rsidR="00E56640" w:rsidRPr="00E56640" w:rsidRDefault="00E56640" w:rsidP="00E56640">
            <w:r w:rsidRPr="00E56640">
              <w:t>T4 GPU</w:t>
            </w:r>
          </w:p>
        </w:tc>
      </w:tr>
      <w:tr w:rsidR="00E56640" w:rsidRPr="00E56640" w14:paraId="6D3D1AB3" w14:textId="77777777" w:rsidTr="00E56640">
        <w:trPr>
          <w:trHeight w:val="460"/>
        </w:trPr>
        <w:tc>
          <w:tcPr>
            <w:tcW w:w="0" w:type="auto"/>
            <w:tcMar>
              <w:top w:w="137" w:type="dxa"/>
              <w:left w:w="120" w:type="dxa"/>
              <w:bottom w:w="137" w:type="dxa"/>
              <w:right w:w="120" w:type="dxa"/>
            </w:tcMar>
            <w:vAlign w:val="bottom"/>
            <w:hideMark/>
          </w:tcPr>
          <w:p w14:paraId="3B7FABB9" w14:textId="77777777" w:rsidR="00E56640" w:rsidRPr="00E56640" w:rsidRDefault="00E56640" w:rsidP="00E56640"/>
        </w:tc>
        <w:tc>
          <w:tcPr>
            <w:tcW w:w="0" w:type="auto"/>
            <w:tcMar>
              <w:top w:w="137" w:type="dxa"/>
              <w:left w:w="120" w:type="dxa"/>
              <w:bottom w:w="137" w:type="dxa"/>
              <w:right w:w="120" w:type="dxa"/>
            </w:tcMar>
            <w:vAlign w:val="bottom"/>
            <w:hideMark/>
          </w:tcPr>
          <w:p w14:paraId="2BEBB066" w14:textId="77777777" w:rsidR="00E56640" w:rsidRPr="00E56640" w:rsidRDefault="00E56640" w:rsidP="00E56640">
            <w:r w:rsidRPr="00E56640">
              <w:t>Memory</w:t>
            </w:r>
          </w:p>
        </w:tc>
        <w:tc>
          <w:tcPr>
            <w:tcW w:w="0" w:type="auto"/>
            <w:tcMar>
              <w:top w:w="137" w:type="dxa"/>
              <w:left w:w="120" w:type="dxa"/>
              <w:bottom w:w="137" w:type="dxa"/>
              <w:right w:w="120" w:type="dxa"/>
            </w:tcMar>
            <w:vAlign w:val="bottom"/>
            <w:hideMark/>
          </w:tcPr>
          <w:p w14:paraId="0BDB0AE1" w14:textId="77777777" w:rsidR="00E56640" w:rsidRPr="00E56640" w:rsidRDefault="00E56640" w:rsidP="00E56640">
            <w:r w:rsidRPr="00E56640">
              <w:t>8 GB</w:t>
            </w:r>
          </w:p>
        </w:tc>
      </w:tr>
      <w:tr w:rsidR="00E56640" w:rsidRPr="00E56640" w14:paraId="4F817BCD" w14:textId="77777777" w:rsidTr="00E56640">
        <w:trPr>
          <w:trHeight w:val="448"/>
        </w:trPr>
        <w:tc>
          <w:tcPr>
            <w:tcW w:w="0" w:type="auto"/>
            <w:tcMar>
              <w:top w:w="137" w:type="dxa"/>
              <w:left w:w="120" w:type="dxa"/>
              <w:bottom w:w="137" w:type="dxa"/>
              <w:right w:w="120" w:type="dxa"/>
            </w:tcMar>
            <w:vAlign w:val="bottom"/>
            <w:hideMark/>
          </w:tcPr>
          <w:p w14:paraId="5C36315F" w14:textId="77777777" w:rsidR="00E56640" w:rsidRPr="00E56640" w:rsidRDefault="00E56640" w:rsidP="00E56640"/>
        </w:tc>
        <w:tc>
          <w:tcPr>
            <w:tcW w:w="0" w:type="auto"/>
            <w:tcMar>
              <w:top w:w="137" w:type="dxa"/>
              <w:left w:w="120" w:type="dxa"/>
              <w:bottom w:w="137" w:type="dxa"/>
              <w:right w:w="120" w:type="dxa"/>
            </w:tcMar>
            <w:vAlign w:val="bottom"/>
            <w:hideMark/>
          </w:tcPr>
          <w:p w14:paraId="2610FC87" w14:textId="77777777" w:rsidR="00E56640" w:rsidRPr="00E56640" w:rsidRDefault="00E56640" w:rsidP="00E56640">
            <w:r w:rsidRPr="00E56640">
              <w:t>Storage</w:t>
            </w:r>
          </w:p>
        </w:tc>
        <w:tc>
          <w:tcPr>
            <w:tcW w:w="0" w:type="auto"/>
            <w:tcMar>
              <w:top w:w="137" w:type="dxa"/>
              <w:left w:w="120" w:type="dxa"/>
              <w:bottom w:w="137" w:type="dxa"/>
              <w:right w:w="120" w:type="dxa"/>
            </w:tcMar>
            <w:vAlign w:val="bottom"/>
            <w:hideMark/>
          </w:tcPr>
          <w:p w14:paraId="74B499E9" w14:textId="77777777" w:rsidR="00E56640" w:rsidRPr="00E56640" w:rsidRDefault="00E56640" w:rsidP="00E56640">
            <w:r w:rsidRPr="00E56640">
              <w:t>1 TB SSD</w:t>
            </w:r>
          </w:p>
        </w:tc>
      </w:tr>
      <w:tr w:rsidR="00E56640" w:rsidRPr="00E56640" w14:paraId="007CE024" w14:textId="77777777" w:rsidTr="00E56640">
        <w:trPr>
          <w:trHeight w:val="448"/>
        </w:trPr>
        <w:tc>
          <w:tcPr>
            <w:tcW w:w="0" w:type="auto"/>
            <w:tcMar>
              <w:top w:w="137" w:type="dxa"/>
              <w:left w:w="120" w:type="dxa"/>
              <w:bottom w:w="137" w:type="dxa"/>
              <w:right w:w="120" w:type="dxa"/>
            </w:tcMar>
            <w:vAlign w:val="bottom"/>
            <w:hideMark/>
          </w:tcPr>
          <w:p w14:paraId="35774090" w14:textId="77777777" w:rsidR="00E56640" w:rsidRPr="00E56640" w:rsidRDefault="00E56640" w:rsidP="00E56640">
            <w:r w:rsidRPr="00E56640">
              <w:t>Software</w:t>
            </w:r>
          </w:p>
        </w:tc>
        <w:tc>
          <w:tcPr>
            <w:tcW w:w="0" w:type="auto"/>
            <w:tcMar>
              <w:top w:w="137" w:type="dxa"/>
              <w:left w:w="120" w:type="dxa"/>
              <w:bottom w:w="137" w:type="dxa"/>
              <w:right w:w="120" w:type="dxa"/>
            </w:tcMar>
            <w:vAlign w:val="bottom"/>
            <w:hideMark/>
          </w:tcPr>
          <w:p w14:paraId="3AF4AD07" w14:textId="77777777" w:rsidR="00E56640" w:rsidRPr="00E56640" w:rsidRDefault="00E56640" w:rsidP="00E56640">
            <w:r w:rsidRPr="00E56640">
              <w:t>Frameworks</w:t>
            </w:r>
          </w:p>
        </w:tc>
        <w:tc>
          <w:tcPr>
            <w:tcW w:w="0" w:type="auto"/>
            <w:tcMar>
              <w:top w:w="137" w:type="dxa"/>
              <w:left w:w="120" w:type="dxa"/>
              <w:bottom w:w="137" w:type="dxa"/>
              <w:right w:w="120" w:type="dxa"/>
            </w:tcMar>
            <w:vAlign w:val="bottom"/>
            <w:hideMark/>
          </w:tcPr>
          <w:p w14:paraId="579EC1C7" w14:textId="77777777" w:rsidR="00E56640" w:rsidRPr="00E56640" w:rsidRDefault="00E56640" w:rsidP="00E56640">
            <w:r w:rsidRPr="00E56640">
              <w:t>Python frameworks, Flask</w:t>
            </w:r>
          </w:p>
        </w:tc>
      </w:tr>
      <w:tr w:rsidR="00E56640" w:rsidRPr="00E56640" w14:paraId="14FB43F4" w14:textId="77777777" w:rsidTr="00E56640">
        <w:trPr>
          <w:trHeight w:val="448"/>
        </w:trPr>
        <w:tc>
          <w:tcPr>
            <w:tcW w:w="0" w:type="auto"/>
            <w:tcMar>
              <w:top w:w="137" w:type="dxa"/>
              <w:left w:w="120" w:type="dxa"/>
              <w:bottom w:w="137" w:type="dxa"/>
              <w:right w:w="120" w:type="dxa"/>
            </w:tcMar>
            <w:vAlign w:val="bottom"/>
            <w:hideMark/>
          </w:tcPr>
          <w:p w14:paraId="51AF6752" w14:textId="77777777" w:rsidR="00E56640" w:rsidRPr="00E56640" w:rsidRDefault="00E56640" w:rsidP="00E56640"/>
        </w:tc>
        <w:tc>
          <w:tcPr>
            <w:tcW w:w="0" w:type="auto"/>
            <w:tcMar>
              <w:top w:w="137" w:type="dxa"/>
              <w:left w:w="120" w:type="dxa"/>
              <w:bottom w:w="137" w:type="dxa"/>
              <w:right w:w="120" w:type="dxa"/>
            </w:tcMar>
            <w:vAlign w:val="bottom"/>
            <w:hideMark/>
          </w:tcPr>
          <w:p w14:paraId="511B8F01" w14:textId="77777777" w:rsidR="00E56640" w:rsidRPr="00E56640" w:rsidRDefault="00E56640" w:rsidP="00E56640">
            <w:r w:rsidRPr="00E56640">
              <w:t>Libraries</w:t>
            </w:r>
          </w:p>
        </w:tc>
        <w:tc>
          <w:tcPr>
            <w:tcW w:w="0" w:type="auto"/>
            <w:tcMar>
              <w:top w:w="137" w:type="dxa"/>
              <w:left w:w="120" w:type="dxa"/>
              <w:bottom w:w="137" w:type="dxa"/>
              <w:right w:w="120" w:type="dxa"/>
            </w:tcMar>
            <w:vAlign w:val="bottom"/>
            <w:hideMark/>
          </w:tcPr>
          <w:p w14:paraId="2949F2FB" w14:textId="77777777" w:rsidR="00E56640" w:rsidRPr="00E56640" w:rsidRDefault="00E56640" w:rsidP="00E56640">
            <w:r w:rsidRPr="00E56640">
              <w:t xml:space="preserve">scikit-learn, pandas, </w:t>
            </w:r>
            <w:proofErr w:type="spellStart"/>
            <w:r w:rsidRPr="00E56640">
              <w:t>numpy</w:t>
            </w:r>
            <w:proofErr w:type="spellEnd"/>
            <w:r w:rsidRPr="00E56640">
              <w:t>, matplotlib, seaborn</w:t>
            </w:r>
          </w:p>
        </w:tc>
      </w:tr>
      <w:tr w:rsidR="00E56640" w:rsidRPr="00E56640" w14:paraId="0D91836E" w14:textId="77777777" w:rsidTr="00E56640">
        <w:trPr>
          <w:trHeight w:val="448"/>
        </w:trPr>
        <w:tc>
          <w:tcPr>
            <w:tcW w:w="0" w:type="auto"/>
            <w:tcMar>
              <w:top w:w="137" w:type="dxa"/>
              <w:left w:w="120" w:type="dxa"/>
              <w:bottom w:w="137" w:type="dxa"/>
              <w:right w:w="120" w:type="dxa"/>
            </w:tcMar>
            <w:vAlign w:val="bottom"/>
            <w:hideMark/>
          </w:tcPr>
          <w:p w14:paraId="066AA709" w14:textId="77777777" w:rsidR="00E56640" w:rsidRPr="00E56640" w:rsidRDefault="00E56640" w:rsidP="00E56640"/>
        </w:tc>
        <w:tc>
          <w:tcPr>
            <w:tcW w:w="0" w:type="auto"/>
            <w:tcMar>
              <w:top w:w="137" w:type="dxa"/>
              <w:left w:w="120" w:type="dxa"/>
              <w:bottom w:w="137" w:type="dxa"/>
              <w:right w:w="120" w:type="dxa"/>
            </w:tcMar>
            <w:vAlign w:val="bottom"/>
            <w:hideMark/>
          </w:tcPr>
          <w:p w14:paraId="4496AB02" w14:textId="77777777" w:rsidR="00E56640" w:rsidRPr="00E56640" w:rsidRDefault="00E56640" w:rsidP="00E56640">
            <w:r w:rsidRPr="00E56640">
              <w:t>Development Environment</w:t>
            </w:r>
          </w:p>
        </w:tc>
        <w:tc>
          <w:tcPr>
            <w:tcW w:w="0" w:type="auto"/>
            <w:tcMar>
              <w:top w:w="137" w:type="dxa"/>
              <w:left w:w="120" w:type="dxa"/>
              <w:bottom w:w="137" w:type="dxa"/>
              <w:right w:w="120" w:type="dxa"/>
            </w:tcMar>
            <w:vAlign w:val="bottom"/>
            <w:hideMark/>
          </w:tcPr>
          <w:p w14:paraId="632B420B" w14:textId="77777777" w:rsidR="00E56640" w:rsidRPr="00E56640" w:rsidRDefault="00E56640" w:rsidP="00E56640">
            <w:proofErr w:type="spellStart"/>
            <w:r w:rsidRPr="00E56640">
              <w:t>Jupyter</w:t>
            </w:r>
            <w:proofErr w:type="spellEnd"/>
            <w:r w:rsidRPr="00E56640">
              <w:t xml:space="preserve"> Notebook, PyCharm</w:t>
            </w:r>
          </w:p>
        </w:tc>
      </w:tr>
      <w:tr w:rsidR="00E56640" w:rsidRPr="00E56640" w14:paraId="42498FA4" w14:textId="77777777" w:rsidTr="00E56640">
        <w:trPr>
          <w:trHeight w:val="448"/>
        </w:trPr>
        <w:tc>
          <w:tcPr>
            <w:tcW w:w="0" w:type="auto"/>
            <w:tcMar>
              <w:top w:w="137" w:type="dxa"/>
              <w:left w:w="120" w:type="dxa"/>
              <w:bottom w:w="137" w:type="dxa"/>
              <w:right w:w="120" w:type="dxa"/>
            </w:tcMar>
            <w:vAlign w:val="bottom"/>
            <w:hideMark/>
          </w:tcPr>
          <w:p w14:paraId="226BC7DD" w14:textId="77777777" w:rsidR="00E56640" w:rsidRPr="00E56640" w:rsidRDefault="00E56640" w:rsidP="00E56640">
            <w:r w:rsidRPr="00E56640">
              <w:t>Data</w:t>
            </w:r>
          </w:p>
        </w:tc>
        <w:tc>
          <w:tcPr>
            <w:tcW w:w="0" w:type="auto"/>
            <w:tcMar>
              <w:top w:w="137" w:type="dxa"/>
              <w:left w:w="120" w:type="dxa"/>
              <w:bottom w:w="137" w:type="dxa"/>
              <w:right w:w="120" w:type="dxa"/>
            </w:tcMar>
            <w:vAlign w:val="bottom"/>
            <w:hideMark/>
          </w:tcPr>
          <w:p w14:paraId="1BDF25E8" w14:textId="77777777" w:rsidR="00E56640" w:rsidRPr="00E56640" w:rsidRDefault="00E56640" w:rsidP="00E56640">
            <w:r w:rsidRPr="00E56640">
              <w:t>Data</w:t>
            </w:r>
          </w:p>
        </w:tc>
        <w:tc>
          <w:tcPr>
            <w:tcW w:w="0" w:type="auto"/>
            <w:tcMar>
              <w:top w:w="137" w:type="dxa"/>
              <w:left w:w="120" w:type="dxa"/>
              <w:bottom w:w="137" w:type="dxa"/>
              <w:right w:w="120" w:type="dxa"/>
            </w:tcMar>
            <w:vAlign w:val="bottom"/>
            <w:hideMark/>
          </w:tcPr>
          <w:p w14:paraId="5ABDE6BC" w14:textId="77777777" w:rsidR="00E56640" w:rsidRPr="00E56640" w:rsidRDefault="00E56640" w:rsidP="00E56640">
            <w:r w:rsidRPr="00E56640">
              <w:t>Kaggle dataset, 614 samples, CSV format</w:t>
            </w:r>
          </w:p>
        </w:tc>
      </w:tr>
    </w:tbl>
    <w:p w14:paraId="3BA5E449" w14:textId="77777777" w:rsidR="00E56640" w:rsidRDefault="00E56640" w:rsidP="00E56640"/>
    <w:sectPr w:rsidR="00E56640">
      <w:pgSz w:w="12240" w:h="15840"/>
      <w:pgMar w:top="1530" w:right="1520"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55162"/>
    <w:multiLevelType w:val="hybridMultilevel"/>
    <w:tmpl w:val="DC8C6812"/>
    <w:lvl w:ilvl="0" w:tplc="0D2245D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EA5FD0">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80AF54">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38CBFE">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B25516">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5607B8">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46AEE0">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9217A0">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F86B36">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166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EAE"/>
    <w:rsid w:val="00834DC0"/>
    <w:rsid w:val="008B6EC4"/>
    <w:rsid w:val="00A84EAE"/>
    <w:rsid w:val="00AE6300"/>
    <w:rsid w:val="00E56640"/>
    <w:rsid w:val="00EB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40B2"/>
  <w15:docId w15:val="{4662A362-EBDB-4B94-B74E-DCF172E1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7041">
      <w:bodyDiv w:val="1"/>
      <w:marLeft w:val="0"/>
      <w:marRight w:val="0"/>
      <w:marTop w:val="0"/>
      <w:marBottom w:val="0"/>
      <w:divBdr>
        <w:top w:val="none" w:sz="0" w:space="0" w:color="auto"/>
        <w:left w:val="none" w:sz="0" w:space="0" w:color="auto"/>
        <w:bottom w:val="none" w:sz="0" w:space="0" w:color="auto"/>
        <w:right w:val="none" w:sz="0" w:space="0" w:color="auto"/>
      </w:divBdr>
      <w:divsChild>
        <w:div w:id="1745646280">
          <w:marLeft w:val="0"/>
          <w:marRight w:val="0"/>
          <w:marTop w:val="0"/>
          <w:marBottom w:val="0"/>
          <w:divBdr>
            <w:top w:val="single" w:sz="2" w:space="0" w:color="E5E7EB"/>
            <w:left w:val="single" w:sz="2" w:space="0" w:color="E5E7EB"/>
            <w:bottom w:val="single" w:sz="2" w:space="0" w:color="E5E7EB"/>
            <w:right w:val="single" w:sz="2" w:space="0" w:color="E5E7EB"/>
          </w:divBdr>
          <w:divsChild>
            <w:div w:id="1551187535">
              <w:marLeft w:val="0"/>
              <w:marRight w:val="0"/>
              <w:marTop w:val="0"/>
              <w:marBottom w:val="0"/>
              <w:divBdr>
                <w:top w:val="none" w:sz="0" w:space="0" w:color="auto"/>
                <w:left w:val="none" w:sz="0" w:space="0" w:color="auto"/>
                <w:bottom w:val="none" w:sz="0" w:space="0" w:color="auto"/>
                <w:right w:val="none" w:sz="0" w:space="0" w:color="auto"/>
              </w:divBdr>
            </w:div>
          </w:divsChild>
        </w:div>
        <w:div w:id="1276063236">
          <w:marLeft w:val="0"/>
          <w:marRight w:val="0"/>
          <w:marTop w:val="0"/>
          <w:marBottom w:val="0"/>
          <w:divBdr>
            <w:top w:val="single" w:sz="2" w:space="0" w:color="E5E7EB"/>
            <w:left w:val="single" w:sz="2" w:space="0" w:color="E5E7EB"/>
            <w:bottom w:val="single" w:sz="2" w:space="0" w:color="E5E7EB"/>
            <w:right w:val="single" w:sz="2" w:space="0" w:color="E5E7EB"/>
          </w:divBdr>
          <w:divsChild>
            <w:div w:id="11980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0872">
      <w:bodyDiv w:val="1"/>
      <w:marLeft w:val="0"/>
      <w:marRight w:val="0"/>
      <w:marTop w:val="0"/>
      <w:marBottom w:val="0"/>
      <w:divBdr>
        <w:top w:val="none" w:sz="0" w:space="0" w:color="auto"/>
        <w:left w:val="none" w:sz="0" w:space="0" w:color="auto"/>
        <w:bottom w:val="none" w:sz="0" w:space="0" w:color="auto"/>
        <w:right w:val="none" w:sz="0" w:space="0" w:color="auto"/>
      </w:divBdr>
      <w:divsChild>
        <w:div w:id="1222786254">
          <w:marLeft w:val="0"/>
          <w:marRight w:val="0"/>
          <w:marTop w:val="0"/>
          <w:marBottom w:val="0"/>
          <w:divBdr>
            <w:top w:val="single" w:sz="2" w:space="0" w:color="E5E7EB"/>
            <w:left w:val="single" w:sz="2" w:space="0" w:color="E5E7EB"/>
            <w:bottom w:val="single" w:sz="2" w:space="0" w:color="E5E7EB"/>
            <w:right w:val="single" w:sz="2" w:space="0" w:color="E5E7EB"/>
          </w:divBdr>
          <w:divsChild>
            <w:div w:id="731663137">
              <w:marLeft w:val="0"/>
              <w:marRight w:val="0"/>
              <w:marTop w:val="0"/>
              <w:marBottom w:val="0"/>
              <w:divBdr>
                <w:top w:val="none" w:sz="0" w:space="0" w:color="auto"/>
                <w:left w:val="none" w:sz="0" w:space="0" w:color="auto"/>
                <w:bottom w:val="none" w:sz="0" w:space="0" w:color="auto"/>
                <w:right w:val="none" w:sz="0" w:space="0" w:color="auto"/>
              </w:divBdr>
            </w:div>
          </w:divsChild>
        </w:div>
        <w:div w:id="1258908180">
          <w:marLeft w:val="0"/>
          <w:marRight w:val="0"/>
          <w:marTop w:val="0"/>
          <w:marBottom w:val="0"/>
          <w:divBdr>
            <w:top w:val="single" w:sz="2" w:space="0" w:color="E5E7EB"/>
            <w:left w:val="single" w:sz="2" w:space="0" w:color="E5E7EB"/>
            <w:bottom w:val="single" w:sz="2" w:space="0" w:color="E5E7EB"/>
            <w:right w:val="single" w:sz="2" w:space="0" w:color="E5E7EB"/>
          </w:divBdr>
          <w:divsChild>
            <w:div w:id="20602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1138">
      <w:bodyDiv w:val="1"/>
      <w:marLeft w:val="0"/>
      <w:marRight w:val="0"/>
      <w:marTop w:val="0"/>
      <w:marBottom w:val="0"/>
      <w:divBdr>
        <w:top w:val="none" w:sz="0" w:space="0" w:color="auto"/>
        <w:left w:val="none" w:sz="0" w:space="0" w:color="auto"/>
        <w:bottom w:val="none" w:sz="0" w:space="0" w:color="auto"/>
        <w:right w:val="none" w:sz="0" w:space="0" w:color="auto"/>
      </w:divBdr>
    </w:div>
    <w:div w:id="1473408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Adyant Panigrahi</dc:creator>
  <cp:keywords/>
  <cp:lastModifiedBy>Adyant Panigrahi</cp:lastModifiedBy>
  <cp:revision>3</cp:revision>
  <dcterms:created xsi:type="dcterms:W3CDTF">2025-06-20T09:48:00Z</dcterms:created>
  <dcterms:modified xsi:type="dcterms:W3CDTF">2025-07-04T15:23:00Z</dcterms:modified>
</cp:coreProperties>
</file>