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 xml:space="preserve">User Story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“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Saldo inzien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”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 xml:space="preserve">Als klant van Dagobank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wil ik mijn rekening kunnen inzien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 xml:space="preserve">. 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Use case Rekening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 xml:space="preserve"> inzien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 xml:space="preserve">voor particulier 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en zakelijke klanten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Actor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:  Klant van Dagobank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Preconditie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 xml:space="preserve">: </w:t>
      </w:r>
    </w:p>
    <w:p>
      <w:pPr>
        <w:pStyle w:val="Standaard"/>
        <w:numPr>
          <w:ilvl w:val="0"/>
          <w:numId w:val="2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Klant heeft een account bij Dagobank</w:t>
      </w:r>
    </w:p>
    <w:p>
      <w:pPr>
        <w:pStyle w:val="Standaard"/>
        <w:numPr>
          <w:ilvl w:val="0"/>
          <w:numId w:val="2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Klant is ingelogd en ziet het welkomstscherm met een overzicht van rekeningen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nl-NL"/>
        </w:rPr>
        <w:t>Scenario (Happy flow):</w:t>
      </w:r>
    </w:p>
    <w:p>
      <w:pPr>
        <w:pStyle w:val="Standaard"/>
        <w:numPr>
          <w:ilvl w:val="0"/>
          <w:numId w:val="4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De klant is ingelogd</w:t>
      </w:r>
    </w:p>
    <w:p>
      <w:pPr>
        <w:pStyle w:val="Standaard"/>
        <w:numPr>
          <w:ilvl w:val="0"/>
          <w:numId w:val="4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De klant klikt op het overzicht rekening openen</w:t>
      </w:r>
    </w:p>
    <w:p>
      <w:pPr>
        <w:pStyle w:val="Standaard"/>
        <w:numPr>
          <w:ilvl w:val="0"/>
          <w:numId w:val="4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De bank applicatie verifieert voor welke rekeningen deze klant gemachtigd is.</w:t>
      </w:r>
    </w:p>
    <w:p>
      <w:pPr>
        <w:pStyle w:val="Standaard"/>
        <w:numPr>
          <w:ilvl w:val="0"/>
          <w:numId w:val="4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Het rekening overzicht wordt getoond: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ab/>
        <w:t>- Rekeningnummer (IBAN)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ab/>
        <w:t>- Tenaamstelling (Voor en achternaam)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ab/>
        <w:t xml:space="preserve">- Saldo rekening </w:t>
      </w:r>
    </w:p>
    <w:p>
      <w:pPr>
        <w:pStyle w:val="Standaard"/>
        <w:bidi w:val="0"/>
        <w:spacing w:line="340" w:lineRule="atLeast"/>
        <w:ind w:left="0" w:right="0" w:firstLine="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:lang w:val="nl-NL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  <w:tab/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72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36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 xml:space="preserve">Postconditie/Succes garantie: </w:t>
      </w:r>
    </w:p>
    <w:p>
      <w:pPr>
        <w:pStyle w:val="Standaard"/>
        <w:numPr>
          <w:ilvl w:val="0"/>
          <w:numId w:val="2"/>
        </w:numPr>
        <w:jc w:val="left"/>
        <w:rPr>
          <w:rFonts w:ascii="Calibri" w:cs="Calibri" w:hAnsi="Calibri" w:eastAsia="Calibri"/>
          <w:sz w:val="24"/>
          <w:szCs w:val="24"/>
          <w:u w:color="000000"/>
          <w:lang w:val="nl-NL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>De klant heeft een nieuwe bankrekening geopend en ziet deze in de rekeningsoverzicht terug</w:t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</w:pPr>
    </w:p>
    <w:p>
      <w:pPr>
        <w:pStyle w:val="Standaard"/>
        <w:bidi w:val="0"/>
        <w:spacing w:after="160" w:line="340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nl-NL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  <w:t>Unhappy Flow</w:t>
      </w:r>
    </w:p>
    <w:p>
      <w:pPr>
        <w:pStyle w:val="Hoofdtekst"/>
        <w:bidi w:val="0"/>
        <w:rPr>
          <w:rFonts w:ascii="Calibri" w:cs="Calibri" w:hAnsi="Calibri" w:eastAsia="Calibri"/>
          <w:b w:val="1"/>
          <w:bCs w:val="1"/>
          <w:lang w:val="en-US"/>
        </w:rPr>
      </w:pPr>
      <w:r>
        <w:rPr>
          <w:rFonts w:ascii="Calibri" w:cs="Calibri" w:hAnsi="Calibri" w:eastAsia="Calibri"/>
          <w:b w:val="1"/>
          <w:bCs w:val="1"/>
          <w:lang w:val="en-US"/>
        </w:rPr>
        <w:br w:type="textWrapping"/>
      </w:r>
      <w:r>
        <w:rPr>
          <w:rFonts w:ascii="Calibri" w:cs="Calibri" w:hAnsi="Calibri" w:eastAsia="Calibri"/>
          <w:b w:val="1"/>
          <w:bCs w:val="1"/>
          <w:rtl w:val="0"/>
          <w:lang w:val="nl-NL"/>
        </w:rPr>
        <w:t>1. De klant opent de applicatie en ziet het eerste welkom scherm</w:t>
      </w:r>
    </w:p>
    <w:p>
      <w:pPr>
        <w:pStyle w:val="Hoofdtekst"/>
        <w:bidi w:val="0"/>
        <w:rPr>
          <w:rFonts w:ascii="Calibri" w:cs="Calibri" w:hAnsi="Calibri" w:eastAsia="Calibri"/>
          <w:b w:val="1"/>
          <w:bCs w:val="1"/>
          <w:lang w:val="en-US"/>
        </w:rPr>
      </w:pPr>
    </w:p>
    <w:p>
      <w:pPr>
        <w:pStyle w:val="Hoofdtekst"/>
        <w:numPr>
          <w:ilvl w:val="0"/>
          <w:numId w:val="6"/>
        </w:numPr>
        <w:bidi w:val="0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De klant ziet zijn rekening saldo niet.</w:t>
      </w:r>
      <w:r>
        <w:rPr>
          <w:rFonts w:ascii="Calibri" w:cs="Calibri" w:hAnsi="Calibri" w:eastAsia="Calibri"/>
          <w:b w:val="1"/>
          <w:bCs w:val="1"/>
          <w:lang w:val="en-US"/>
        </w:rPr>
        <w:br w:type="textWrapping"/>
      </w:r>
    </w:p>
    <w:p>
      <w:pPr>
        <w:pStyle w:val="Hoofdtekst"/>
        <w:numPr>
          <w:ilvl w:val="0"/>
          <w:numId w:val="6"/>
        </w:numPr>
        <w:bidi w:val="0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De klant moet eerst inloggen om het te kunnen zien.</w:t>
      </w:r>
      <w:r>
        <w:rPr>
          <w:rFonts w:ascii="Calibri" w:cs="Calibri" w:hAnsi="Calibri" w:eastAsia="Calibri"/>
          <w:b w:val="1"/>
          <w:bCs w:val="1"/>
          <w:lang w:val="en-US"/>
        </w:rPr>
        <w:br w:type="textWrapping"/>
      </w:r>
    </w:p>
    <w:p>
      <w:pPr>
        <w:pStyle w:val="Hoofdtekst"/>
        <w:numPr>
          <w:ilvl w:val="0"/>
          <w:numId w:val="6"/>
        </w:numPr>
        <w:bidi w:val="0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De klant voert de verkeerde pincode in</w:t>
      </w:r>
      <w:r>
        <w:rPr>
          <w:rFonts w:ascii="Calibri" w:cs="Calibri" w:hAnsi="Calibri" w:eastAsia="Calibri"/>
          <w:b w:val="1"/>
          <w:bCs w:val="1"/>
          <w:lang w:val="en-US"/>
        </w:rPr>
        <w:br w:type="textWrapping"/>
      </w:r>
    </w:p>
    <w:p>
      <w:pPr>
        <w:pStyle w:val="Hoofdtekst"/>
        <w:numPr>
          <w:ilvl w:val="0"/>
          <w:numId w:val="6"/>
        </w:numPr>
        <w:bidi w:val="0"/>
      </w:pPr>
      <w:r>
        <w:rPr>
          <w:rFonts w:ascii="Calibri" w:cs="Calibri" w:hAnsi="Calibri" w:eastAsia="Calibri"/>
          <w:b w:val="1"/>
          <w:bCs w:val="1"/>
          <w:rtl w:val="0"/>
          <w:lang w:val="nl-NL"/>
        </w:rPr>
        <w:t>De klant is na 3 keer proberen geblokkeerd.</w:t>
      </w:r>
      <w:r>
        <w:rPr>
          <w:rFonts w:ascii="Calibri" w:cs="Calibri" w:hAnsi="Calibri" w:eastAsia="Calibri"/>
          <w:b w:val="1"/>
          <w:bCs w:val="1"/>
          <w:lang w:val="en-US"/>
        </w:rPr>
        <w:br w:type="textWrapping"/>
      </w: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Calibri" w:cs="Calibri" w:hAnsi="Calibri" w:eastAsia="Calibri"/>
          <w:b w:val="1"/>
          <w:bCs w:val="1"/>
          <w:outline w:val="0"/>
          <w:color w:val="172b4d"/>
          <w:sz w:val="28"/>
          <w:szCs w:val="28"/>
          <w:shd w:val="clear" w:color="auto" w:fill="ffffff"/>
          <w:rtl w:val="0"/>
          <w:lang w:val="en-US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220"/>
          <w:tab w:val="left" w:pos="720"/>
        </w:tabs>
        <w:bidi w:val="0"/>
        <w:spacing w:line="340" w:lineRule="atLeast"/>
        <w:ind w:left="720" w:right="0" w:hanging="720"/>
        <w:jc w:val="left"/>
        <w:rPr>
          <w:rFonts w:ascii="Helvetica" w:cs="Helvetica" w:hAnsi="Helvetica" w:eastAsia="Helvetica"/>
          <w:outline w:val="0"/>
          <w:color w:val="172b4d"/>
          <w:sz w:val="28"/>
          <w:szCs w:val="28"/>
          <w:shd w:val="clear" w:color="auto" w:fill="ffffff"/>
          <w:rtl w:val="0"/>
          <w14:textOutline w14:w="0" w14:cap="flat">
            <w14:solidFill>
              <w14:srgbClr w14:val="172B4D"/>
            </w14:solidFill>
            <w14:prstDash w14:val="solid"/>
            <w14:miter w14:lim="400000"/>
          </w14:textOutline>
          <w14:textFill>
            <w14:solidFill>
              <w14:srgbClr w14:val="172B4D"/>
            </w14:solidFill>
          </w14:textFill>
        </w:rPr>
      </w:pP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Navigatiescherm diagram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239569</wp:posOffset>
            </wp:positionV>
            <wp:extent cx="5812191" cy="37846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fbeelding 2020-08-26 om 16.47.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91" cy="37846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ar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center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766547</wp:posOffset>
            </wp:positionH>
            <wp:positionV relativeFrom="line">
              <wp:posOffset>363680</wp:posOffset>
            </wp:positionV>
            <wp:extent cx="4266396" cy="46978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se Case Diagram (1)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396" cy="4697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nl-NL"/>
        </w:rPr>
        <w:t xml:space="preserve">  Use case diagram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Helvetica">
    <w:charset w:val="00"/>
    <w:family w:val="roman"/>
    <w:pitch w:val="default"/>
  </w:font>
  <w:font w:name="ArialUnicode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eïmporteerde stijl 1"/>
  </w:abstractNum>
  <w:abstractNum w:abstractNumId="1">
    <w:multiLevelType w:val="hybridMultilevel"/>
    <w:styleLink w:val="Geïmporteerde stijl 1"/>
    <w:lvl w:ilvl="0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  <w:tab w:val="left" w:pos="9204"/>
        </w:tabs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  <w:tab w:val="left" w:pos="9204"/>
        </w:tabs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Geïmporteerde stijl 2"/>
  </w:abstractNum>
  <w:abstractNum w:abstractNumId="3">
    <w:multiLevelType w:val="hybridMultilevel"/>
    <w:styleLink w:val="Geïmporteerde stijl 2"/>
    <w:lvl w:ilvl="0">
      <w:start w:val="1"/>
      <w:numFmt w:val="decimal"/>
      <w:suff w:val="tab"/>
      <w:lvlText w:val="%1.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Ops.teken"/>
  </w:abstractNum>
  <w:abstractNum w:abstractNumId="5">
    <w:multiLevelType w:val="hybridMultilevel"/>
    <w:styleLink w:val="Ops.teken"/>
    <w:lvl w:ilvl="0">
      <w:start w:val="1"/>
      <w:numFmt w:val="bullet"/>
      <w:suff w:val="tab"/>
      <w:lvlText w:val="•"/>
      <w:lvlJc w:val="left"/>
      <w:pPr>
        <w:ind w:left="61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3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05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7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9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71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93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5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73" w:hanging="393"/>
      </w:pPr>
      <w:rPr>
        <w:rFonts w:ascii="ArialUnicodeMS" w:cs="ArialUnicodeMS" w:hAnsi="ArialUnicodeMS" w:eastAsia="ArialUnicode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72b4d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tandaard">
    <w:name w:val="Standaard"/>
    <w:next w:val="Standa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Geïmporteerde stijl 1">
    <w:name w:val="Geïmporteerde stijl 1"/>
    <w:pPr>
      <w:numPr>
        <w:numId w:val="1"/>
      </w:numPr>
    </w:pPr>
  </w:style>
  <w:style w:type="numbering" w:styleId="Geïmporteerde stijl 2">
    <w:name w:val="Geïmporteerde stijl 2"/>
    <w:pPr>
      <w:numPr>
        <w:numId w:val="3"/>
      </w:numPr>
    </w:p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Ops.teken">
    <w:name w:val="Ops.teken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