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960"/>
        <w:jc w:val="center"/>
      </w:pPr>
      <w:r>
        <w:rPr>
          <w:rFonts w:ascii="Georgia" w:cs="Georgia" w:eastAsia="Georgia" w:hAnsi="Georgia"/>
          <w:b/>
          <w:bCs/>
          <w:color w:val="1C1C1C"/>
          <w:sz w:val="96"/>
          <w:szCs w:val="96"/>
        </w:rPr>
        <w:t xml:space="preserve">ARCHES</w:t>
      </w:r>
    </w:p>
    <w:p>
      <w:pPr>
        <w:spacing w:after="60" w:before="0"/>
        <w:jc w:val="center"/>
      </w:pPr>
      <w:r>
        <w:rPr>
          <w:rFonts w:ascii="Palatino Linotype" w:cs="Palatino Linotype" w:eastAsia="Palatino Linotype" w:hAnsi="Palatino Linotype"/>
          <w:i/>
          <w:iCs/>
          <w:color w:val="6B6B6B"/>
          <w:sz w:val="32"/>
          <w:szCs w:val="32"/>
        </w:rPr>
        <w:t xml:space="preserve">Homebrew Companion for Nimble</w:t>
      </w:r>
    </w:p>
    <w:p>
      <w:pPr>
        <w:pBdr>
          <w:bottom w:val="single" w:color="D4B870" w:sz="8"/>
        </w:pBdr>
        <w:spacing w:after="480" w:before="0"/>
        <w:jc w:val="center"/>
      </w:pPr>
      <w:r>
        <w:rPr>
          <w:rFonts w:ascii="Palatino Linotype" w:cs="Palatino Linotype" w:eastAsia="Palatino Linotype" w:hAnsi="Palatino Linotype"/>
          <w:color w:val="6B6B6B"/>
          <w:sz w:val="22"/>
          <w:szCs w:val="22"/>
        </w:rPr>
        <w:t xml:space="preserve">City of Arches · Arcana · Titles · Monster Description</w:t>
      </w:r>
    </w:p>
    <w:p>
      <w:pPr>
        <w:spacing w:after="120" w:before="0"/>
      </w:pPr>
      <w:r>
        <w:t xml:space="preserve"/>
      </w:r>
    </w:p>
    <w:p>
      <w:pPr>
        <w:spacing w:after="60" w:before="0"/>
        <w:jc w:val="center"/>
      </w:pPr>
      <w:r>
        <w:rPr>
          <w:rFonts w:ascii="Palatino Linotype" w:cs="Palatino Linotype" w:eastAsia="Palatino Linotype" w:hAnsi="Palatino Linotype"/>
          <w:i/>
          <w:iCs/>
          <w:color w:val="6B6B6B"/>
          <w:sz w:val="24"/>
          <w:szCs w:val="24"/>
        </w:rPr>
        <w:t xml:space="preserve">A GM reference for running Nimble in the City of Arches</w:t>
      </w:r>
    </w:p>
    <w:p>
      <w:r>
        <w:br w:type="page"/>
      </w:r>
    </w:p>
    <w:p>
      <w:pPr>
        <w:pStyle w:val="Heading1"/>
        <w:pBdr>
          <w:bottom w:val="single" w:color="D4B870" w:sz="8" w:space="6"/>
        </w:pBdr>
        <w:spacing w:after="120" w:before="480"/>
      </w:pPr>
      <w:r>
        <w:rPr>
          <w:rFonts w:ascii="Georgia" w:cs="Georgia" w:eastAsia="Georgia" w:hAnsi="Georgia"/>
          <w:b/>
          <w:bCs/>
          <w:color w:val="1C1C1C"/>
          <w:sz w:val="36"/>
          <w:szCs w:val="36"/>
        </w:rPr>
        <w:t xml:space="preserve">I. Describing Monsters</w:t>
      </w:r>
    </w:p>
    <w:p>
      <w:pPr>
        <w:spacing w:after="120" w:before="0" w:line="300"/>
      </w:pPr>
      <w:r>
        <w:rPr>
          <w:rFonts w:ascii="Palatino Linotype" w:cs="Palatino Linotype" w:eastAsia="Palatino Linotype" w:hAnsi="Palatino Linotype"/>
          <w:color w:val="1C1C1C"/>
          <w:sz w:val="22"/>
          <w:szCs w:val="22"/>
        </w:rPr>
        <w:t xml:space="preserve">Every ogre can be scary — if you describe it right.</w:t>
      </w:r>
    </w:p>
    <w:p>
      <w:pPr>
        <w:spacing w:after="60" w:before="0"/>
      </w:pPr>
      <w:r>
        <w:t xml:space="preserve"/>
      </w:r>
    </w:p>
    <w:p>
      <w:pPr>
        <w:spacing w:after="120" w:before="0" w:line="300"/>
      </w:pPr>
      <w:r>
        <w:rPr>
          <w:rFonts w:ascii="Palatino Linotype" w:cs="Palatino Linotype" w:eastAsia="Palatino Linotype" w:hAnsi="Palatino Linotype"/>
          <w:color w:val="1C1C1C"/>
          <w:sz w:val="22"/>
          <w:szCs w:val="22"/>
        </w:rPr>
        <w:t xml:space="preserve">Naming a creature is the fastest way to make it invisible. When a player hears "ogre" they don't see a monster — they see a stat block they've beaten before. But describe the cracked yellow tusk hanging loose from a jaw sealed with a copper ring, the crude rune scorched into its left bicep, the way it drags one leg, and the ogre is new again. Every creature in the City of Arches can be terrifying if you use your words before you use your dice.</w:t>
      </w:r>
    </w:p>
    <w:p>
      <w:pPr>
        <w:spacing w:after="60" w:before="0"/>
      </w:pPr>
      <w:r>
        <w:t xml:space="preserve"/>
      </w:r>
    </w:p>
    <w:p>
      <w:pPr>
        <w:spacing w:after="120" w:before="0" w:line="300"/>
      </w:pPr>
      <w:r>
        <w:rPr>
          <w:rFonts w:ascii="Palatino Linotype" w:cs="Palatino Linotype" w:eastAsia="Palatino Linotype" w:hAnsi="Palatino Linotype"/>
          <w:color w:val="1C1C1C"/>
          <w:sz w:val="22"/>
          <w:szCs w:val="22"/>
        </w:rPr>
        <w:t xml:space="preserve">The author's rule: describe monsters instead of labelling them. That description is your first move in any encounter, before initiative, before any roll. It costs nothing and it makes everything that follows feel earned.</w:t>
      </w:r>
    </w:p>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The Description Formula</w:t>
      </w:r>
    </w:p>
    <w:p>
      <w:pPr>
        <w:spacing w:after="120" w:before="0" w:line="300"/>
      </w:pPr>
      <w:r>
        <w:rPr>
          <w:rFonts w:ascii="Palatino Linotype" w:cs="Palatino Linotype" w:eastAsia="Palatino Linotype" w:hAnsi="Palatino Linotype"/>
          <w:color w:val="1C1C1C"/>
          <w:sz w:val="22"/>
          <w:szCs w:val="22"/>
        </w:rPr>
        <w:t xml:space="preserve">A good encounter description answers three questions in a few sentences:</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What does the creature look like? (Size, distinctive marks, bearing)</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What is it carrying or wearing? (Weapon, trophy, symbol of affiliation)</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What is it doing right now? (Behavior implies intent without telegraphing it)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B870" w:sz="4"/>
              <w:left w:val="single" w:color="D4B870" w:sz="4"/>
              <w:bottom w:val="single" w:color="D4B870" w:sz="4"/>
              <w:right w:val="single" w:color="D4B870" w:sz="4"/>
            </w:tcBorders>
            <w:shd w:fill="F5EDD3" w:val="clear"/>
            <w:tcMar>
              <w:top w:type="dxa" w:w="120"/>
              <w:left w:type="dxa" w:w="180"/>
              <w:bottom w:type="dxa" w:w="120"/>
              <w:right w:type="dxa" w:w="180"/>
            </w:tcMar>
          </w:tcPr>
          <w:p>
            <w:pPr>
              <w:spacing w:after="60" w:before="0"/>
            </w:pPr>
            <w:r>
              <w:rPr>
                <w:rFonts w:ascii="Georgia" w:cs="Georgia" w:eastAsia="Georgia" w:hAnsi="Georgia"/>
                <w:b/>
                <w:bCs/>
                <w:color w:val="8B2020"/>
                <w:sz w:val="20"/>
                <w:szCs w:val="20"/>
              </w:rPr>
              <w:t xml:space="preserve">Example — The Same Creature, Described Twice</w:t>
            </w:r>
          </w:p>
          <w:p>
            <w:pPr>
              <w:spacing w:after="0" w:before="0" w:line="280"/>
            </w:pPr>
            <w:r>
              <w:rPr>
                <w:rFonts w:ascii="Palatino Linotype" w:cs="Palatino Linotype" w:eastAsia="Palatino Linotype" w:hAnsi="Palatino Linotype"/>
                <w:color w:val="1C1C1C"/>
                <w:sz w:val="20"/>
                <w:szCs w:val="20"/>
              </w:rPr>
              <w:t xml:space="preserve">LABELLED: "An ogre blocks the passage."
DESCRIBED: "The thing filling the corridor stands a head taller than the doorframe and has to turn sideways to look at you. Its left eye is clouded white — the right is very much not. On its back, lashed with rope, is what might be a cartwheel, studded with iron spikes. Dried blood has crusted in its ear. It sniffs once, slowly, and then smiles."</w:t>
            </w:r>
          </w:p>
        </w:tc>
      </w:tr>
    </w:tbl>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Monster Appearance Tables</w:t>
      </w:r>
    </w:p>
    <w:p>
      <w:pPr>
        <w:spacing w:after="120" w:before="0" w:line="300"/>
      </w:pPr>
      <w:r>
        <w:rPr>
          <w:rFonts w:ascii="Palatino Linotype" w:cs="Palatino Linotype" w:eastAsia="Palatino Linotype" w:hAnsi="Palatino Linotype"/>
          <w:color w:val="1C1C1C"/>
          <w:sz w:val="22"/>
          <w:szCs w:val="22"/>
        </w:rPr>
        <w:t xml:space="preserve">Use these tables to generate distinctive visual details quickly. Roll once or combine two results. The goal is a single vivid detail — not a paragraph before every fight.</w:t>
      </w:r>
    </w:p>
    <w:p>
      <w:pPr>
        <w:spacing w:after="60" w:before="0"/>
      </w:pPr>
      <w:r>
        <w:t xml:space="preserve"/>
      </w:r>
    </w:p>
    <w:p>
      <w:pPr>
        <w:pStyle w:val="Heading3"/>
        <w:spacing w:after="60" w:before="240"/>
      </w:pPr>
      <w:r>
        <w:rPr>
          <w:rFonts w:ascii="Georgia" w:cs="Georgia" w:eastAsia="Georgia" w:hAnsi="Georgia"/>
          <w:b/>
          <w:bCs/>
          <w:color w:val="1C1C1C"/>
          <w:sz w:val="22"/>
          <w:szCs w:val="22"/>
        </w:rPr>
        <w:t xml:space="preserve">Table 1 — Physical Appearance (d20)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d20</w:t>
            </w:r>
          </w:p>
        </w:tc>
        <w:tc>
          <w:tcPr>
            <w:tcW w:type="dxa" w:w="816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Appearance</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Scarred — old wounds map a history of violence across the skin</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2</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Tattooed — dense patterns in charcoal, woad, or dried blood</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3</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Painted — ritual markings in bright colours, fresh or faded</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4</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Pierced — bone, copper, or iron through ears, nose, or cheek</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5</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Furred — patches of coarse animal hair on arms and shoulders</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6</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Mohawk — styled in grease and blood, rising like a crown</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7</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Glyphed — ancient symbols carved into the skin, still faintly glowing</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8</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Glowing eyes — orange, green, or cold white; pupils non-standard</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9</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Fanged — teeth filed to points or replaced with metal caps</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10</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Spiked — armour or hide studded with bone shards and iron spines</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11</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Artificial limb — iron, wood, or scavenged bone replacing a missing extremity</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12</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Blinded in one eye — clouded, scarred shut, or replaced with something strange</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13</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Hooded — deep cowl that never quite lets you see the face</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14</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Bladed — edges sewn into clothing, attached to knuckles, wound into braids</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15</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Fiend-touched — horns, a vestigial wing, skin that shifts colour under emotion</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16</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Oozing — a wound that won't close, or sweat that leaves dark stains</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17</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Diseased — mottled skin, a rasping cough, a smell that arrives before the creature</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18</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Burned — scarred across half the face or body; no eyebrow on one side</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19</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Unnaturally hairy — more than the species warrants; braided, knotted, decorated</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20</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Rotten — flesh in the early stages of decay; flies follow it; it doesn't seem to notice</w:t>
            </w:r>
          </w:p>
        </w:tc>
      </w:tr>
    </w:tbl>
    <w:p>
      <w:pPr>
        <w:spacing w:after="120" w:before="0"/>
      </w:pPr>
      <w:r>
        <w:t xml:space="preserve"/>
      </w:r>
    </w:p>
    <w:p>
      <w:pPr>
        <w:pStyle w:val="Heading3"/>
        <w:spacing w:after="60" w:before="240"/>
      </w:pPr>
      <w:r>
        <w:rPr>
          <w:rFonts w:ascii="Georgia" w:cs="Georgia" w:eastAsia="Georgia" w:hAnsi="Georgia"/>
          <w:b/>
          <w:bCs/>
          <w:color w:val="1C1C1C"/>
          <w:sz w:val="22"/>
          <w:szCs w:val="22"/>
        </w:rPr>
        <w:t xml:space="preserve">Table 2 — Weapon or Equipment Detail (d20)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d20</w:t>
            </w:r>
          </w:p>
        </w:tc>
        <w:tc>
          <w:tcPr>
            <w:tcW w:type="dxa" w:w="816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Weapon / equipment</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 rune scratched into the blade in a shaky hand</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2</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 trophy dangling from the hilt — a finger, a tooth, a small medal</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3</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Wrapped in cloth so tight the actual weapon shape is unclear</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4</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Clearly stolen — too fine for the creature carrying it</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5</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Cracked down the middle and repaired badly with wire</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6</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Still stained with something recent</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7</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Has a name scratched on it — a previous owner's, not this creature's</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8</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Decorated with the symbol of a faction the players recognise</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9</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Too large to be used in one hand — being used in one hand</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10</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Attached to the creature permanently via a chain through the forearm</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11</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Covered in notches — one per something</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12</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Burning with a flame that produces no smoke and no heat at this distance</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13</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Made from the bones of something large</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14</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Wrapped in the pages of a book, used as binding</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15</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Still in a scabbard or holster, creature hasn't drawn it yet</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16</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Clearly improvised — a table leg, a door hinge, a section of iron railing</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17</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Humming very quietly — audible if the room is silent</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18</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Decorated with prayer beads or religious tokens</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19</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Has teeth marks in the handle</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20</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Dragging on the ground, too heavy to carry at full height</w:t>
            </w:r>
          </w:p>
        </w:tc>
      </w:tr>
    </w:tbl>
    <w:p>
      <w:pPr>
        <w:spacing w:after="120" w:before="0"/>
      </w:pPr>
      <w:r>
        <w:t xml:space="preserve"/>
      </w:r>
    </w:p>
    <w:p>
      <w:pPr>
        <w:pStyle w:val="Heading3"/>
        <w:spacing w:after="60" w:before="240"/>
      </w:pPr>
      <w:r>
        <w:rPr>
          <w:rFonts w:ascii="Georgia" w:cs="Georgia" w:eastAsia="Georgia" w:hAnsi="Georgia"/>
          <w:b/>
          <w:bCs/>
          <w:color w:val="1C1C1C"/>
          <w:sz w:val="22"/>
          <w:szCs w:val="22"/>
        </w:rPr>
        <w:t xml:space="preserve">Table 3 — Behaviour in the Moment (d12)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d20</w:t>
            </w:r>
          </w:p>
        </w:tc>
        <w:tc>
          <w:tcPr>
            <w:tcW w:type="dxa" w:w="816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Behaviour</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Eating — doesn't stop when the players enter</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2</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Arguing with itself in a low mutter</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3</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Counting something obsessively — stones, bones, tally marks on the wall</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4</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Humming a melody, badly</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5</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Sharpening a weapon with long, slow strokes</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6</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Praying — kneeling, facing a wall, lips moving</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7</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Watching the arch — not the players, the arch</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8</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Asleep upright against a wall, but eyes open</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9</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Pacing the same three steps in the same direction</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10</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Writing on the wall with a finger dipped in something dark</w:t>
            </w:r>
          </w:p>
        </w:tc>
      </w:tr>
      <w:tr>
        <w:tc>
          <w:tcPr>
            <w:tcW w:type="dxa" w:w="120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11</w:t>
            </w:r>
          </w:p>
        </w:tc>
        <w:tc>
          <w:tcPr>
            <w:tcW w:type="dxa" w:w="8160"/>
            <w:tcBorders>
              <w:top w:val="single" w:color="E8E2D6" w:sz="2"/>
              <w:left w:val="single" w:color="E8E2D6" w:sz="2"/>
              <w:bottom w:val="single" w:color="E8E2D6" w:sz="2"/>
              <w:right w:val="single" w:color="E8E2D6"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Staring at the players with no expression and no movement</w:t>
            </w:r>
          </w:p>
        </w:tc>
      </w:tr>
      <w:tr>
        <w:tc>
          <w:tcPr>
            <w:tcW w:type="dxa" w:w="120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b/>
                <w:bCs/>
                <w:color w:val="6B6B6B"/>
                <w:sz w:val="20"/>
                <w:szCs w:val="20"/>
              </w:rPr>
              <w:t xml:space="preserve">12</w:t>
            </w:r>
          </w:p>
        </w:tc>
        <w:tc>
          <w:tcPr>
            <w:tcW w:type="dxa" w:w="8160"/>
            <w:tcBorders>
              <w:top w:val="single" w:color="E8E2D6" w:sz="2"/>
              <w:left w:val="single" w:color="E8E2D6" w:sz="2"/>
              <w:bottom w:val="single" w:color="E8E2D6" w:sz="2"/>
              <w:right w:val="single" w:color="E8E2D6" w:sz="2"/>
            </w:tcBorders>
            <w:shd w:fill="F8F3E8"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Laughing at nothing, very quietly</w:t>
            </w:r>
          </w:p>
        </w:tc>
      </w:tr>
    </w:tbl>
    <w:p>
      <w:pPr>
        <w:spacing w:after="120" w:before="0"/>
      </w:pPr>
      <w:r>
        <w:t xml:space="preserve"/>
      </w:r>
    </w:p>
    <w:p>
      <w:pPr>
        <w:pStyle w:val="Heading3"/>
        <w:spacing w:after="60" w:before="240"/>
      </w:pPr>
      <w:r>
        <w:rPr>
          <w:rFonts w:ascii="Georgia" w:cs="Georgia" w:eastAsia="Georgia" w:hAnsi="Georgia"/>
          <w:b/>
          <w:bCs/>
          <w:color w:val="1C1C1C"/>
          <w:sz w:val="22"/>
          <w:szCs w:val="22"/>
        </w:rPr>
        <w:t xml:space="preserve">Table 4 — City of Arches Faction Marks (d10)</w:t>
      </w:r>
    </w:p>
    <w:p>
      <w:pPr>
        <w:spacing w:after="120" w:before="0" w:line="300"/>
      </w:pPr>
      <w:r>
        <w:rPr>
          <w:rFonts w:ascii="Palatino Linotype" w:cs="Palatino Linotype" w:eastAsia="Palatino Linotype" w:hAnsi="Palatino Linotype"/>
          <w:color w:val="1C1C1C"/>
          <w:sz w:val="22"/>
          <w:szCs w:val="22"/>
        </w:rPr>
        <w:t xml:space="preserve">These marks connect monsters to the city's factions and history. Even enemies are part of a world.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d10 result</w:t>
            </w:r>
          </w:p>
        </w:tc>
        <w:tc>
          <w:tcPr>
            <w:tcW w:type="dxa" w:w="576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What it means</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1 — Golden Order brand</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A stylised sun burned onto the forearm — a deserter, a prisoner, or a convert.</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2 — Children of Ibraxus glyph</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The spiral rune of the cult, carved or tattooed, faintly warm to the touch.</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3 — Archkeeper token</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A broken arch-shaped coin, worn as a pendant — stolen or scavenged.</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4 — Nameless King mark</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An older symbol, pre-Golden Order. No one agrees what it means.</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5 — Black Hand brand</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Ink-black hand print on the neck. Criminal syndicate. Do not ask questions.</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6 — Mages of Kartan seal</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A wax seal pressed into the skin — magical, still active, still visible.</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7 — Revvian relic</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A piece of jewellery or armour clearly from Sunken Revvia, worn as a trophy.</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8 — Deadlands dust</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White ash rubbed into the skin in ritual patterns. This creature has been north.</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9 — Unknown</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A symbol none of the players recognise. The GM should have a reason.</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10 — Double mark</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Roll twice. This creature has crossed factions or changed allegiances.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B870" w:sz="4"/>
              <w:left w:val="single" w:color="D4B870" w:sz="4"/>
              <w:bottom w:val="single" w:color="D4B870" w:sz="4"/>
              <w:right w:val="single" w:color="D4B870" w:sz="4"/>
            </w:tcBorders>
            <w:shd w:fill="F5EDD3" w:val="clear"/>
            <w:tcMar>
              <w:top w:type="dxa" w:w="120"/>
              <w:left w:type="dxa" w:w="180"/>
              <w:bottom w:type="dxa" w:w="120"/>
              <w:right w:type="dxa" w:w="180"/>
            </w:tcMar>
          </w:tcPr>
          <w:p>
            <w:pPr>
              <w:spacing w:after="60" w:before="0"/>
            </w:pPr>
            <w:r>
              <w:rPr>
                <w:rFonts w:ascii="Georgia" w:cs="Georgia" w:eastAsia="Georgia" w:hAnsi="Georgia"/>
                <w:b/>
                <w:bCs/>
                <w:color w:val="8B2020"/>
                <w:sz w:val="20"/>
                <w:szCs w:val="20"/>
              </w:rPr>
              <w:t xml:space="preserve">GM Principle: Fiction Before Mechanics</w:t>
            </w:r>
          </w:p>
          <w:p>
            <w:pPr>
              <w:spacing w:after="0" w:before="0" w:line="280"/>
            </w:pPr>
            <w:r>
              <w:rPr>
                <w:rFonts w:ascii="Palatino Linotype" w:cs="Palatino Linotype" w:eastAsia="Palatino Linotype" w:hAnsi="Palatino Linotype"/>
                <w:color w:val="1C1C1C"/>
                <w:sz w:val="20"/>
                <w:szCs w:val="20"/>
              </w:rPr>
              <w:t xml:space="preserve">Describe first. Roll second. The description is what your players will remember — not the HP total, not the damage die. Use one table result per encounter, not all four. One vivid detail lands harder than a paragraph of features. Connect the detail to something already in the fiction: a faction the players have met, a symbol from the ruins below the city, a wound from a previous session.</w:t>
            </w:r>
          </w:p>
        </w:tc>
      </w:tr>
    </w:tbl>
    <w:p>
      <w:pPr>
        <w:spacing w:after="120" w:before="0"/>
      </w:pPr>
      <w:r>
        <w:t xml:space="preserve"/>
      </w:r>
    </w:p>
    <w:p>
      <w:r>
        <w:br w:type="page"/>
      </w:r>
    </w:p>
    <w:p>
      <w:pPr>
        <w:pStyle w:val="Heading1"/>
        <w:pBdr>
          <w:bottom w:val="single" w:color="D4B870" w:sz="8" w:space="6"/>
        </w:pBdr>
        <w:spacing w:after="120" w:before="480"/>
      </w:pPr>
      <w:r>
        <w:rPr>
          <w:rFonts w:ascii="Georgia" w:cs="Georgia" w:eastAsia="Georgia" w:hAnsi="Georgia"/>
          <w:b/>
          <w:bCs/>
          <w:color w:val="1C1C1C"/>
          <w:sz w:val="36"/>
          <w:szCs w:val="36"/>
        </w:rPr>
        <w:t xml:space="preserve">II. Arcana</w:t>
      </w:r>
    </w:p>
    <w:p>
      <w:pPr>
        <w:spacing w:after="120" w:before="0" w:line="300"/>
      </w:pPr>
      <w:r>
        <w:rPr>
          <w:rFonts w:ascii="Palatino Linotype" w:cs="Palatino Linotype" w:eastAsia="Palatino Linotype" w:hAnsi="Palatino Linotype"/>
          <w:color w:val="1C1C1C"/>
          <w:sz w:val="22"/>
          <w:szCs w:val="22"/>
        </w:rPr>
        <w:t xml:space="preserve">Arcana are magical objects found in the City of Arches and its surrounding regions. They are not simply items with charges — they are relationships between a character and a piece of the world's history.</w:t>
      </w:r>
    </w:p>
    <w:p>
      <w:pPr>
        <w:spacing w:after="60" w:before="0"/>
      </w:pPr>
      <w:r>
        <w:t xml:space="preserve"/>
      </w:r>
    </w:p>
    <w:p>
      <w:pPr>
        <w:spacing w:after="120" w:before="0" w:line="300"/>
      </w:pPr>
      <w:r>
        <w:rPr>
          <w:rFonts w:ascii="Palatino Linotype" w:cs="Palatino Linotype" w:eastAsia="Palatino Linotype" w:hAnsi="Palatino Linotype"/>
          <w:color w:val="1C1C1C"/>
          <w:sz w:val="22"/>
          <w:szCs w:val="22"/>
        </w:rPr>
        <w:t xml:space="preserve">Standard magic items in most games are inert: find the item, use the item. Arcana work differently. Finding the object and unlocking it are two separate events, often sessions apart. The power is interesting because the cost is interesting. The item has a history. It wants something.</w:t>
      </w:r>
    </w:p>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The Five-Part Anatomy of an Arcanum</w:t>
      </w:r>
    </w:p>
    <w:p>
      <w:pPr>
        <w:spacing w:after="120" w:before="0" w:line="300"/>
      </w:pPr>
      <w:r>
        <w:rPr>
          <w:rFonts w:ascii="Palatino Linotype" w:cs="Palatino Linotype" w:eastAsia="Palatino Linotype" w:hAnsi="Palatino Linotype"/>
          <w:color w:val="1C1C1C"/>
          <w:sz w:val="22"/>
          <w:szCs w:val="22"/>
        </w:rPr>
        <w:t xml:space="preserve">Every arcanum has five components: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Part</w:t>
            </w:r>
          </w:p>
        </w:tc>
        <w:tc>
          <w:tcPr>
            <w:tcW w:type="dxa" w:w="576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Purpose</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Object</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What the item physically is and where it was found. One or two sentences of physical description that imply a history without explaining it.</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Unlock</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A ritual, quest, or ordeal required to awaken the item's power. 2–4 bullet requirements. At least one must be a risk — something that can go wrong.</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Resource</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The named tracker that makes the power live. One resource per arcanum, with a thematic name. Examples: Strain, Breath, Heat, Vitality, Disturbance, Daylight.</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Power</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What spending the resource does. Written in Nimble's action language: Action / Reaction / Free / 1/round / 1/encounter.</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Escalation</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What happens when the resource empties or overflows. Should create drama, not just inconvenience. The item bites back.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B870" w:sz="4"/>
              <w:left w:val="single" w:color="D4B870" w:sz="4"/>
              <w:bottom w:val="single" w:color="D4B870" w:sz="4"/>
              <w:right w:val="single" w:color="D4B870" w:sz="4"/>
            </w:tcBorders>
            <w:shd w:fill="F5EDD3" w:val="clear"/>
            <w:tcMar>
              <w:top w:type="dxa" w:w="120"/>
              <w:left w:type="dxa" w:w="180"/>
              <w:bottom w:type="dxa" w:w="120"/>
              <w:right w:type="dxa" w:w="180"/>
            </w:tcMar>
          </w:tcPr>
          <w:p>
            <w:pPr>
              <w:spacing w:after="60" w:before="0"/>
            </w:pPr>
            <w:r>
              <w:rPr>
                <w:rFonts w:ascii="Georgia" w:cs="Georgia" w:eastAsia="Georgia" w:hAnsi="Georgia"/>
                <w:b/>
                <w:bCs/>
                <w:color w:val="8B2020"/>
                <w:sz w:val="20"/>
                <w:szCs w:val="20"/>
              </w:rPr>
              <w:t xml:space="preserve">Design Rule: One Resource Per Arcanum</w:t>
            </w:r>
          </w:p>
          <w:p>
            <w:pPr>
              <w:spacing w:after="0" w:before="0" w:line="280"/>
            </w:pPr>
            <w:r>
              <w:rPr>
                <w:rFonts w:ascii="Palatino Linotype" w:cs="Palatino Linotype" w:eastAsia="Palatino Linotype" w:hAnsi="Palatino Linotype"/>
                <w:color w:val="1C1C1C"/>
                <w:sz w:val="20"/>
                <w:szCs w:val="20"/>
              </w:rPr>
              <w:t xml:space="preserve">Don't stack multiple trackers on a single item. The item's entire identity lives in how its one resource is earned, spent, and exhausted. Complexity should come from the fictional situation, not from the card.</w:t>
            </w:r>
          </w:p>
        </w:tc>
      </w:tr>
    </w:tbl>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Resource Types</w:t>
      </w:r>
    </w:p>
    <w:p>
      <w:pPr>
        <w:spacing w:after="120" w:before="0" w:line="300"/>
      </w:pPr>
      <w:r>
        <w:rPr>
          <w:rFonts w:ascii="Palatino Linotype" w:cs="Palatino Linotype" w:eastAsia="Palatino Linotype" w:hAnsi="Palatino Linotype"/>
          <w:color w:val="1C1C1C"/>
          <w:sz w:val="22"/>
          <w:szCs w:val="22"/>
        </w:rPr>
        <w:t xml:space="preserve">Use these resource templates or create your own. The name of the resource should reflect the item's fiction.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Resource type</w:t>
            </w:r>
          </w:p>
        </w:tc>
        <w:tc>
          <w:tcPr>
            <w:tcW w:type="dxa" w:w="576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Best used for</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Pip tracker (max 3–5)</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Best for resources earned in the world — last breaths drawn, victims marked, promises extracted. Spending is fast; refilling requires action between sessions.</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d6 vs. accumulation</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Roll 1d6 after each use. If you roll below your current count, a consequence arrives. Clears on specific in-world action. Creates escalating risk.</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Wound-cost HP</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Spending the resource costs a Wound in addition to normal use. The HP cannot be healed until the item is rested or a condition is met.</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Toggle (on/off)</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The item is either active or dormant. Activating it starts a clock or a risk. Deactivating requires a specific action.</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Session-bound uses</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Clears at each Safe Rest, but only if a ritual or condition is met. Skipping the ritual means the resource stays spent.</w:t>
            </w:r>
          </w:p>
        </w:tc>
      </w:tr>
    </w:tbl>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The Unlock</w:t>
      </w:r>
    </w:p>
    <w:p>
      <w:pPr>
        <w:spacing w:after="120" w:before="0" w:line="300"/>
      </w:pPr>
      <w:r>
        <w:rPr>
          <w:rFonts w:ascii="Palatino Linotype" w:cs="Palatino Linotype" w:eastAsia="Palatino Linotype" w:hAnsi="Palatino Linotype"/>
          <w:color w:val="1C1C1C"/>
          <w:sz w:val="22"/>
          <w:szCs w:val="22"/>
        </w:rPr>
        <w:t xml:space="preserve">The unlock is a session, not a roll. Requirements should take at least one full session to complete, often more. They should involve NPCs, locations, or factions the party already knows.</w:t>
      </w:r>
    </w:p>
    <w:p>
      <w:pPr>
        <w:spacing w:after="60" w:before="0"/>
      </w:pPr>
      <w:r>
        <w:t xml:space="preserve"/>
      </w:r>
    </w:p>
    <w:p>
      <w:pPr>
        <w:spacing w:after="120" w:before="0" w:line="300"/>
      </w:pPr>
      <w:r>
        <w:rPr>
          <w:rFonts w:ascii="Palatino Linotype" w:cs="Palatino Linotype" w:eastAsia="Palatino Linotype" w:hAnsi="Palatino Linotype"/>
          <w:color w:val="1C1C1C"/>
          <w:sz w:val="22"/>
          <w:szCs w:val="22"/>
        </w:rPr>
        <w:t xml:space="preserve">Structure every unlock with:</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1–2 requirements that are clear and actionable (study the runes, find the spirit, return to the mound)</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1 requirement that is costly but not impossible (spend a full night at the threshold, eat the raw heart)</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1 risk — something that can go wrong and create a different kind of problem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B870" w:sz="4"/>
              <w:left w:val="single" w:color="D4B870" w:sz="4"/>
              <w:bottom w:val="single" w:color="D4B870" w:sz="4"/>
              <w:right w:val="single" w:color="D4B870" w:sz="4"/>
            </w:tcBorders>
            <w:shd w:fill="F5EDD3" w:val="clear"/>
            <w:tcMar>
              <w:top w:type="dxa" w:w="120"/>
              <w:left w:type="dxa" w:w="180"/>
              <w:bottom w:type="dxa" w:w="120"/>
              <w:right w:type="dxa" w:w="180"/>
            </w:tcMar>
          </w:tcPr>
          <w:p>
            <w:pPr>
              <w:spacing w:after="60" w:before="0"/>
            </w:pPr>
            <w:r>
              <w:rPr>
                <w:rFonts w:ascii="Georgia" w:cs="Georgia" w:eastAsia="Georgia" w:hAnsi="Georgia"/>
                <w:b/>
                <w:bCs/>
                <w:color w:val="8B2020"/>
                <w:sz w:val="20"/>
                <w:szCs w:val="20"/>
              </w:rPr>
              <w:t xml:space="preserve">Risk Examples</w:t>
            </w:r>
          </w:p>
          <w:p>
            <w:pPr>
              <w:spacing w:after="0" w:before="0" w:line="280"/>
            </w:pPr>
            <w:r>
              <w:rPr>
                <w:rFonts w:ascii="Palatino Linotype" w:cs="Palatino Linotype" w:eastAsia="Palatino Linotype" w:hAnsi="Palatino Linotype"/>
                <w:color w:val="1C1C1C"/>
                <w:sz w:val="20"/>
                <w:szCs w:val="20"/>
              </w:rPr>
              <w:t xml:space="preserve">"The arch opens briefly — something may come through before you can close it."
"Roll STR DC 14 or take 1 Wound from the backlash."
"The spirit finds you unworthy and marks you instead — you have a week before it comes calling."
"You succeed, but the item is damaged. It will need a skilled artisan to repair before it can be unlocked fully."</w:t>
            </w:r>
          </w:p>
        </w:tc>
      </w:tr>
    </w:tbl>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Escalation</w:t>
      </w:r>
    </w:p>
    <w:p>
      <w:pPr>
        <w:spacing w:after="120" w:before="0" w:line="300"/>
      </w:pPr>
      <w:r>
        <w:rPr>
          <w:rFonts w:ascii="Palatino Linotype" w:cs="Palatino Linotype" w:eastAsia="Palatino Linotype" w:hAnsi="Palatino Linotype"/>
          <w:color w:val="1C1C1C"/>
          <w:sz w:val="22"/>
          <w:szCs w:val="22"/>
        </w:rPr>
        <w:t xml:space="preserve">When the resource empties or overflows, something interesting happens — not just "item stops working." The escalation is the most important design element. It creates drama and gives the item a personality.</w:t>
      </w:r>
    </w:p>
    <w:p>
      <w:pPr>
        <w:spacing w:after="60" w:before="0"/>
      </w:pPr>
      <w:r>
        <w:t xml:space="preserve"/>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The wolf pelt fills with Hunger → the pelt takes over, demands a hunt before it will obey again</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The bog vial empties → the spirit comes calling, and it knows your name now</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The key drains all Resonance → the next arch it opens is always wrong until an Archkeeper repairs it</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The codex reaches max Strain → it goes silent for a season; the knowledge inside is locked away</w:t>
      </w:r>
    </w:p>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Blank Arcanum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2D6" w:sz="2"/>
              <w:left w:val="single" w:color="E8E2D6" w:sz="2"/>
              <w:bottom w:val="single" w:color="E8E2D6" w:sz="2"/>
              <w:right w:val="single" w:color="E8E2D6" w:sz="2"/>
            </w:tcBorders>
            <w:shd w:fill="F8F3E8" w:val="clear"/>
            <w:tcMar>
              <w:top w:type="dxa" w:w="100"/>
              <w:left w:type="dxa" w:w="160"/>
              <w:bottom w:type="dxa" w:w="100"/>
              <w:right w:type="dxa" w:w="160"/>
            </w:tcMar>
          </w:tcPr>
          <w:p>
            <w:pPr>
              <w:spacing w:after="60" w:before="0"/>
            </w:pPr>
            <w:r>
              <w:rPr>
                <w:rFonts w:ascii="Georgia" w:cs="Georgia" w:eastAsia="Georgia" w:hAnsi="Georgia"/>
                <w:b/>
                <w:bCs/>
                <w:caps/>
                <w:color w:val="6B6B6B"/>
                <w:sz w:val="18"/>
                <w:szCs w:val="18"/>
              </w:rPr>
              <w:t xml:space="preserve">ARCANUM CARD</w:t>
            </w:r>
          </w:p>
          <w:p>
            <w:pPr>
              <w:pBdr>
                <w:bottom w:val="single" w:color="E8E2D6" w:sz="2"/>
              </w:pBdr>
              <w:spacing w:after="40" w:before="0"/>
            </w:pPr>
            <w:r>
              <w:t xml:space="preserve"/>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Name</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Tier</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Object</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Unlock</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Resource name</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Resource max / refill</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Power</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Escalation</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Example Arcana — City of Arches</w:t>
      </w:r>
    </w:p>
    <w:p>
      <w:pPr>
        <w:spacing w:after="60" w:before="0"/>
      </w:pPr>
      <w:r>
        <w:t xml:space="preserve"/>
      </w:r>
    </w:p>
    <w:p>
      <w:pPr>
        <w:pStyle w:val="Heading3"/>
        <w:spacing w:after="60" w:before="240"/>
      </w:pPr>
      <w:r>
        <w:rPr>
          <w:rFonts w:ascii="Georgia" w:cs="Georgia" w:eastAsia="Georgia" w:hAnsi="Georgia"/>
          <w:b/>
          <w:bCs/>
          <w:color w:val="1C1C1C"/>
          <w:sz w:val="22"/>
          <w:szCs w:val="22"/>
        </w:rPr>
        <w:t xml:space="preserve">The Forgotten Key (Minor Arcanum)</w:t>
      </w:r>
    </w:p>
    <w:p>
      <w:pPr>
        <w:pBdr>
          <w:left w:val="single" w:color="D4B870" w:sz="12" w:space="12"/>
        </w:pBdr>
        <w:spacing w:after="120" w:before="120" w:line="300"/>
        <w:ind w:left="720"/>
      </w:pPr>
      <w:r>
        <w:rPr>
          <w:rFonts w:ascii="Palatino Linotype" w:cs="Palatino Linotype" w:eastAsia="Palatino Linotype" w:hAnsi="Palatino Linotype"/>
          <w:i/>
          <w:iCs/>
          <w:color w:val="6B6B6B"/>
          <w:sz w:val="22"/>
          <w:szCs w:val="22"/>
        </w:rPr>
        <w:t xml:space="preserve">"She stepped through an arch three weeks ago with nothing but the clothes on her back. Now she's the one people come to when the arches wake up."</w:t>
      </w:r>
    </w:p>
    <w:p>
      <w:pPr>
        <w:spacing w:after="120" w:before="0" w:line="300"/>
      </w:pPr>
      <w:r>
        <w:rPr>
          <w:rFonts w:ascii="Palatino Linotype" w:cs="Palatino Linotype" w:eastAsia="Palatino Linotype" w:hAnsi="Palatino Linotype"/>
          <w:b/>
          <w:bCs/>
          <w:color w:val="1C1C1C"/>
          <w:sz w:val="22"/>
          <w:szCs w:val="22"/>
        </w:rPr>
        <w:t xml:space="preserve">Object: </w:t>
      </w:r>
      <w:r>
        <w:rPr>
          <w:rFonts w:ascii="Palatino Linotype" w:cs="Palatino Linotype" w:eastAsia="Palatino Linotype" w:hAnsi="Palatino Linotype"/>
          <w:color w:val="1C1C1C"/>
          <w:sz w:val="22"/>
          <w:szCs w:val="22"/>
        </w:rPr>
        <w:t xml:space="preserve">A tarnished iron key, not sized for any human lock. Found in rubble beneath the Theater of Whispers, its bow etched with a spiral that matches no arch in the city's records.</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To unlock it:</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Present the key to each of the city's seven major arches while the Archkeepers observe</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Find the one arch that reacts — a faint hum, a shimmer of light</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Spend a full night meditating at its threshold</w:t>
      </w:r>
    </w:p>
    <w:p>
      <w:pPr>
        <w:pStyle w:val="ListParagraph"/>
        <w:numPr>
          <w:ilvl w:val="0"/>
          <w:numId w:val="2"/>
        </w:numPr>
        <w:spacing w:after="80" w:before="0"/>
      </w:pPr>
      <w:r>
        <w:rPr>
          <w:rFonts w:ascii="Palatino Linotype" w:cs="Palatino Linotype" w:eastAsia="Palatino Linotype" w:hAnsi="Palatino Linotype"/>
          <w:b/>
          <w:bCs/>
          <w:color w:val="8B2020"/>
          <w:sz w:val="22"/>
          <w:szCs w:val="22"/>
        </w:rPr>
        <w:t xml:space="preserve">Risk: </w:t>
      </w:r>
      <w:r>
        <w:rPr>
          <w:rFonts w:ascii="Palatino Linotype" w:cs="Palatino Linotype" w:eastAsia="Palatino Linotype" w:hAnsi="Palatino Linotype"/>
          <w:color w:val="1C1C1C"/>
          <w:sz w:val="22"/>
          <w:szCs w:val="22"/>
        </w:rPr>
        <w:t xml:space="preserve">The arch opens briefly. Something may come through before you can close it</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Resource — Resonance (max 3): </w:t>
      </w:r>
      <w:r>
        <w:rPr>
          <w:rFonts w:ascii="Palatino Linotype" w:cs="Palatino Linotype" w:eastAsia="Palatino Linotype" w:hAnsi="Palatino Linotype"/>
          <w:color w:val="1C1C1C"/>
          <w:sz w:val="22"/>
          <w:szCs w:val="22"/>
        </w:rPr>
        <w:t xml:space="preserve">Mark when you open an arch; clear on Safe Rest.</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Power — Open the Way (1 Action): </w:t>
      </w:r>
      <w:r>
        <w:rPr>
          <w:rFonts w:ascii="Palatino Linotype" w:cs="Palatino Linotype" w:eastAsia="Palatino Linotype" w:hAnsi="Palatino Linotype"/>
          <w:color w:val="1C1C1C"/>
          <w:sz w:val="22"/>
          <w:szCs w:val="22"/>
        </w:rPr>
        <w:t xml:space="preserve">Hold the key before any dormant arch and spend 1 Resonance. Roll Lore (DC 12): on success, the arch opens for up to 1 minute — destination unknown until you step through. On failure, the arch opens but you cannot control where it leads. Crits allow you to sense the destination first.</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Escalation: </w:t>
      </w:r>
      <w:r>
        <w:rPr>
          <w:rFonts w:ascii="Palatino Linotype" w:cs="Palatino Linotype" w:eastAsia="Palatino Linotype" w:hAnsi="Palatino Linotype"/>
          <w:color w:val="1C1C1C"/>
          <w:sz w:val="22"/>
          <w:szCs w:val="22"/>
        </w:rPr>
        <w:t xml:space="preserve">When you spend your last Resonance, roll 1d6. On a 1–2, the key splinters — it still functions, but every arch it opens now leads somewhere wrong until repaired by an Archkeeper. On 3+, take 1 Wound from resonance feedback.</w:t>
      </w:r>
    </w:p>
    <w:p>
      <w:pPr>
        <w:spacing w:after="60" w:before="0"/>
      </w:pPr>
      <w:r>
        <w:t xml:space="preserve"/>
      </w:r>
    </w:p>
    <w:p>
      <w:pPr>
        <w:pBdr>
          <w:bottom w:val="single" w:color="E8E2D6" w:sz="4" w:space="1"/>
        </w:pBdr>
        <w:spacing w:after="120" w:before="120"/>
      </w:pPr>
      <w:r>
        <w:t xml:space="preserve"/>
      </w:r>
    </w:p>
    <w:p>
      <w:pPr>
        <w:spacing w:after="60" w:before="0"/>
      </w:pPr>
      <w:r>
        <w:t xml:space="preserve"/>
      </w:r>
    </w:p>
    <w:p>
      <w:pPr>
        <w:pStyle w:val="Heading3"/>
        <w:spacing w:after="60" w:before="240"/>
      </w:pPr>
      <w:r>
        <w:rPr>
          <w:rFonts w:ascii="Georgia" w:cs="Georgia" w:eastAsia="Georgia" w:hAnsi="Georgia"/>
          <w:b/>
          <w:bCs/>
          <w:color w:val="1C1C1C"/>
          <w:sz w:val="22"/>
          <w:szCs w:val="22"/>
        </w:rPr>
        <w:t xml:space="preserve">The Drowning Scale (Minor Arcanum)</w:t>
      </w:r>
    </w:p>
    <w:p>
      <w:pPr>
        <w:pBdr>
          <w:left w:val="single" w:color="D4B870" w:sz="12" w:space="12"/>
        </w:pBdr>
        <w:spacing w:after="120" w:before="120" w:line="300"/>
        <w:ind w:left="720"/>
      </w:pPr>
      <w:r>
        <w:rPr>
          <w:rFonts w:ascii="Palatino Linotype" w:cs="Palatino Linotype" w:eastAsia="Palatino Linotype" w:hAnsi="Palatino Linotype"/>
          <w:i/>
          <w:iCs/>
          <w:color w:val="6B6B6B"/>
          <w:sz w:val="22"/>
          <w:szCs w:val="22"/>
        </w:rPr>
        <w:t xml:space="preserve">"When you first put it on, everyone nearby shivers from cold. Then the whispers start. They never fully stop."</w:t>
      </w:r>
    </w:p>
    <w:p>
      <w:pPr>
        <w:spacing w:after="120" w:before="0" w:line="300"/>
      </w:pPr>
      <w:r>
        <w:rPr>
          <w:rFonts w:ascii="Palatino Linotype" w:cs="Palatino Linotype" w:eastAsia="Palatino Linotype" w:hAnsi="Palatino Linotype"/>
          <w:b/>
          <w:bCs/>
          <w:color w:val="1C1C1C"/>
          <w:sz w:val="22"/>
          <w:szCs w:val="22"/>
        </w:rPr>
        <w:t xml:space="preserve">Object: </w:t>
      </w:r>
      <w:r>
        <w:rPr>
          <w:rFonts w:ascii="Palatino Linotype" w:cs="Palatino Linotype" w:eastAsia="Palatino Linotype" w:hAnsi="Palatino Linotype"/>
          <w:color w:val="1C1C1C"/>
          <w:sz w:val="22"/>
          <w:szCs w:val="22"/>
        </w:rPr>
        <w:t xml:space="preserve">A cold, clammy pendant on a leather cord — a single shimmering scale of unknown origin. When first worn, everyone nearby shivers.</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To unlock it:</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Wear the pendant ceaselessly for a full lunar cycle, answering its whispered questions honestly each night</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Hold yourself underwater until you genuinely risk drowning (DC 14 STR save or take 1 Wound)</w:t>
      </w:r>
    </w:p>
    <w:p>
      <w:pPr>
        <w:pStyle w:val="ListParagraph"/>
        <w:numPr>
          <w:ilvl w:val="0"/>
          <w:numId w:val="2"/>
        </w:numPr>
        <w:spacing w:after="80" w:before="0"/>
      </w:pPr>
      <w:r>
        <w:rPr>
          <w:rFonts w:ascii="Palatino Linotype" w:cs="Palatino Linotype" w:eastAsia="Palatino Linotype" w:hAnsi="Palatino Linotype"/>
          <w:b/>
          <w:bCs/>
          <w:color w:val="8B2020"/>
          <w:sz w:val="22"/>
          <w:szCs w:val="22"/>
        </w:rPr>
        <w:t xml:space="preserve">Risk: </w:t>
      </w:r>
      <w:r>
        <w:rPr>
          <w:rFonts w:ascii="Palatino Linotype" w:cs="Palatino Linotype" w:eastAsia="Palatino Linotype" w:hAnsi="Palatino Linotype"/>
          <w:color w:val="1C1C1C"/>
          <w:sz w:val="22"/>
          <w:szCs w:val="22"/>
        </w:rPr>
        <w:t xml:space="preserve">The pendant's questions may require revealing secrets to the GM that become true in the fiction</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Resource — Breath (max 4): </w:t>
      </w:r>
      <w:r>
        <w:rPr>
          <w:rFonts w:ascii="Palatino Linotype" w:cs="Palatino Linotype" w:eastAsia="Palatino Linotype" w:hAnsi="Palatino Linotype"/>
          <w:color w:val="1C1C1C"/>
          <w:sz w:val="22"/>
          <w:szCs w:val="22"/>
        </w:rPr>
        <w:t xml:space="preserve">Gained by drawing last breaths of dying creatures. Lost when pendant is removed.</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Power:</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While holding any Breath: immune to cold damage and extreme cold environments</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Spend 1 Breath: go without air for up to one hour</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Spend 2 Breath (1 Action): impose Incapacitated on a creature within Reach 2 as they choke (STR save DC 13 negates). The whispers tell you their name.</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Escalation: </w:t>
      </w:r>
      <w:r>
        <w:rPr>
          <w:rFonts w:ascii="Palatino Linotype" w:cs="Palatino Linotype" w:eastAsia="Palatino Linotype" w:hAnsi="Palatino Linotype"/>
          <w:color w:val="1C1C1C"/>
          <w:sz w:val="22"/>
          <w:szCs w:val="22"/>
        </w:rPr>
        <w:t xml:space="preserve">When you empty Breath and attempt to use the pendant anyway, make a WIL save DC 12 or involuntarily inhale your own breath — take 1 Wound and gain the Dying condition immediately.</w:t>
      </w:r>
    </w:p>
    <w:p>
      <w:pPr>
        <w:spacing w:after="120" w:before="0"/>
      </w:pPr>
      <w:r>
        <w:t xml:space="preserve"/>
      </w:r>
    </w:p>
    <w:p>
      <w:r>
        <w:br w:type="page"/>
      </w:r>
    </w:p>
    <w:p>
      <w:pPr>
        <w:pStyle w:val="Heading1"/>
        <w:pBdr>
          <w:bottom w:val="single" w:color="D4B870" w:sz="8" w:space="6"/>
        </w:pBdr>
        <w:spacing w:after="120" w:before="480"/>
      </w:pPr>
      <w:r>
        <w:rPr>
          <w:rFonts w:ascii="Georgia" w:cs="Georgia" w:eastAsia="Georgia" w:hAnsi="Georgia"/>
          <w:b/>
          <w:bCs/>
          <w:color w:val="1C1C1C"/>
          <w:sz w:val="36"/>
          <w:szCs w:val="36"/>
        </w:rPr>
        <w:t xml:space="preserve">III. Titles</w:t>
      </w:r>
    </w:p>
    <w:p>
      <w:pPr>
        <w:spacing w:after="120" w:before="0" w:line="300"/>
      </w:pPr>
      <w:r>
        <w:rPr>
          <w:rFonts w:ascii="Palatino Linotype" w:cs="Palatino Linotype" w:eastAsia="Palatino Linotype" w:hAnsi="Palatino Linotype"/>
          <w:color w:val="1C1C1C"/>
          <w:sz w:val="22"/>
          <w:szCs w:val="22"/>
        </w:rPr>
        <w:t xml:space="preserve">Titles are special benefits earned by heroes through adventure and mighty deeds. They are not chosen from a list at level-up. They are won.</w:t>
      </w:r>
    </w:p>
    <w:p>
      <w:pPr>
        <w:spacing w:after="60" w:before="0"/>
      </w:pPr>
      <w:r>
        <w:t xml:space="preserve"/>
      </w:r>
    </w:p>
    <w:p>
      <w:pPr>
        <w:spacing w:after="120" w:before="0" w:line="300"/>
      </w:pPr>
      <w:r>
        <w:rPr>
          <w:rFonts w:ascii="Palatino Linotype" w:cs="Palatino Linotype" w:eastAsia="Palatino Linotype" w:hAnsi="Palatino Linotype"/>
          <w:color w:val="1C1C1C"/>
          <w:sz w:val="22"/>
          <w:szCs w:val="22"/>
        </w:rPr>
        <w:t xml:space="preserve">Each title marks a story milestone. Two heroes can earn the same title by performing the same deed — and then diverge, because each player chooses a different benefit. They share the story. They become different people.</w:t>
      </w:r>
    </w:p>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How Titles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Question</w:t>
            </w:r>
          </w:p>
        </w:tc>
        <w:tc>
          <w:tcPr>
            <w:tcW w:type="dxa" w:w="576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Answer</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Who awards them?</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The GM, when a deed worthy of recognition is performed. Players can express interest in specific titles, but cannot simply choose them.</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When?</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At the moment the deed happens — not at level-up, not after a rest. The immediacy makes the title feel earned.</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How many?</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Roughly one per campaign arc (every 3–5 sessions of meaningful play). More or fewer at the GM's discretion.</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Can titles be lost?</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Yes, if the deed that earned them is undone, or if the title came with obligations that are broken (e.g., Golden Knight).</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Can a title chain?</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Yes. Some titles have prerequisite titles. This creates a visible arc of prestige across a campaign.</w:t>
            </w:r>
          </w:p>
        </w:tc>
      </w:tr>
    </w:tbl>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The Five-Part Anatomy of a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Part</w:t>
            </w:r>
          </w:p>
        </w:tc>
        <w:tc>
          <w:tcPr>
            <w:tcW w:type="dxa" w:w="576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Purpose</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Name</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Short, evocative, world-grounded. Should feel like something people would actually call this character in a tavern — or whisper in a palace hall.</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In-world quote</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A single line of dialogue that sets the fiction. Write this first. It tells players what earning this title feels like before they read any rule.</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Prerequisite</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The deed that earns it. Specific and narrative — not a level requirement, but a story moment. One sentence.</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Echelon</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When in the campaign this title naturally appears. Guides the GM, not a hard gate.</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Choice (×3–4)</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Each character who earns the title picks one benefit. Mix passive and active options. At least one should be purely narrative.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B870" w:sz="4"/>
              <w:left w:val="single" w:color="D4B870" w:sz="4"/>
              <w:bottom w:val="single" w:color="D4B870" w:sz="4"/>
              <w:right w:val="single" w:color="D4B870" w:sz="4"/>
            </w:tcBorders>
            <w:shd w:fill="F5EDD3" w:val="clear"/>
            <w:tcMar>
              <w:top w:type="dxa" w:w="120"/>
              <w:left w:type="dxa" w:w="180"/>
              <w:bottom w:type="dxa" w:w="120"/>
              <w:right w:type="dxa" w:w="180"/>
            </w:tcMar>
          </w:tcPr>
          <w:p>
            <w:pPr>
              <w:spacing w:after="60" w:before="0"/>
            </w:pPr>
            <w:r>
              <w:rPr>
                <w:rFonts w:ascii="Georgia" w:cs="Georgia" w:eastAsia="Georgia" w:hAnsi="Georgia"/>
                <w:b/>
                <w:bCs/>
                <w:color w:val="8B2020"/>
                <w:sz w:val="20"/>
                <w:szCs w:val="20"/>
              </w:rPr>
              <w:t xml:space="preserve">The In-World Quote Rule</w:t>
            </w:r>
          </w:p>
          <w:p>
            <w:pPr>
              <w:spacing w:after="0" w:before="0" w:line="280"/>
            </w:pPr>
            <w:r>
              <w:rPr>
                <w:rFonts w:ascii="Palatino Linotype" w:cs="Palatino Linotype" w:eastAsia="Palatino Linotype" w:hAnsi="Palatino Linotype"/>
                <w:color w:val="1C1C1C"/>
                <w:sz w:val="20"/>
                <w:szCs w:val="20"/>
              </w:rPr>
              <w:t xml:space="preserve">Write the quote before you write any mechanics. If you can't hear an NPC or the character saying it out loud, the title isn't grounded yet. The quote does more work than the stat block. It tells players the story of the deed before they know what they get for it.</w:t>
            </w:r>
          </w:p>
        </w:tc>
      </w:tr>
    </w:tbl>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Echelons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Echelon</w:t>
            </w:r>
          </w:p>
        </w:tc>
        <w:tc>
          <w:tcPr>
            <w:tcW w:type="dxa" w:w="576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Description</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1st Echelon</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Early adventurers. Deeds that any capable person might accomplish with courage — surviving an arch, winning a non-lethal fight, joining a faction.</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2nd Echelon</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Established heroes known in the city. Deeds that require experience and reputation — knighthood, leading soldiers, discovering forbidden lore.</w:t>
            </w:r>
          </w:p>
        </w:tc>
      </w:tr>
      <w:tr>
        <w:tc>
          <w:tcPr>
            <w:tcW w:type="dxa" w:w="36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3rd Echelon</w:t>
            </w:r>
          </w:p>
        </w:tc>
        <w:tc>
          <w:tcPr>
            <w:tcW w:type="dxa" w:w="57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Legendary figures. Deeds that reshape the city's politics or history — surviving contact with the Nameless King's relics, commanding armies, unmaking a powerful enemy.</w:t>
            </w:r>
          </w:p>
        </w:tc>
      </w:tr>
      <w:tr>
        <w:tc>
          <w:tcPr>
            <w:tcW w:type="dxa" w:w="36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4th Echelon</w:t>
            </w:r>
          </w:p>
        </w:tc>
        <w:tc>
          <w:tcPr>
            <w:tcW w:type="dxa" w:w="576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World-shaking. Reserved for campaign climaxes — winning a kingdom, closing the arches permanently, naming the Nameless King.</w:t>
            </w:r>
          </w:p>
        </w:tc>
      </w:tr>
    </w:tbl>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Benefit Design Guidelines</w:t>
      </w:r>
    </w:p>
    <w:p>
      <w:pPr>
        <w:spacing w:after="120" w:before="0" w:line="300"/>
      </w:pPr>
      <w:r>
        <w:rPr>
          <w:rFonts w:ascii="Palatino Linotype" w:cs="Palatino Linotype" w:eastAsia="Palatino Linotype" w:hAnsi="Palatino Linotype"/>
          <w:color w:val="1C1C1C"/>
          <w:sz w:val="22"/>
          <w:szCs w:val="22"/>
        </w:rPr>
        <w:t xml:space="preserve">Each title offers 3–4 benefits. When designing them:</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Include at least one new active ability (an action, reaction, or triggered effect)</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Include at least one passive benefit (a skill edge, bonus, or immunity)</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Include at least one narrative benefit (faction access, renown, a one-use secret)</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Let multiple players take the same benefit — that's fine</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Write active abilities in Nimble's action language: Action cost, range, effect, limit (1/round, 1/encounter, etc.)</w:t>
      </w:r>
    </w:p>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City of Arches Title Examples</w:t>
      </w:r>
    </w:p>
    <w:p>
      <w:pPr>
        <w:spacing w:after="60" w:before="0"/>
      </w:pPr>
      <w:r>
        <w:t xml:space="preserve"/>
      </w:r>
    </w:p>
    <w:p>
      <w:pPr>
        <w:pStyle w:val="Heading3"/>
        <w:spacing w:after="60" w:before="240"/>
      </w:pPr>
      <w:r>
        <w:rPr>
          <w:rFonts w:ascii="Georgia" w:cs="Georgia" w:eastAsia="Georgia" w:hAnsi="Georgia"/>
          <w:b/>
          <w:bCs/>
          <w:color w:val="1C1C1C"/>
          <w:sz w:val="22"/>
          <w:szCs w:val="22"/>
        </w:rPr>
        <w:t xml:space="preserve">Archwalker — 1st Echelon</w:t>
      </w:r>
    </w:p>
    <w:p>
      <w:pPr>
        <w:pBdr>
          <w:left w:val="single" w:color="D4B870" w:sz="12" w:space="12"/>
        </w:pBdr>
        <w:spacing w:after="120" w:before="120" w:line="300"/>
        <w:ind w:left="720"/>
      </w:pPr>
      <w:r>
        <w:rPr>
          <w:rFonts w:ascii="Palatino Linotype" w:cs="Palatino Linotype" w:eastAsia="Palatino Linotype" w:hAnsi="Palatino Linotype"/>
          <w:i/>
          <w:iCs/>
          <w:color w:val="6B6B6B"/>
          <w:sz w:val="22"/>
          <w:szCs w:val="22"/>
        </w:rPr>
        <w:t xml:space="preserve">"She stepped through an arch three weeks ago with nothing but the clothes on her back. Now she's the one people come to when the arches wake up."</w:t>
      </w:r>
    </w:p>
    <w:p>
      <w:pPr>
        <w:spacing w:after="120" w:before="0" w:line="300"/>
      </w:pPr>
      <w:r>
        <w:rPr>
          <w:rFonts w:ascii="Palatino Linotype" w:cs="Palatino Linotype" w:eastAsia="Palatino Linotype" w:hAnsi="Palatino Linotype"/>
          <w:b/>
          <w:bCs/>
          <w:color w:val="1C1C1C"/>
          <w:sz w:val="22"/>
          <w:szCs w:val="22"/>
        </w:rPr>
        <w:t xml:space="preserve">Prerequisite: </w:t>
      </w:r>
      <w:r>
        <w:rPr>
          <w:rFonts w:ascii="Palatino Linotype" w:cs="Palatino Linotype" w:eastAsia="Palatino Linotype" w:hAnsi="Palatino Linotype"/>
          <w:color w:val="1C1C1C"/>
          <w:sz w:val="22"/>
          <w:szCs w:val="22"/>
        </w:rPr>
        <w:t xml:space="preserve">You step through an active arch and survive whatever is on the other side.</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Effect — choose one:</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Arch Sense: </w:t>
      </w:r>
      <w:r>
        <w:rPr>
          <w:rFonts w:ascii="Palatino Linotype" w:cs="Palatino Linotype" w:eastAsia="Palatino Linotype" w:hAnsi="Palatino Linotype"/>
          <w:color w:val="1C1C1C"/>
          <w:sz w:val="22"/>
          <w:szCs w:val="22"/>
        </w:rPr>
        <w:t xml:space="preserve">You can feel when a nearby arch is about to activate. The GM warns you 1 round before any arch within 60 ft. opens.</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Step Through (1 Action, 1/encounter): </w:t>
      </w:r>
      <w:r>
        <w:rPr>
          <w:rFonts w:ascii="Palatino Linotype" w:cs="Palatino Linotype" w:eastAsia="Palatino Linotype" w:hAnsi="Palatino Linotype"/>
          <w:color w:val="1C1C1C"/>
          <w:sz w:val="22"/>
          <w:szCs w:val="22"/>
        </w:rPr>
        <w:t xml:space="preserve">When an arch within 6 spaces is open, you step through and emerge from any arch you've previously used. You arrive at the start of your next turn.</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Veteran of Strange Places: </w:t>
      </w:r>
      <w:r>
        <w:rPr>
          <w:rFonts w:ascii="Palatino Linotype" w:cs="Palatino Linotype" w:eastAsia="Palatino Linotype" w:hAnsi="Palatino Linotype"/>
          <w:color w:val="1C1C1C"/>
          <w:sz w:val="22"/>
          <w:szCs w:val="22"/>
        </w:rPr>
        <w:t xml:space="preserve">Advantage on WIL saves against fear, confusion, and magical disorientation.</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Known to the Archkeepers: </w:t>
      </w:r>
      <w:r>
        <w:rPr>
          <w:rFonts w:ascii="Palatino Linotype" w:cs="Palatino Linotype" w:eastAsia="Palatino Linotype" w:hAnsi="Palatino Linotype"/>
          <w:color w:val="1C1C1C"/>
          <w:sz w:val="22"/>
          <w:szCs w:val="22"/>
        </w:rPr>
        <w:t xml:space="preserve">Call on the Archkeepers once between Safe Rests for shelter, information, or backup (one hour's notice for backup).</w:t>
      </w:r>
    </w:p>
    <w:p>
      <w:pPr>
        <w:spacing w:after="60" w:before="0"/>
      </w:pPr>
      <w:r>
        <w:t xml:space="preserve"/>
      </w:r>
    </w:p>
    <w:p>
      <w:pPr>
        <w:pBdr>
          <w:bottom w:val="single" w:color="E8E2D6" w:sz="4" w:space="1"/>
        </w:pBdr>
        <w:spacing w:after="120" w:before="120"/>
      </w:pPr>
      <w:r>
        <w:t xml:space="preserve"/>
      </w:r>
    </w:p>
    <w:p>
      <w:pPr>
        <w:spacing w:after="60" w:before="0"/>
      </w:pPr>
      <w:r>
        <w:t xml:space="preserve"/>
      </w:r>
    </w:p>
    <w:p>
      <w:pPr>
        <w:pStyle w:val="Heading3"/>
        <w:spacing w:after="60" w:before="240"/>
      </w:pPr>
      <w:r>
        <w:rPr>
          <w:rFonts w:ascii="Georgia" w:cs="Georgia" w:eastAsia="Georgia" w:hAnsi="Georgia"/>
          <w:b/>
          <w:bCs/>
          <w:color w:val="1C1C1C"/>
          <w:sz w:val="22"/>
          <w:szCs w:val="22"/>
        </w:rPr>
        <w:t xml:space="preserve">Brawler — 1st Echelon</w:t>
      </w:r>
    </w:p>
    <w:p>
      <w:pPr>
        <w:pBdr>
          <w:left w:val="single" w:color="D4B870" w:sz="12" w:space="12"/>
        </w:pBdr>
        <w:spacing w:after="120" w:before="120" w:line="300"/>
        <w:ind w:left="720"/>
      </w:pPr>
      <w:r>
        <w:rPr>
          <w:rFonts w:ascii="Palatino Linotype" w:cs="Palatino Linotype" w:eastAsia="Palatino Linotype" w:hAnsi="Palatino Linotype"/>
          <w:i/>
          <w:iCs/>
          <w:color w:val="6B6B6B"/>
          <w:sz w:val="22"/>
          <w:szCs w:val="22"/>
        </w:rPr>
        <w:t xml:space="preserve">"We won't kill you. But you might wish we had."</w:t>
      </w:r>
    </w:p>
    <w:p>
      <w:pPr>
        <w:spacing w:after="120" w:before="0" w:line="300"/>
      </w:pPr>
      <w:r>
        <w:rPr>
          <w:rFonts w:ascii="Palatino Linotype" w:cs="Palatino Linotype" w:eastAsia="Palatino Linotype" w:hAnsi="Palatino Linotype"/>
          <w:b/>
          <w:bCs/>
          <w:color w:val="1C1C1C"/>
          <w:sz w:val="22"/>
          <w:szCs w:val="22"/>
        </w:rPr>
        <w:t xml:space="preserve">Prerequisite: </w:t>
      </w:r>
      <w:r>
        <w:rPr>
          <w:rFonts w:ascii="Palatino Linotype" w:cs="Palatino Linotype" w:eastAsia="Palatino Linotype" w:hAnsi="Palatino Linotype"/>
          <w:color w:val="1C1C1C"/>
          <w:sz w:val="22"/>
          <w:szCs w:val="22"/>
        </w:rPr>
        <w:t xml:space="preserve">You triumph in a fight without killing any of your foes — and make it look intentional.</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Effect — choose one:</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Duck! (Reaction, 1/round): </w:t>
      </w:r>
      <w:r>
        <w:rPr>
          <w:rFonts w:ascii="Palatino Linotype" w:cs="Palatino Linotype" w:eastAsia="Palatino Linotype" w:hAnsi="Palatino Linotype"/>
          <w:color w:val="1C1C1C"/>
          <w:sz w:val="22"/>
          <w:szCs w:val="22"/>
        </w:rPr>
        <w:t xml:space="preserve">When an enemy attacks you while a second creature flanks you, redirect the attack to the flanker. They become the target; the attack resolves against them.</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Furniture Fighter: </w:t>
      </w:r>
      <w:r>
        <w:rPr>
          <w:rFonts w:ascii="Palatino Linotype" w:cs="Palatino Linotype" w:eastAsia="Palatino Linotype" w:hAnsi="Palatino Linotype"/>
          <w:color w:val="1C1C1C"/>
          <w:sz w:val="22"/>
          <w:szCs w:val="22"/>
        </w:rPr>
        <w:t xml:space="preserve">Attacks with improvised weapons treat your Primary Die as one size larger. Unarmored enemies cannot benefit from Cover against your improvised weapon attacks.</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If I Wanted You Dead: </w:t>
      </w:r>
      <w:r>
        <w:rPr>
          <w:rFonts w:ascii="Palatino Linotype" w:cs="Palatino Linotype" w:eastAsia="Palatino Linotype" w:hAnsi="Palatino Linotype"/>
          <w:color w:val="1C1C1C"/>
          <w:sz w:val="22"/>
          <w:szCs w:val="22"/>
        </w:rPr>
        <w:t xml:space="preserve">When you defeat foes without killing them, you have advantage on Influence checks against those foes for the rest of the session.</w:t>
      </w:r>
    </w:p>
    <w:p>
      <w:pPr>
        <w:spacing w:after="60" w:before="0"/>
      </w:pPr>
      <w:r>
        <w:t xml:space="preserve"/>
      </w:r>
    </w:p>
    <w:p>
      <w:pPr>
        <w:pBdr>
          <w:bottom w:val="single" w:color="E8E2D6" w:sz="4" w:space="1"/>
        </w:pBdr>
        <w:spacing w:after="120" w:before="120"/>
      </w:pPr>
      <w:r>
        <w:t xml:space="preserve"/>
      </w:r>
    </w:p>
    <w:p>
      <w:pPr>
        <w:spacing w:after="60" w:before="0"/>
      </w:pPr>
      <w:r>
        <w:t xml:space="preserve"/>
      </w:r>
    </w:p>
    <w:p>
      <w:pPr>
        <w:pStyle w:val="Heading3"/>
        <w:spacing w:after="60" w:before="240"/>
      </w:pPr>
      <w:r>
        <w:rPr>
          <w:rFonts w:ascii="Georgia" w:cs="Georgia" w:eastAsia="Georgia" w:hAnsi="Georgia"/>
          <w:b/>
          <w:bCs/>
          <w:color w:val="1C1C1C"/>
          <w:sz w:val="22"/>
          <w:szCs w:val="22"/>
        </w:rPr>
        <w:t xml:space="preserve">Golden Knight — 2nd Echelon</w:t>
      </w:r>
    </w:p>
    <w:p>
      <w:pPr>
        <w:pBdr>
          <w:left w:val="single" w:color="D4B870" w:sz="12" w:space="12"/>
        </w:pBdr>
        <w:spacing w:after="120" w:before="120" w:line="300"/>
        <w:ind w:left="720"/>
      </w:pPr>
      <w:r>
        <w:rPr>
          <w:rFonts w:ascii="Palatino Linotype" w:cs="Palatino Linotype" w:eastAsia="Palatino Linotype" w:hAnsi="Palatino Linotype"/>
          <w:i/>
          <w:iCs/>
          <w:color w:val="6B6B6B"/>
          <w:sz w:val="22"/>
          <w:szCs w:val="22"/>
        </w:rPr>
        <w:t xml:space="preserve">"Kneel, heroes of the City of Arches. Arise — and may your swords be ever sharp in the queen's service."</w:t>
      </w:r>
    </w:p>
    <w:p>
      <w:pPr>
        <w:spacing w:after="120" w:before="0" w:line="300"/>
      </w:pPr>
      <w:r>
        <w:rPr>
          <w:rFonts w:ascii="Palatino Linotype" w:cs="Palatino Linotype" w:eastAsia="Palatino Linotype" w:hAnsi="Palatino Linotype"/>
          <w:b/>
          <w:bCs/>
          <w:color w:val="1C1C1C"/>
          <w:sz w:val="22"/>
          <w:szCs w:val="22"/>
        </w:rPr>
        <w:t xml:space="preserve">Prerequisite: </w:t>
      </w:r>
      <w:r>
        <w:rPr>
          <w:rFonts w:ascii="Palatino Linotype" w:cs="Palatino Linotype" w:eastAsia="Palatino Linotype" w:hAnsi="Palatino Linotype"/>
          <w:color w:val="1C1C1C"/>
          <w:sz w:val="22"/>
          <w:szCs w:val="22"/>
        </w:rPr>
        <w:t xml:space="preserve">Queen Karsara Aventus IV, or a senior officer of the Golden Order, grants you formal investiture before witnesses.</w:t>
      </w:r>
    </w:p>
    <w:p>
      <w:pPr>
        <w:spacing w:after="120" w:before="0" w:line="300"/>
      </w:pPr>
      <w:r>
        <w:rPr>
          <w:rFonts w:ascii="Palatino Linotype" w:cs="Palatino Linotype" w:eastAsia="Palatino Linotype" w:hAnsi="Palatino Linotype"/>
          <w:b/>
          <w:bCs/>
          <w:i/>
          <w:iCs/>
          <w:color w:val="1C1C1C"/>
          <w:sz w:val="22"/>
          <w:szCs w:val="22"/>
        </w:rPr>
        <w:t xml:space="preserve">Special: </w:t>
      </w:r>
      <w:r>
        <w:rPr>
          <w:rFonts w:ascii="Palatino Linotype" w:cs="Palatino Linotype" w:eastAsia="Palatino Linotype" w:hAnsi="Palatino Linotype"/>
          <w:i/>
          <w:iCs/>
          <w:color w:val="1C1C1C"/>
          <w:sz w:val="22"/>
          <w:szCs w:val="22"/>
        </w:rPr>
        <w:t xml:space="preserve">You may occasionally be called upon to perform duties for the queen. Refusing without cause forfeits the title.</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Effect — choose one:</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Knightly Challenge (1 Action): </w:t>
      </w:r>
      <w:r>
        <w:rPr>
          <w:rFonts w:ascii="Palatino Linotype" w:cs="Palatino Linotype" w:eastAsia="Palatino Linotype" w:hAnsi="Palatino Linotype"/>
          <w:color w:val="1C1C1C"/>
          <w:sz w:val="22"/>
          <w:szCs w:val="22"/>
        </w:rPr>
        <w:t xml:space="preserve">Attack a creature within Reach 1. On a hit, the target is Taunted — it can only attack you until the start of your next turn. Free Action: release the Taunt early.</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Knightly Aegis: </w:t>
      </w:r>
      <w:r>
        <w:rPr>
          <w:rFonts w:ascii="Palatino Linotype" w:cs="Palatino Linotype" w:eastAsia="Palatino Linotype" w:hAnsi="Palatino Linotype"/>
          <w:color w:val="1C1C1C"/>
          <w:sz w:val="22"/>
          <w:szCs w:val="22"/>
        </w:rPr>
        <w:t xml:space="preserve">Your maximum HP increases by your level. This bonus increases again each time you gain a level while holding this title.</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Heraldic Fame: </w:t>
      </w:r>
      <w:r>
        <w:rPr>
          <w:rFonts w:ascii="Palatino Linotype" w:cs="Palatino Linotype" w:eastAsia="Palatino Linotype" w:hAnsi="Palatino Linotype"/>
          <w:color w:val="1C1C1C"/>
          <w:sz w:val="22"/>
          <w:szCs w:val="22"/>
        </w:rPr>
        <w:t xml:space="preserve">Advantage on Influence checks with citizens of the City of Arches and its allies. You may request an audience with any member of the Golden Council without going through channels.</w:t>
      </w:r>
    </w:p>
    <w:p>
      <w:pPr>
        <w:spacing w:after="60" w:before="0"/>
      </w:pPr>
      <w:r>
        <w:t xml:space="preserve"/>
      </w:r>
    </w:p>
    <w:p>
      <w:pPr>
        <w:pBdr>
          <w:bottom w:val="single" w:color="E8E2D6" w:sz="4" w:space="1"/>
        </w:pBdr>
        <w:spacing w:after="120" w:before="120"/>
      </w:pPr>
      <w:r>
        <w:t xml:space="preserve"/>
      </w:r>
    </w:p>
    <w:p>
      <w:pPr>
        <w:spacing w:after="60" w:before="0"/>
      </w:pPr>
      <w:r>
        <w:t xml:space="preserve"/>
      </w:r>
    </w:p>
    <w:p>
      <w:pPr>
        <w:pStyle w:val="Heading3"/>
        <w:spacing w:after="60" w:before="240"/>
      </w:pPr>
      <w:r>
        <w:rPr>
          <w:rFonts w:ascii="Georgia" w:cs="Georgia" w:eastAsia="Georgia" w:hAnsi="Georgia"/>
          <w:b/>
          <w:bCs/>
          <w:color w:val="1C1C1C"/>
          <w:sz w:val="22"/>
          <w:szCs w:val="22"/>
        </w:rPr>
        <w:t xml:space="preserve">Nameless-Touched — 3rd Echelon</w:t>
      </w:r>
    </w:p>
    <w:p>
      <w:pPr>
        <w:pBdr>
          <w:left w:val="single" w:color="D4B870" w:sz="12" w:space="12"/>
        </w:pBdr>
        <w:spacing w:after="120" w:before="120" w:line="300"/>
        <w:ind w:left="720"/>
      </w:pPr>
      <w:r>
        <w:rPr>
          <w:rFonts w:ascii="Palatino Linotype" w:cs="Palatino Linotype" w:eastAsia="Palatino Linotype" w:hAnsi="Palatino Linotype"/>
          <w:i/>
          <w:iCs/>
          <w:color w:val="6B6B6B"/>
          <w:sz w:val="22"/>
          <w:szCs w:val="22"/>
        </w:rPr>
        <w:t xml:space="preserve">"I don't know what it meant. But when the rune spoke to me — in a voice I felt rather than heard — I understood why they had to erase him. You don't forget something like that. Or maybe you do. Maybe that's the point."</w:t>
      </w:r>
    </w:p>
    <w:p>
      <w:pPr>
        <w:spacing w:after="120" w:before="0" w:line="300"/>
      </w:pPr>
      <w:r>
        <w:rPr>
          <w:rFonts w:ascii="Palatino Linotype" w:cs="Palatino Linotype" w:eastAsia="Palatino Linotype" w:hAnsi="Palatino Linotype"/>
          <w:b/>
          <w:bCs/>
          <w:color w:val="1C1C1C"/>
          <w:sz w:val="22"/>
          <w:szCs w:val="22"/>
        </w:rPr>
        <w:t xml:space="preserve">Prerequisite: </w:t>
      </w:r>
      <w:r>
        <w:rPr>
          <w:rFonts w:ascii="Palatino Linotype" w:cs="Palatino Linotype" w:eastAsia="Palatino Linotype" w:hAnsi="Palatino Linotype"/>
          <w:color w:val="1C1C1C"/>
          <w:sz w:val="22"/>
          <w:szCs w:val="22"/>
        </w:rPr>
        <w:t xml:space="preserve">You directly experience a fragment of the Nameless King's memory — through a relic, a rune in the deep vaults, or a ritual of the Children of Ibraxus — and survive with your mind intact.</w:t>
      </w:r>
    </w:p>
    <w:p>
      <w:pPr>
        <w:spacing w:after="36" w:before="0"/>
      </w:pPr>
      <w:r>
        <w:t xml:space="preserve"/>
      </w:r>
    </w:p>
    <w:p>
      <w:pPr>
        <w:spacing w:after="120" w:before="0" w:line="300"/>
      </w:pPr>
      <w:r>
        <w:rPr>
          <w:rFonts w:ascii="Palatino Linotype" w:cs="Palatino Linotype" w:eastAsia="Palatino Linotype" w:hAnsi="Palatino Linotype"/>
          <w:b/>
          <w:bCs/>
          <w:color w:val="1C1C1C"/>
          <w:sz w:val="22"/>
          <w:szCs w:val="22"/>
        </w:rPr>
        <w:t xml:space="preserve">Effect — choose one:</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Doomed Clarity: </w:t>
      </w:r>
      <w:r>
        <w:rPr>
          <w:rFonts w:ascii="Palatino Linotype" w:cs="Palatino Linotype" w:eastAsia="Palatino Linotype" w:hAnsi="Palatino Linotype"/>
          <w:color w:val="1C1C1C"/>
          <w:sz w:val="22"/>
          <w:szCs w:val="22"/>
        </w:rPr>
        <w:t xml:space="preserve">When you drop to 0 HP, you may become Doomed. While Doomed: you cannot regain HP, you have advantage on all attacks and saves, and you do not die until your HP reaches negative your maximum. At the end of the encounter, you die. This cannot be prevented.</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Name Eater (1/adventure): </w:t>
      </w:r>
      <w:r>
        <w:rPr>
          <w:rFonts w:ascii="Palatino Linotype" w:cs="Palatino Linotype" w:eastAsia="Palatino Linotype" w:hAnsi="Palatino Linotype"/>
          <w:color w:val="1C1C1C"/>
          <w:sz w:val="22"/>
          <w:szCs w:val="22"/>
        </w:rPr>
        <w:t xml:space="preserve">Attempt to erase a creature's name from a document, carving, or memory. The creature makes a WIL save DC 15 or forgets your identity for days equal to your level.</w:t>
      </w:r>
    </w:p>
    <w:p>
      <w:pPr>
        <w:pStyle w:val="ListParagraph"/>
        <w:numPr>
          <w:ilvl w:val="0"/>
          <w:numId w:val="2"/>
        </w:numPr>
        <w:spacing w:after="80" w:before="0"/>
      </w:pPr>
      <w:r>
        <w:rPr>
          <w:rFonts w:ascii="Palatino Linotype" w:cs="Palatino Linotype" w:eastAsia="Palatino Linotype" w:hAnsi="Palatino Linotype"/>
          <w:b/>
          <w:bCs/>
          <w:color w:val="1C1C1C"/>
          <w:sz w:val="22"/>
          <w:szCs w:val="22"/>
        </w:rPr>
        <w:t xml:space="preserve">Echoes of Power (1/Safe Rest): </w:t>
      </w:r>
      <w:r>
        <w:rPr>
          <w:rFonts w:ascii="Palatino Linotype" w:cs="Palatino Linotype" w:eastAsia="Palatino Linotype" w:hAnsi="Palatino Linotype"/>
          <w:color w:val="1C1C1C"/>
          <w:sz w:val="22"/>
          <w:szCs w:val="22"/>
        </w:rPr>
        <w:t xml:space="preserve">Cast any spell you've witnessed being cast in this campaign. Meet all normal requirements. Costs 1 Wound in addition to any other cost.</w:t>
      </w:r>
    </w:p>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Title Chains — City of Arches</w:t>
      </w:r>
    </w:p>
    <w:p>
      <w:pPr>
        <w:spacing w:after="120" w:before="0" w:line="300"/>
      </w:pPr>
      <w:r>
        <w:rPr>
          <w:rFonts w:ascii="Palatino Linotype" w:cs="Palatino Linotype" w:eastAsia="Palatino Linotype" w:hAnsi="Palatino Linotype"/>
          <w:color w:val="1C1C1C"/>
          <w:sz w:val="22"/>
          <w:szCs w:val="22"/>
        </w:rPr>
        <w:t xml:space="preserve">These chains give players a visible horizon across the campaign. Earning a title in a chain unlocks the next as a possible future deed.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Chain</w:t>
            </w:r>
          </w:p>
        </w:tc>
        <w:tc>
          <w:tcPr>
            <w:tcW w:type="dxa" w:w="348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Starts with</w:t>
            </w:r>
          </w:p>
        </w:tc>
        <w:tc>
          <w:tcPr>
            <w:tcW w:type="dxa" w:w="3480"/>
            <w:tcBorders>
              <w:top w:val="single" w:color="D4B870" w:sz="4"/>
              <w:left w:val="single" w:color="D4B870" w:sz="4"/>
              <w:bottom w:val="single" w:color="D4B870" w:sz="4"/>
              <w:right w:val="single" w:color="D4B870"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Continues to</w:t>
            </w:r>
          </w:p>
        </w:tc>
      </w:tr>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The Soldier's Road</w:t>
            </w:r>
          </w:p>
        </w:tc>
        <w:tc>
          <w:tcPr>
            <w:tcW w:type="dxa" w:w="348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Brawler (1st)</w:t>
            </w:r>
          </w:p>
        </w:tc>
        <w:tc>
          <w:tcPr>
            <w:tcW w:type="dxa" w:w="348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Marshal (2nd) → Knight (2nd) → Champion (3rd)</w:t>
            </w:r>
          </w:p>
        </w:tc>
      </w:tr>
      <w:tr>
        <w:tc>
          <w:tcPr>
            <w:tcW w:type="dxa" w:w="24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The Scholar's Road</w:t>
            </w:r>
          </w:p>
        </w:tc>
        <w:tc>
          <w:tcPr>
            <w:tcW w:type="dxa" w:w="348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Archwalker (1st)</w:t>
            </w:r>
          </w:p>
        </w:tc>
        <w:tc>
          <w:tcPr>
            <w:tcW w:type="dxa" w:w="348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Loremaster of Vrassa (2nd) → Nameless-Touched (3rd)</w:t>
            </w:r>
          </w:p>
        </w:tc>
      </w:tr>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The Faction Road</w:t>
            </w:r>
          </w:p>
        </w:tc>
        <w:tc>
          <w:tcPr>
            <w:tcW w:type="dxa" w:w="348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Faction Member (1st)</w:t>
            </w:r>
          </w:p>
        </w:tc>
        <w:tc>
          <w:tcPr>
            <w:tcW w:type="dxa" w:w="348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Faction Officer (2nd) → Faction Leader (3rd) → Power Behind the Throne (4th)</w:t>
            </w:r>
          </w:p>
        </w:tc>
      </w:tr>
      <w:tr>
        <w:tc>
          <w:tcPr>
            <w:tcW w:type="dxa" w:w="240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The Merchant's Road</w:t>
            </w:r>
          </w:p>
        </w:tc>
        <w:tc>
          <w:tcPr>
            <w:tcW w:type="dxa" w:w="348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City Rat (1st)</w:t>
            </w:r>
          </w:p>
        </w:tc>
        <w:tc>
          <w:tcPr>
            <w:tcW w:type="dxa" w:w="3480"/>
            <w:tcBorders>
              <w:top w:val="single" w:color="E8E2D6" w:sz="2"/>
              <w:left w:val="single" w:color="E8E2D6" w:sz="2"/>
              <w:bottom w:val="single" w:color="E8E2D6" w:sz="2"/>
              <w:right w:val="single" w:color="E8E2D6" w:sz="2"/>
            </w:tcBorders>
            <w:shd w:fill="F8F3E8"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Trusted Contact (2nd) → Proprietor (2nd) → Guild Master (3rd)</w:t>
            </w:r>
          </w:p>
        </w:tc>
      </w:tr>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The Doomed Road</w:t>
            </w:r>
          </w:p>
        </w:tc>
        <w:tc>
          <w:tcPr>
            <w:tcW w:type="dxa" w:w="348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Presumed Dead (1st)</w:t>
            </w:r>
          </w:p>
        </w:tc>
        <w:tc>
          <w:tcPr>
            <w:tcW w:type="dxa" w:w="348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Undead Slain (2nd) → Nameless-Touched (3rd) → The King's Heir (4th)</w:t>
            </w:r>
          </w:p>
        </w:tc>
      </w:tr>
    </w:tbl>
    <w:p>
      <w:pPr>
        <w:spacing w:after="120" w:before="0"/>
      </w:pPr>
      <w:r>
        <w:t xml:space="preserve"/>
      </w:r>
    </w:p>
    <w:p>
      <w:r>
        <w:br w:type="page"/>
      </w:r>
    </w:p>
    <w:p>
      <w:pPr>
        <w:pStyle w:val="Heading1"/>
        <w:pBdr>
          <w:bottom w:val="single" w:color="D4B870" w:sz="8" w:space="6"/>
        </w:pBdr>
        <w:spacing w:after="120" w:before="480"/>
      </w:pPr>
      <w:r>
        <w:rPr>
          <w:rFonts w:ascii="Georgia" w:cs="Georgia" w:eastAsia="Georgia" w:hAnsi="Georgia"/>
          <w:b/>
          <w:bCs/>
          <w:color w:val="1C1C1C"/>
          <w:sz w:val="36"/>
          <w:szCs w:val="36"/>
        </w:rPr>
        <w:t xml:space="preserve">IV. Blank Templates</w:t>
      </w:r>
    </w:p>
    <w:p>
      <w:pPr>
        <w:spacing w:after="120" w:before="0" w:line="300"/>
      </w:pPr>
      <w:r>
        <w:rPr>
          <w:rFonts w:ascii="Palatino Linotype" w:cs="Palatino Linotype" w:eastAsia="Palatino Linotype" w:hAnsi="Palatino Linotype"/>
          <w:color w:val="1C1C1C"/>
          <w:sz w:val="22"/>
          <w:szCs w:val="22"/>
        </w:rPr>
        <w:t xml:space="preserve">Cut or copy these templates for use at the table or in your prep notes.</w:t>
      </w:r>
    </w:p>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Blank Arcanum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2D6" w:sz="2"/>
              <w:left w:val="single" w:color="E8E2D6" w:sz="2"/>
              <w:bottom w:val="single" w:color="E8E2D6" w:sz="2"/>
              <w:right w:val="single" w:color="E8E2D6" w:sz="2"/>
            </w:tcBorders>
            <w:shd w:fill="F8F3E8" w:val="clear"/>
            <w:tcMar>
              <w:top w:type="dxa" w:w="100"/>
              <w:left w:type="dxa" w:w="160"/>
              <w:bottom w:type="dxa" w:w="100"/>
              <w:right w:type="dxa" w:w="160"/>
            </w:tcMar>
          </w:tcPr>
          <w:p>
            <w:pPr>
              <w:spacing w:after="80" w:before="80" w:line="280"/>
            </w:pPr>
            <w:r>
              <w:rPr>
                <w:rFonts w:ascii="Palatino Linotype" w:cs="Palatino Linotype" w:eastAsia="Palatino Linotype" w:hAnsi="Palatino Linotype"/>
                <w:b/>
                <w:bCs/>
                <w:caps/>
                <w:color w:val="6B6B6B"/>
                <w:sz w:val="20"/>
                <w:szCs w:val="20"/>
              </w:rPr>
              <w:t xml:space="preserve">ARCANUM</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Name</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Tier (Minor / Major)</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Object</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60" w:before="0"/>
      </w:pPr>
      <w:r>
        <w:t xml:space="preserve"/>
      </w:r>
    </w:p>
    <w:p>
      <w:pPr>
        <w:spacing w:after="40" w:before="180"/>
      </w:pPr>
      <w:r>
        <w:rPr>
          <w:rFonts w:ascii="Georgia" w:cs="Georgia" w:eastAsia="Georgia" w:hAnsi="Georgia"/>
          <w:b/>
          <w:bCs/>
          <w:color w:val="6B6B6B"/>
          <w:sz w:val="20"/>
          <w:szCs w:val="20"/>
        </w:rPr>
        <w:t xml:space="preserve">Unlock — to awaken this arcanum, you must: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Requirement 1</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Requirement 2</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Requirement 3</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Risk</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60" w:before="0"/>
      </w:pPr>
      <w:r>
        <w:t xml:space="preserve"/>
      </w:r>
    </w:p>
    <w:p>
      <w:pPr>
        <w:spacing w:after="40" w:before="180"/>
      </w:pPr>
      <w:r>
        <w:rPr>
          <w:rFonts w:ascii="Georgia" w:cs="Georgia" w:eastAsia="Georgia" w:hAnsi="Georgia"/>
          <w:b/>
          <w:bCs/>
          <w:color w:val="6B6B6B"/>
          <w:sz w:val="20"/>
          <w:szCs w:val="20"/>
        </w:rPr>
        <w:t xml:space="preserve">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Name</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Maximum</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Refill condition</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60" w:before="0"/>
      </w:pPr>
      <w:r>
        <w:t xml:space="preserve"/>
      </w:r>
    </w:p>
    <w:p>
      <w:pPr>
        <w:spacing w:after="40" w:before="180"/>
      </w:pPr>
      <w:r>
        <w:rPr>
          <w:rFonts w:ascii="Georgia" w:cs="Georgia" w:eastAsia="Georgia" w:hAnsi="Georgia"/>
          <w:b/>
          <w:bCs/>
          <w:color w:val="6B6B6B"/>
          <w:sz w:val="20"/>
          <w:szCs w:val="20"/>
        </w:rPr>
        <w:t xml:space="preserve">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Action cost</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Effect</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60" w:before="0"/>
      </w:pPr>
      <w:r>
        <w:t xml:space="preserve"/>
      </w:r>
    </w:p>
    <w:p>
      <w:pPr>
        <w:spacing w:after="40" w:before="180"/>
      </w:pPr>
      <w:r>
        <w:rPr>
          <w:rFonts w:ascii="Georgia" w:cs="Georgia" w:eastAsia="Georgia" w:hAnsi="Georgia"/>
          <w:b/>
          <w:bCs/>
          <w:color w:val="6B6B6B"/>
          <w:sz w:val="20"/>
          <w:szCs w:val="20"/>
        </w:rPr>
        <w:t xml:space="preserve">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Trigger</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Consequence</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120" w:before="0"/>
      </w:pPr>
      <w:r>
        <w:t xml:space="preserve"/>
      </w:r>
    </w:p>
    <w:p>
      <w:pPr>
        <w:pBdr>
          <w:bottom w:val="single" w:color="E8E2D6" w:sz="4" w:space="1"/>
        </w:pBdr>
        <w:spacing w:after="120" w:before="120"/>
      </w:pPr>
      <w:r>
        <w:t xml:space="preserve"/>
      </w:r>
    </w:p>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Blank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2D6" w:sz="2"/>
              <w:left w:val="single" w:color="E8E2D6" w:sz="2"/>
              <w:bottom w:val="single" w:color="E8E2D6" w:sz="2"/>
              <w:right w:val="single" w:color="E8E2D6" w:sz="2"/>
            </w:tcBorders>
            <w:shd w:fill="F8F3E8" w:val="clear"/>
            <w:tcMar>
              <w:top w:type="dxa" w:w="100"/>
              <w:left w:type="dxa" w:w="160"/>
              <w:bottom w:type="dxa" w:w="100"/>
              <w:right w:type="dxa" w:w="160"/>
            </w:tcMar>
          </w:tcPr>
          <w:p>
            <w:pPr>
              <w:spacing w:after="80" w:before="80" w:line="280"/>
            </w:pPr>
            <w:r>
              <w:rPr>
                <w:rFonts w:ascii="Palatino Linotype" w:cs="Palatino Linotype" w:eastAsia="Palatino Linotype" w:hAnsi="Palatino Linotype"/>
                <w:b/>
                <w:bCs/>
                <w:caps/>
                <w:color w:val="6B6B6B"/>
                <w:sz w:val="20"/>
                <w:szCs w:val="20"/>
              </w:rPr>
              <w:t xml:space="preserve">TITLE</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Name</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Echelon (1st / 2nd / 3rd / 4th)</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In-world quote</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60" w:before="0"/>
      </w:pPr>
      <w:r>
        <w:t xml:space="preserve"/>
      </w:r>
    </w:p>
    <w:p>
      <w:pPr>
        <w:spacing w:after="40" w:before="180"/>
      </w:pPr>
      <w:r>
        <w:rPr>
          <w:rFonts w:ascii="Georgia" w:cs="Georgia" w:eastAsia="Georgia" w:hAnsi="Georgia"/>
          <w:b/>
          <w:bCs/>
          <w:color w:val="6B6B6B"/>
          <w:sz w:val="20"/>
          <w:szCs w:val="20"/>
        </w:rPr>
        <w:t xml:space="preserve">Prerequisite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The deed that earns it</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60" w:before="0"/>
      </w:pPr>
      <w:r>
        <w:t xml:space="preserve"/>
      </w:r>
    </w:p>
    <w:p>
      <w:pPr>
        <w:spacing w:after="40" w:before="180"/>
      </w:pPr>
      <w:r>
        <w:rPr>
          <w:rFonts w:ascii="Georgia" w:cs="Georgia" w:eastAsia="Georgia" w:hAnsi="Georgia"/>
          <w:b/>
          <w:bCs/>
          <w:color w:val="6B6B6B"/>
          <w:sz w:val="20"/>
          <w:szCs w:val="20"/>
        </w:rPr>
        <w:t xml:space="preserve">Special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Ongoing obligation or caveat</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60" w:before="0"/>
      </w:pPr>
      <w:r>
        <w:t xml:space="preserve"/>
      </w:r>
    </w:p>
    <w:p>
      <w:pPr>
        <w:spacing w:after="40" w:before="180"/>
      </w:pPr>
      <w:r>
        <w:rPr>
          <w:rFonts w:ascii="Georgia" w:cs="Georgia" w:eastAsia="Georgia" w:hAnsi="Georgia"/>
          <w:b/>
          <w:bCs/>
          <w:color w:val="6B6B6B"/>
          <w:sz w:val="20"/>
          <w:szCs w:val="20"/>
        </w:rPr>
        <w:t xml:space="preserve">Benefit — choose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Option A — name</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Option A — effect</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Option B — name</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Option B — effect</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Option C — name</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Option C — effect</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Option D — name</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Option D — effect</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120" w:before="0"/>
      </w:pPr>
      <w:r>
        <w:t xml:space="preserve"/>
      </w:r>
    </w:p>
    <w:p>
      <w:pPr>
        <w:pBdr>
          <w:bottom w:val="single" w:color="E8E2D6" w:sz="4" w:space="1"/>
        </w:pBdr>
        <w:spacing w:after="120" w:before="120"/>
      </w:pPr>
      <w:r>
        <w:t xml:space="preserve"/>
      </w:r>
    </w:p>
    <w:p>
      <w:pPr>
        <w:spacing w:after="120" w:before="0"/>
      </w:pPr>
      <w:r>
        <w:t xml:space="preserve"/>
      </w:r>
    </w:p>
    <w:p>
      <w:pPr>
        <w:pStyle w:val="Heading2"/>
        <w:spacing w:after="80" w:before="360"/>
      </w:pPr>
      <w:r>
        <w:rPr>
          <w:rFonts w:ascii="Georgia" w:cs="Georgia" w:eastAsia="Georgia" w:hAnsi="Georgia"/>
          <w:b/>
          <w:bCs/>
          <w:color w:val="1C1C1C"/>
          <w:sz w:val="28"/>
          <w:szCs w:val="28"/>
        </w:rPr>
        <w:t xml:space="preserve">Blank Monster Description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2D6" w:sz="2"/>
              <w:left w:val="single" w:color="E8E2D6" w:sz="2"/>
              <w:bottom w:val="single" w:color="E8E2D6" w:sz="2"/>
              <w:right w:val="single" w:color="E8E2D6" w:sz="2"/>
            </w:tcBorders>
            <w:shd w:fill="F8F3E8" w:val="clear"/>
            <w:tcMar>
              <w:top w:type="dxa" w:w="100"/>
              <w:left w:type="dxa" w:w="160"/>
              <w:bottom w:type="dxa" w:w="100"/>
              <w:right w:type="dxa" w:w="160"/>
            </w:tcMar>
          </w:tcPr>
          <w:p>
            <w:pPr>
              <w:spacing w:after="80" w:before="80" w:line="280"/>
            </w:pPr>
            <w:r>
              <w:rPr>
                <w:rFonts w:ascii="Palatino Linotype" w:cs="Palatino Linotype" w:eastAsia="Palatino Linotype" w:hAnsi="Palatino Linotype"/>
                <w:b/>
                <w:bCs/>
                <w:caps/>
                <w:color w:val="6B6B6B"/>
                <w:sz w:val="20"/>
                <w:szCs w:val="20"/>
              </w:rPr>
              <w:t xml:space="preserve">MONSTER DESCRIPTION</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Name (what you call it in notes — don't say this aloud)</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What do the players see first?</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Appearance detail (roll or choose from tables)</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Weapon or equipment detail</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What is it doing right now?</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r>
              <w:rPr>
                <w:rFonts w:ascii="Palatino Linotype" w:cs="Palatino Linotype" w:eastAsia="Palatino Linotype" w:hAnsi="Palatino Linotype"/>
                <w:b/>
                <w:bCs/>
                <w:color w:val="6B6B6B"/>
                <w:sz w:val="20"/>
                <w:szCs w:val="20"/>
              </w:rPr>
              <w:t xml:space="preserve">Faction mark or world connection</w:t>
            </w:r>
          </w:p>
        </w:tc>
        <w:tc>
          <w:tcPr>
            <w:tcW w:type="dxa" w:w="6960"/>
            <w:tcBorders>
              <w:top w:val="single" w:color="E8E2D6" w:sz="2"/>
              <w:left w:val="single" w:color="E8E2D6" w:sz="2"/>
              <w:bottom w:val="single" w:color="E8E2D6" w:sz="2"/>
              <w:right w:val="single" w:color="E8E2D6" w:sz="2"/>
            </w:tcBorders>
            <w:shd w:fill="FFFFFF" w:val="clear"/>
            <w:tcMar>
              <w:top w:type="dxa" w:w="80"/>
              <w:left w:type="dxa" w:w="120"/>
              <w:bottom w:type="dxa" w:w="80"/>
              <w:right w:type="dxa" w:w="120"/>
            </w:tcMar>
          </w:tcPr>
          <w:p>
            <w:pPr>
              <w:pBdr>
                <w:bottom w:val="single" w:color="E8E2D6" w:sz="2" w:space="1"/>
              </w:pBdr>
              <w:spacing w:after="120" w:before="0"/>
            </w:pPr>
            <w:r>
              <w:rPr>
                <w:rFonts w:ascii="Palatino Linotype" w:cs="Palatino Linotype" w:eastAsia="Palatino Linotype" w:hAnsi="Palatino Linotype"/>
                <w:sz w:val="22"/>
                <w:szCs w:val="22"/>
              </w:rPr>
              <w:t xml:space="preserve"> </w:t>
            </w:r>
          </w:p>
          <w:p>
            <w:pPr>
              <w:pBdr>
                <w:bottom w:val="single" w:color="E8E2D6" w:sz="2" w:space="1"/>
              </w:pBdr>
              <w:spacing w:after="120" w:before="0"/>
            </w:pPr>
            <w:r>
              <w:rPr>
                <w:rFonts w:ascii="Palatino Linotype" w:cs="Palatino Linotype" w:eastAsia="Palatino Linotype" w:hAnsi="Palatino Linotype"/>
                <w:sz w:val="22"/>
                <w:szCs w:val="22"/>
              </w:rPr>
              <w:t xml:space="preserve"> </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B870" w:sz="4"/>
              <w:left w:val="single" w:color="D4B870" w:sz="4"/>
              <w:bottom w:val="single" w:color="D4B870" w:sz="4"/>
              <w:right w:val="single" w:color="D4B870" w:sz="4"/>
            </w:tcBorders>
            <w:shd w:fill="F5EDD3" w:val="clear"/>
            <w:tcMar>
              <w:top w:type="dxa" w:w="120"/>
              <w:left w:type="dxa" w:w="180"/>
              <w:bottom w:type="dxa" w:w="120"/>
              <w:right w:type="dxa" w:w="180"/>
            </w:tcMar>
          </w:tcPr>
          <w:p>
            <w:pPr>
              <w:spacing w:after="60" w:before="0"/>
            </w:pPr>
            <w:r>
              <w:rPr>
                <w:rFonts w:ascii="Georgia" w:cs="Georgia" w:eastAsia="Georgia" w:hAnsi="Georgia"/>
                <w:b/>
                <w:bCs/>
                <w:color w:val="8B2020"/>
                <w:sz w:val="20"/>
                <w:szCs w:val="20"/>
              </w:rPr>
              <w:t xml:space="preserve">Read aloud before rolling initiative</w:t>
            </w:r>
          </w:p>
          <w:p>
            <w:pPr>
              <w:spacing w:after="0" w:before="0" w:line="280"/>
            </w:pPr>
            <w:r>
              <w:rPr>
                <w:rFonts w:ascii="Palatino Linotype" w:cs="Palatino Linotype" w:eastAsia="Palatino Linotype" w:hAnsi="Palatino Linotype"/>
                <w:color w:val="1C1C1C"/>
                <w:sz w:val="20"/>
                <w:szCs w:val="20"/>
              </w:rPr>
              <w:t xml:space="preserve">Use this card to remind yourself: describe first, roll second. One vivid detail per encounter. Connect it to something the players already know.</w:t>
            </w:r>
          </w:p>
        </w:tc>
      </w:tr>
    </w:tbl>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Georgia" w:cs="Georgia" w:eastAsia="Georgia" w:hAnsi="Georgia"/>
      <w:b/>
      <w:bCs/>
      <w:sz w:val="36"/>
      <w:szCs w:val="36"/>
    </w:rPr>
  </w:style>
  <w:style w:type="paragraph" w:styleId="Heading2">
    <w:name w:val="Heading 2"/>
    <w:basedOn w:val="Normal"/>
    <w:next w:val="Normal"/>
    <w:qFormat/>
    <w:pPr>
      <w:spacing w:after="80" w:before="360"/>
      <w:outlineLvl w:val="1"/>
    </w:pPr>
    <w:rPr>
      <w:rFonts w:ascii="Georgia" w:cs="Georgia" w:eastAsia="Georgia" w:hAnsi="Georgia"/>
      <w:b/>
      <w:bCs/>
      <w:sz w:val="28"/>
      <w:szCs w:val="28"/>
    </w:rPr>
  </w:style>
  <w:style w:type="paragraph" w:styleId="Heading3">
    <w:name w:val="Heading 3"/>
    <w:basedOn w:val="Normal"/>
    <w:next w:val="Normal"/>
    <w:qFormat/>
    <w:pPr>
      <w:spacing w:after="60" w:before="240"/>
      <w:outlineLvl w:val="2"/>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2026-06-26T10:22:35.418Z</dcterms:created>
  <dcterms:modified xsi:type="dcterms:W3CDTF">2026-06-26T10:22:35.419Z</dcterms:modified>
</cp:coreProperties>
</file>

<file path=docProps/custom.xml><?xml version="1.0" encoding="utf-8"?>
<Properties xmlns="http://schemas.openxmlformats.org/officeDocument/2006/custom-properties" xmlns:vt="http://schemas.openxmlformats.org/officeDocument/2006/docPropsVTypes"/>
</file>