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Gilded Hands, Hedge Casters, Children of Ibraxus, Serpent Cult of Vithra, Golden Knights, Arch Guardians, The Steel Hands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Gilded Hands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 blade frees you from a grapple, and a crit on either of you breaks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cannot move once it has stuck. Cut free the grabbed and get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Light scares them. A bright lantern turns the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specter that touches you and fails is gone for a round. Don't panic.</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Trades places with an adjacent bystander and takes their face. The attack hits them.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Silenced and hoisted 2 spaces up. Escapes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on a hit):</w:t>
            </w:r>
            <w:r>
              <w:rPr>
                <w:rFonts w:ascii="Palatino Linotype" w:cs="Palatino Linotype" w:eastAsia="Palatino Linotype" w:hAnsi="Palatino Linotype"/>
                <w:sz w:val="20"/>
                <w:szCs w:val="20"/>
              </w:rPr>
              <w:t xml:space="preserve"> Swings its catch into the way. The attack hits the victim.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Gilded Hands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the retreat, every member disengages for free and leaves.</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Hand.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Hand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so there is never a clean kill to end the thread. Put them on the tracker at the second meeting; for higher parties, add a level each.</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have the same gilded-hand tattoo, each in a different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Hand,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Hand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Hands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 Hand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Disband, switch sides, or die. Moved by choices,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An enemy attacking within 6 gets a crow in the face: disadvantage.</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by glowing script. An ally's touch breaks it.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is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(2 Actions,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w:t>
            </w:r>
            <w:r>
              <w:rPr>
                <w:rFonts w:ascii="Palatino Linotype" w:cs="Palatino Linotype" w:eastAsia="Palatino Linotype" w:hAnsi="Palatino Linotype"/>
                <w:sz w:val="20"/>
                <w:szCs w:val="20"/>
              </w:rPr>
              <w:t xml:space="preserve"> 1d8. Backlash: it takes the damage and loses its next Free action.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Glass cannons: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a turn beside a Child takes 1d4.</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Once a round, takes half the damage dealt to an ally within 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1d6+3.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Fire or slashing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not poison: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the market.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one step heavier for each adjacent Knight, to Heavy.</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which makes them the city's soft fail state.</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three towers behind iron doors and the gold statue of Lord Salvana.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Commander Joslyn Halfcloak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unless they attack it.</w:t>
            </w:r>
          </w:p>
          <w:p>
            <w:pPr>
              <w:pStyle w:val="ListParagraph"/>
              <w:numPr>
                <w:ilvl w:val="0"/>
                <w:numId w:val="2"/>
              </w:numPr>
              <w:spacing w:after="80"/>
            </w:pPr>
            <w:r>
              <w:rPr>
                <w:rFonts w:ascii="Palatino Linotype" w:cs="Palatino Linotype" w:eastAsia="Palatino Linotype" w:hAnsi="Palatino Linotype"/>
                <w:b/>
                <w:bCs/>
                <w:sz w:val="20"/>
                <w:szCs w:val="20"/>
              </w:rPr>
              <w:t xml:space="preserve">Bound (Passive):</w:t>
            </w:r>
            <w:r>
              <w:rPr>
                <w:rFonts w:ascii="Palatino Linotype" w:cs="Palatino Linotype" w:eastAsia="Palatino Linotype" w:hAnsi="Palatino Linotype"/>
                <w:sz w:val="20"/>
                <w:szCs w:val="20"/>
              </w:rPr>
              <w:t xml:space="preserve"> Never moves more than 12 spaces from its arch.</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Fire makes it lose its next Free action.</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damage heals it.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Strikes whoever crosses without the key, pushes them back, never follows past 12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and Bound are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opening fight of an Arch direction.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moves and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w:t>
            </w:r>
          </w:p>
          <w:p>
            <w:pPr>
              <w:spacing w:after="0" w:before="60"/>
            </w:pPr>
            <w:r>
              <w:rPr>
                <w:rFonts w:ascii="Palatino Linotype" w:cs="Palatino Linotype" w:eastAsia="Palatino Linotype" w:hAnsi="Palatino Linotype"/>
                <w:color w:val="707070"/>
                <w:sz w:val="16"/>
                <w:szCs w:val="16"/>
              </w:rPr>
              <w:t xml:space="preserve">Sources: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Choul gateway room is cleared. 6 The gate opens. Moved by choices,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held.</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held target):</w:t>
            </w:r>
            <w:r>
              <w:rPr>
                <w:rFonts w:ascii="Palatino Linotype" w:cs="Palatino Linotype" w:eastAsia="Palatino Linotype" w:hAnsi="Palatino Linotype"/>
                <w:sz w:val="20"/>
                <w:szCs w:val="20"/>
              </w:rPr>
              <w:t xml:space="preserve"> 2d8+3. Crits a target that failed to break free this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Becomes two, each with half its HP. Left alone, they rejoin.</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+4 damage.</w:t>
            </w:r>
          </w:p>
          <w:p>
            <w:pPr>
              <w:keepNext/>
              <w:spacing w:after="30" w:before="100"/>
            </w:pPr>
            <w:r>
              <w:rPr>
                <w:rFonts w:ascii="Georgia" w:cs="Georgia" w:eastAsia="Georgia" w:hAnsi="Georgia"/>
                <w:b/>
                <w:bCs/>
                <w:color w:val="212F3D"/>
                <w:sz w:val="19"/>
                <w:szCs w:val="19"/>
              </w:rPr>
              <w:t xml:space="preserve">Drill-Wright</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under rubble.</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Sources: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 (ground within 2 turns to mush)</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Heroes starting a turn near it: WIL save or the GM picks where they move. Actions stay theirs.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and keeps babbling.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Sources: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Sources: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remakes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Links one hero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Victims turn unless the meenlock that marked them burns.</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Swap damage for an unsecured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flame within 6 goes out. Heroes without darkvision are Blind until they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see in the dark like cats, so fighting without light is hopeless.</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adult neogi within 12):</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With an adult watching, it herds prey instead. Scatters when the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needs an adult nearby, so the adult is the real target. When it works,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Prone with sleep.</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against whoever approaches it. Never breaks off; dropped, it wakes at dawn unless its dream is broken.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Everyone it passes falls asleep standing.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Spends a dose (3; unlimited in its room): STR save or Poisoned, Slowed or Dazed.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Read the word on the temple walls (Lore DC 14) and speak it: it halts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Can't go beyond 6 of its pole. Cut the rope (1 Action) and it's free, its glare doubling in range.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does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BRUTE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300"/>
              <w:gridCol w:w="900"/>
              <w:gridCol w:w="1100"/>
              <w:gridCol w:w="1200"/>
              <w:gridCol w:w="2860"/>
            </w:tblGrid>
            <w:tr>
              <w:trPr>
                <w:tblHeader/>
              </w:trPr>
              <w:tc>
                <w:tcPr>
                  <w:tcW w:type="dxa" w:w="33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9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2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8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target):</w:t>
            </w:r>
            <w:r>
              <w:rPr>
                <w:rFonts w:ascii="Palatino Linotype" w:cs="Palatino Linotype" w:eastAsia="Palatino Linotype" w:hAnsi="Palatino Linotype"/>
                <w:sz w:val="20"/>
                <w:szCs w:val="20"/>
              </w:rPr>
              <w:t xml:space="preserve"> STR save DC 12 or Grappled and carried its full Speed.</w:t>
            </w:r>
          </w:p>
          <w:p>
            <w:pPr>
              <w:keepNext/>
              <w:spacing w:after="30" w:before="100"/>
            </w:pPr>
            <w:r>
              <w:rPr>
                <w:rFonts w:ascii="Georgia" w:cs="Georgia" w:eastAsia="Georgia" w:hAnsi="Georgia"/>
                <w:b/>
                <w:bCs/>
                <w:color w:val="7B241C"/>
                <w:sz w:val="19"/>
                <w:szCs w:val="19"/>
              </w:rPr>
              <w:t xml:space="preserve">Ogre Mage Chanter</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Advance the Waking clock one step each round after.</w:t>
            </w:r>
          </w:p>
          <w:p>
            <w:pPr>
              <w:spacing w:after="0" w:before="60"/>
            </w:pPr>
            <w:r>
              <w:rPr>
                <w:rFonts w:ascii="Palatino Linotype" w:cs="Palatino Linotype" w:eastAsia="Palatino Linotype" w:hAnsi="Palatino Linotype"/>
                <w:color w:val="707070"/>
                <w:sz w:val="16"/>
                <w:szCs w:val="16"/>
              </w:rPr>
              <w:t xml:space="preserve">Sources: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its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and moves 6. The shell burns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cut it.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deal 1d6 to all within 1. Dying, it implodes: DEX save or 2d6, pulled in,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lower-level HP, higher-level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sahuagin raid or Kesset's elementals,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2026-10-21T13:42:14.884Z</dcterms:created>
  <dcterms:modified xsi:type="dcterms:W3CDTF">2026-10-21T13:42:14.884Z</dcterms:modified>
</cp:coreProperties>
</file>

<file path=docProps/custom.xml><?xml version="1.0" encoding="utf-8"?>
<Properties xmlns="http://schemas.openxmlformats.org/officeDocument/2006/custom-properties" xmlns:vt="http://schemas.openxmlformats.org/officeDocument/2006/docPropsVTypes"/>
</file>