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F6F2A5" wp14:paraId="7EFB6634" wp14:textId="2063B172">
      <w:pPr>
        <w:pStyle w:val="Heading1"/>
        <w:keepNext w:val="1"/>
        <w:keepLines w:val="1"/>
        <w:spacing w:before="360" w:after="8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bookmarkStart w:name="_Toc1478366041" w:id="2117887951"/>
      <w:r w:rsidRPr="06F6F2A5" w:rsidR="6904C4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Sentinel VS – Technical Specification Document</w:t>
      </w:r>
      <w:bookmarkEnd w:id="2117887951"/>
    </w:p>
    <w:p xmlns:wp14="http://schemas.microsoft.com/office/word/2010/wordml" w:rsidP="1A4231B1" wp14:paraId="3A695AD4" wp14:textId="24B8CBD8">
      <w:pPr>
        <w:spacing w:before="0" w:beforeAutospacing="off" w:after="0" w:afterAutospacing="off" w:line="27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231B1" w:rsidR="6904C477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Product: </w:t>
      </w:r>
      <w:r w:rsidRPr="1A4231B1" w:rsidR="6904C4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Sentinel AVS</w:t>
      </w:r>
    </w:p>
    <w:p xmlns:wp14="http://schemas.microsoft.com/office/word/2010/wordml" w:rsidP="1A4231B1" wp14:paraId="717D079C" wp14:textId="5AF8EDE6">
      <w:pPr>
        <w:spacing w:before="0" w:beforeAutospacing="off" w:after="0" w:afterAutospacing="off" w:line="27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231B1" w:rsidR="6904C477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Project Manager: </w:t>
      </w:r>
      <w:r w:rsidRPr="1A4231B1" w:rsidR="6904C4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Mario Ferrera</w:t>
      </w:r>
    </w:p>
    <w:p xmlns:wp14="http://schemas.microsoft.com/office/word/2010/wordml" w:rsidP="06F6F2A5" wp14:paraId="41359FA0" wp14:textId="16583853">
      <w:pPr>
        <w:pStyle w:val="Heading2"/>
        <w:keepNext w:val="1"/>
        <w:keepLines w:val="1"/>
        <w:spacing w:before="160" w:after="8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bookmarkStart w:name="_Toc445323898" w:id="565162634"/>
      <w:r w:rsidRPr="06F6F2A5" w:rsidR="6904C4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Introduction</w:t>
      </w:r>
      <w:bookmarkEnd w:id="565162634"/>
    </w:p>
    <w:p xmlns:wp14="http://schemas.microsoft.com/office/word/2010/wordml" w:rsidP="1A4231B1" wp14:paraId="5A826964" wp14:textId="2C76FB0B">
      <w:pPr>
        <w:spacing w:before="240" w:beforeAutospacing="off" w:after="240" w:afterAutospacing="off" w:line="27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231B1" w:rsidR="6904C4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document o</w:t>
      </w:r>
      <w:r w:rsidRPr="1A4231B1" w:rsidR="708AFB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ffers a detailed understanding of the codebase, algorithms, APIs, and other technical aspects that the software is based on. It helps developers understand the modules and </w:t>
      </w:r>
      <w:r w:rsidRPr="1A4231B1" w:rsidR="7D58283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features</w:t>
      </w:r>
      <w:r w:rsidRPr="1A4231B1" w:rsidR="708AFB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</w:t>
      </w:r>
      <w:r w:rsidRPr="1A4231B1" w:rsidR="71DEAA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define Sentinel VS in its entirety and make the software more </w:t>
      </w:r>
      <w:r w:rsidRPr="1A4231B1" w:rsidR="17221D7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scalable.</w:t>
      </w:r>
      <w:r w:rsidRPr="1A4231B1" w:rsidR="29D1AE8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A4231B1" wp14:paraId="468D4CF7" wp14:textId="21AFFE6C">
      <w:pPr>
        <w:spacing w:before="240" w:beforeAutospacing="off" w:after="240" w:afterAutospacing="off" w:line="27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231B1" w:rsidR="29D1AE8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Each major feature or group of components is broken up into general headings </w:t>
      </w:r>
      <w:r w:rsidRPr="1A4231B1" w:rsidR="3DD2AB1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representing</w:t>
      </w:r>
      <w:r w:rsidRPr="1A4231B1" w:rsidR="3DD2AB1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those components, </w:t>
      </w:r>
      <w:r w:rsidRPr="1A4231B1" w:rsidR="4DAB6A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which can be quickly accessed </w:t>
      </w:r>
      <w:r w:rsidRPr="1A4231B1" w:rsidR="4DAB6A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1A4231B1" w:rsidR="4DAB6A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table of contents</w:t>
      </w:r>
      <w:r w:rsidRPr="1A4231B1" w:rsidR="10DC230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navigation pane</w:t>
      </w:r>
      <w:r w:rsidRPr="1A4231B1" w:rsidR="29D1AE8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6F6F2A5" wp14:paraId="1B49777A" wp14:textId="622D39D2">
      <w:pPr>
        <w:pStyle w:val="Heading2"/>
        <w:keepNext w:val="1"/>
        <w:keepLines w:val="1"/>
        <w:spacing w:before="160" w:after="8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bookmarkStart w:name="_Toc1306286574" w:id="230094020"/>
      <w:r w:rsidRPr="06F6F2A5" w:rsidR="77678AE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Table of Contents</w:t>
      </w:r>
      <w:bookmarkEnd w:id="230094020"/>
    </w:p>
    <w:sdt>
      <w:sdtPr>
        <w:id w:val="904391201"/>
        <w:docPartObj>
          <w:docPartGallery w:val="Table of Contents"/>
          <w:docPartUnique/>
        </w:docPartObj>
      </w:sdtPr>
      <w:sdtContent>
        <w:p xmlns:wp14="http://schemas.microsoft.com/office/word/2010/wordml" w:rsidP="1A4231B1" wp14:paraId="516870D8" wp14:textId="12A750A0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478366041">
            <w:r w:rsidRPr="06F6F2A5" w:rsidR="06F6F2A5">
              <w:rPr>
                <w:rStyle w:val="Hyperlink"/>
              </w:rPr>
              <w:t>Sentinel VS – Technical Specification Document</w:t>
            </w:r>
            <w:r>
              <w:tab/>
            </w:r>
            <w:r>
              <w:fldChar w:fldCharType="begin"/>
            </w:r>
            <w:r>
              <w:instrText xml:space="preserve">PAGEREF _Toc1478366041 \h</w:instrText>
            </w:r>
            <w:r>
              <w:fldChar w:fldCharType="separate"/>
            </w:r>
            <w:r w:rsidRPr="06F6F2A5" w:rsidR="06F6F2A5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1A4231B1" wp14:paraId="0E32842D" wp14:textId="46BF851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45323898">
            <w:r w:rsidRPr="06F6F2A5" w:rsidR="06F6F2A5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_Toc445323898 \h</w:instrText>
            </w:r>
            <w:r>
              <w:fldChar w:fldCharType="separate"/>
            </w:r>
            <w:r w:rsidRPr="06F6F2A5" w:rsidR="06F6F2A5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1A4231B1" wp14:paraId="3F53C141" wp14:textId="0A27975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06286574">
            <w:r w:rsidRPr="06F6F2A5" w:rsidR="06F6F2A5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_Toc1306286574 \h</w:instrText>
            </w:r>
            <w:r>
              <w:fldChar w:fldCharType="separate"/>
            </w:r>
            <w:r w:rsidRPr="06F6F2A5" w:rsidR="06F6F2A5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1A4231B1" wp14:paraId="4376CD5D" wp14:textId="4FB96E8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57241247">
            <w:r w:rsidRPr="06F6F2A5" w:rsidR="06F6F2A5">
              <w:rPr>
                <w:rStyle w:val="Hyperlink"/>
              </w:rPr>
              <w:t>1. Vulnerabilities</w:t>
            </w:r>
            <w:r>
              <w:tab/>
            </w:r>
            <w:r>
              <w:fldChar w:fldCharType="begin"/>
            </w:r>
            <w:r>
              <w:instrText xml:space="preserve">PAGEREF _Toc257241247 \h</w:instrText>
            </w:r>
            <w:r>
              <w:fldChar w:fldCharType="separate"/>
            </w:r>
            <w:r w:rsidRPr="06F6F2A5" w:rsidR="06F6F2A5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1A4231B1" wp14:paraId="12713354" wp14:textId="0CF27CB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32126969">
            <w:r w:rsidRPr="06F6F2A5" w:rsidR="06F6F2A5">
              <w:rPr>
                <w:rStyle w:val="Hyperlink"/>
              </w:rPr>
              <w:t>1.1 Definition</w:t>
            </w:r>
            <w:r>
              <w:tab/>
            </w:r>
            <w:r>
              <w:fldChar w:fldCharType="begin"/>
            </w:r>
            <w:r>
              <w:instrText xml:space="preserve">PAGEREF _Toc332126969 \h</w:instrText>
            </w:r>
            <w:r>
              <w:fldChar w:fldCharType="separate"/>
            </w:r>
            <w:r w:rsidRPr="06F6F2A5" w:rsidR="06F6F2A5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1A4231B1" wp14:paraId="55F36BE9" wp14:textId="517CBB1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92430720">
            <w:r w:rsidRPr="06F6F2A5" w:rsidR="06F6F2A5">
              <w:rPr>
                <w:rStyle w:val="Hyperlink"/>
              </w:rPr>
              <w:t>1.2 OWASP Top 10 Vulnerabilities</w:t>
            </w:r>
            <w:r>
              <w:tab/>
            </w:r>
            <w:r>
              <w:fldChar w:fldCharType="begin"/>
            </w:r>
            <w:r>
              <w:instrText xml:space="preserve">PAGEREF _Toc1892430720 \h</w:instrText>
            </w:r>
            <w:r>
              <w:fldChar w:fldCharType="separate"/>
            </w:r>
            <w:r w:rsidRPr="06F6F2A5" w:rsidR="06F6F2A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6F6F2A5" w:rsidP="06F6F2A5" w:rsidRDefault="06F6F2A5" w14:paraId="332F555D" w14:textId="0F98EA2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95149093">
            <w:r w:rsidRPr="06F6F2A5" w:rsidR="06F6F2A5">
              <w:rPr>
                <w:rStyle w:val="Hyperlink"/>
              </w:rPr>
              <w:t>1.3 OWASP ZAP – What is it?</w:t>
            </w:r>
            <w:r>
              <w:tab/>
            </w:r>
            <w:r>
              <w:fldChar w:fldCharType="begin"/>
            </w:r>
            <w:r>
              <w:instrText xml:space="preserve">PAGEREF _Toc295149093 \h</w:instrText>
            </w:r>
            <w:r>
              <w:fldChar w:fldCharType="separate"/>
            </w:r>
            <w:r w:rsidRPr="06F6F2A5" w:rsidR="06F6F2A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6F6F2A5" w:rsidP="06F6F2A5" w:rsidRDefault="06F6F2A5" w14:paraId="11FE48B2" w14:textId="6DC68A2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17946486">
            <w:r w:rsidRPr="06F6F2A5" w:rsidR="06F6F2A5">
              <w:rPr>
                <w:rStyle w:val="Hyperlink"/>
              </w:rPr>
              <w:t>2. CLI Architecture</w:t>
            </w:r>
            <w:r>
              <w:tab/>
            </w:r>
            <w:r>
              <w:fldChar w:fldCharType="begin"/>
            </w:r>
            <w:r>
              <w:instrText xml:space="preserve">PAGEREF _Toc717946486 \h</w:instrText>
            </w:r>
            <w:r>
              <w:fldChar w:fldCharType="separate"/>
            </w:r>
            <w:r w:rsidRPr="06F6F2A5" w:rsidR="06F6F2A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6F6F2A5" w:rsidP="06F6F2A5" w:rsidRDefault="06F6F2A5" w14:paraId="25A6C551" w14:textId="691633B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38864428">
            <w:r w:rsidRPr="06F6F2A5" w:rsidR="06F6F2A5">
              <w:rPr>
                <w:rStyle w:val="Hyperlink"/>
              </w:rPr>
              <w:t>2.1 Commands</w:t>
            </w:r>
            <w:r>
              <w:tab/>
            </w:r>
            <w:r>
              <w:fldChar w:fldCharType="begin"/>
            </w:r>
            <w:r>
              <w:instrText xml:space="preserve">PAGEREF _Toc838864428 \h</w:instrText>
            </w:r>
            <w:r>
              <w:fldChar w:fldCharType="separate"/>
            </w:r>
            <w:r w:rsidRPr="06F6F2A5" w:rsidR="06F6F2A5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1A4231B1" wp14:paraId="5B7783C4" wp14:textId="65A79001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A4231B1" wp14:paraId="6FBB86E2" wp14:textId="6EAB5807">
      <w:pPr>
        <w:rPr>
          <w:rFonts w:ascii="Arial Nova" w:hAnsi="Arial Nova" w:eastAsia="Arial Nova" w:cs="Arial Nova"/>
        </w:rPr>
      </w:pPr>
      <w:r w:rsidRPr="1A4231B1">
        <w:rPr>
          <w:rFonts w:ascii="Arial Nova" w:hAnsi="Arial Nova" w:eastAsia="Arial Nova" w:cs="Arial Nova"/>
        </w:rPr>
        <w:br w:type="page"/>
      </w:r>
    </w:p>
    <w:p xmlns:wp14="http://schemas.microsoft.com/office/word/2010/wordml" w:rsidP="06F6F2A5" wp14:paraId="2CBF9DE2" wp14:textId="58557ABD">
      <w:pPr>
        <w:pStyle w:val="Heading2"/>
        <w:keepNext w:val="1"/>
        <w:keepLines w:val="1"/>
        <w:spacing w:before="160" w:after="8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bookmarkStart w:name="_Toc257241247" w:id="1623538884"/>
      <w:r w:rsidRPr="06F6F2A5" w:rsidR="2677CC0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1</w:t>
      </w:r>
      <w:r w:rsidRPr="06F6F2A5" w:rsidR="6904C4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. </w:t>
      </w:r>
      <w:r w:rsidRPr="06F6F2A5" w:rsidR="6D59C93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Vulnerabilities</w:t>
      </w:r>
      <w:bookmarkEnd w:id="1623538884"/>
    </w:p>
    <w:p xmlns:wp14="http://schemas.microsoft.com/office/word/2010/wordml" w:rsidP="1A4231B1" wp14:paraId="55417105" wp14:textId="401FAD4D">
      <w:pPr>
        <w:spacing w:before="240" w:beforeAutospacing="off" w:after="240" w:afterAutospacing="off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231B1" w:rsidR="6904C4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Sentinel VS </w:t>
      </w:r>
      <w:r w:rsidRPr="1A4231B1" w:rsidR="08C08AE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utilizes</w:t>
      </w:r>
      <w:r w:rsidRPr="1A4231B1" w:rsidR="08C08AE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OWASP ZAP API and documentation to inform its security testing process. </w:t>
      </w:r>
      <w:r w:rsidRPr="1A4231B1" w:rsidR="623099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this same vein, </w:t>
      </w:r>
      <w:r w:rsidRPr="1A4231B1" w:rsidR="48586A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common vulnerabilities are</w:t>
      </w:r>
      <w:r w:rsidRPr="1A4231B1" w:rsidR="623099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already known by the community and</w:t>
      </w:r>
      <w:r w:rsidRPr="1A4231B1" w:rsidR="0E25ED6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discovered</w:t>
      </w:r>
      <w:r w:rsidRPr="1A4231B1" w:rsidR="623099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through cybersecurity research.</w:t>
      </w:r>
      <w:r w:rsidRPr="1A4231B1" w:rsidR="77654D1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section aims to document the</w:t>
      </w:r>
      <w:r w:rsidRPr="1A4231B1" w:rsidR="2CFAA5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 </w:t>
      </w:r>
      <w:r w:rsidRPr="1A4231B1" w:rsidR="77654D1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vulnerabilities </w:t>
      </w:r>
      <w:r w:rsidRPr="1A4231B1" w:rsidR="7283449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the development of </w:t>
      </w:r>
      <w:r w:rsidRPr="1A4231B1" w:rsidR="77654D1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Sentinel </w:t>
      </w:r>
      <w:r w:rsidRPr="1A4231B1" w:rsidR="77654D1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VS</w:t>
      </w:r>
      <w:r w:rsidRPr="1A4231B1" w:rsidR="7C07BCA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’s s</w:t>
      </w:r>
      <w:r w:rsidRPr="1A4231B1" w:rsidR="7C07BCA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canning capabilities</w:t>
      </w:r>
      <w:r w:rsidRPr="1A4231B1" w:rsidR="77654D1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A4231B1" wp14:paraId="57E385A0" wp14:textId="60EBA3A9">
      <w:pPr>
        <w:pStyle w:val="Heading3"/>
        <w:rPr>
          <w:rFonts w:ascii="Arial Nova" w:hAnsi="Arial Nova" w:eastAsia="Arial Nova" w:cs="Arial Nova"/>
          <w:noProof w:val="0"/>
          <w:lang w:val="en-US"/>
        </w:rPr>
      </w:pPr>
      <w:bookmarkStart w:name="_Toc332126969" w:id="591811489"/>
      <w:r w:rsidRPr="06F6F2A5" w:rsidR="2A85598D">
        <w:rPr>
          <w:rFonts w:ascii="Arial Nova" w:hAnsi="Arial Nova" w:eastAsia="Arial Nova" w:cs="Arial Nova"/>
          <w:noProof w:val="0"/>
          <w:lang w:val="en-US"/>
        </w:rPr>
        <w:t>1.1 Definition</w:t>
      </w:r>
      <w:bookmarkEnd w:id="591811489"/>
    </w:p>
    <w:p xmlns:wp14="http://schemas.microsoft.com/office/word/2010/wordml" w:rsidP="1A4231B1" wp14:paraId="50D0C7C8" wp14:textId="2DE9FC29">
      <w:pPr>
        <w:pStyle w:val="Normal"/>
        <w:rPr>
          <w:rFonts w:ascii="Arial Nova" w:hAnsi="Arial Nova" w:eastAsia="Arial Nova" w:cs="Arial Nova"/>
          <w:noProof w:val="0"/>
          <w:lang w:val="en-US"/>
        </w:rPr>
      </w:pPr>
      <w:r w:rsidRPr="1A4231B1" w:rsidR="3671DEC3">
        <w:rPr>
          <w:rFonts w:ascii="Arial Nova" w:hAnsi="Arial Nova" w:eastAsia="Arial Nova" w:cs="Arial Nova"/>
          <w:noProof w:val="0"/>
          <w:lang w:val="en-US"/>
        </w:rPr>
        <w:t>OWASP defines vulnerabilities as the following:</w:t>
      </w:r>
    </w:p>
    <w:p xmlns:wp14="http://schemas.microsoft.com/office/word/2010/wordml" w:rsidP="1A4231B1" wp14:paraId="60EB8F5E" wp14:textId="719511D2">
      <w:pPr>
        <w:pStyle w:val="Normal"/>
        <w:rPr>
          <w:rFonts w:ascii="Arial Nova" w:hAnsi="Arial Nova" w:eastAsia="Arial Nova" w:cs="Arial Nova"/>
          <w:i w:val="1"/>
          <w:iCs w:val="1"/>
          <w:noProof w:val="0"/>
          <w:color w:val="262626" w:themeColor="text1" w:themeTint="D9" w:themeShade="FF"/>
          <w:u w:val="none"/>
          <w:lang w:val="en-US"/>
        </w:rPr>
      </w:pPr>
      <w:r w:rsidRPr="1A4231B1" w:rsidR="2A85598D">
        <w:rPr>
          <w:rFonts w:ascii="Arial Nova" w:hAnsi="Arial Nova" w:eastAsia="Arial Nova" w:cs="Arial Nova"/>
          <w:i w:val="1"/>
          <w:iCs w:val="1"/>
          <w:noProof w:val="0"/>
          <w:color w:val="262626" w:themeColor="text1" w:themeTint="D9" w:themeShade="FF"/>
          <w:u w:val="none"/>
          <w:lang w:val="en-US"/>
        </w:rPr>
        <w:t xml:space="preserve">A vulnerability is a </w:t>
      </w:r>
      <w:r w:rsidRPr="1A4231B1" w:rsidR="2A85598D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color w:val="262626" w:themeColor="text1" w:themeTint="D9" w:themeShade="FF"/>
          <w:u w:val="none"/>
          <w:lang w:val="en-US"/>
        </w:rPr>
        <w:t>hole or a weakness in the application, which can be a design flaw or an implementation bug, that allows an attacker to cause harm to the stakeholders of an application</w:t>
      </w:r>
      <w:r w:rsidRPr="1A4231B1" w:rsidR="2A85598D">
        <w:rPr>
          <w:rFonts w:ascii="Arial Nova" w:hAnsi="Arial Nova" w:eastAsia="Arial Nova" w:cs="Arial Nova"/>
          <w:i w:val="1"/>
          <w:iCs w:val="1"/>
          <w:noProof w:val="0"/>
          <w:color w:val="262626" w:themeColor="text1" w:themeTint="D9" w:themeShade="FF"/>
          <w:u w:val="none"/>
          <w:lang w:val="en-US"/>
        </w:rPr>
        <w:t>. Stakeholders include the application owner, application users, and other entities that rely on the application.</w:t>
      </w:r>
    </w:p>
    <w:p xmlns:wp14="http://schemas.microsoft.com/office/word/2010/wordml" w:rsidP="1A4231B1" wp14:paraId="2567EE6E" wp14:textId="41F80D53">
      <w:pPr>
        <w:pStyle w:val="Heading3"/>
        <w:rPr>
          <w:noProof w:val="0"/>
          <w:lang w:val="en-US"/>
        </w:rPr>
      </w:pPr>
      <w:bookmarkStart w:name="_Toc1892430720" w:id="1930452801"/>
      <w:r w:rsidRPr="06F6F2A5" w:rsidR="0DE1BC14">
        <w:rPr>
          <w:noProof w:val="0"/>
          <w:lang w:val="en-US"/>
        </w:rPr>
        <w:t xml:space="preserve">1.2 </w:t>
      </w:r>
      <w:r w:rsidRPr="06F6F2A5" w:rsidR="0BA6134A">
        <w:rPr>
          <w:noProof w:val="0"/>
          <w:lang w:val="en-US"/>
        </w:rPr>
        <w:t xml:space="preserve">OWASP </w:t>
      </w:r>
      <w:r w:rsidRPr="06F6F2A5" w:rsidR="79849660">
        <w:rPr>
          <w:noProof w:val="0"/>
          <w:lang w:val="en-US"/>
        </w:rPr>
        <w:t xml:space="preserve">Top 10 </w:t>
      </w:r>
      <w:r w:rsidRPr="06F6F2A5" w:rsidR="0BA6134A">
        <w:rPr>
          <w:noProof w:val="0"/>
          <w:lang w:val="en-US"/>
        </w:rPr>
        <w:t>Vulnerabilities</w:t>
      </w:r>
      <w:bookmarkEnd w:id="1930452801"/>
    </w:p>
    <w:p xmlns:wp14="http://schemas.microsoft.com/office/word/2010/wordml" w:rsidP="1A4231B1" wp14:paraId="0439564E" wp14:textId="7B579E53">
      <w:pPr>
        <w:pStyle w:val="Normal"/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</w:pPr>
      <w:r w:rsidRPr="1A4231B1" w:rsidR="0BA6134A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The following list of vulnerabilities will be our target for this software tool and can be referenced on the OWASP </w:t>
      </w:r>
      <w:hyperlink r:id="Rc2f0b4708c7e49f1">
        <w:r w:rsidRPr="1A4231B1" w:rsidR="0BA6134A">
          <w:rPr>
            <w:rStyle w:val="Hyperlink"/>
            <w:rFonts w:ascii="Arial Nova" w:hAnsi="Arial Nova" w:eastAsia="Arial Nova" w:cs="Arial Nova"/>
            <w:i w:val="0"/>
            <w:iCs w:val="0"/>
            <w:noProof w:val="0"/>
            <w:lang w:val="en-US"/>
          </w:rPr>
          <w:t>website</w:t>
        </w:r>
      </w:hyperlink>
      <w:r w:rsidRPr="1A4231B1" w:rsidR="0BA6134A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.</w:t>
      </w:r>
    </w:p>
    <w:p xmlns:wp14="http://schemas.microsoft.com/office/word/2010/wordml" w:rsidP="1A4231B1" wp14:paraId="6559B2C6" wp14:textId="1641025B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</w:pPr>
      <w:r w:rsidRPr="1A4231B1" w:rsidR="5BB84BBC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262626" w:themeColor="text1" w:themeTint="D9" w:themeShade="FF"/>
          <w:u w:val="none"/>
          <w:lang w:val="en-US"/>
        </w:rPr>
        <w:t>Access Control Vulnerabilities</w:t>
      </w:r>
      <w:r w:rsidRPr="1A4231B1" w:rsidR="5BB84BBC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: Failure or improper bypassing of security checks and </w:t>
      </w:r>
      <w:r w:rsidRPr="1A4231B1" w:rsidR="52174D99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violation of the access control policy which prevents </w:t>
      </w:r>
      <w:r w:rsidRPr="1A4231B1" w:rsidR="28C109FC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the </w:t>
      </w:r>
      <w:r w:rsidRPr="1A4231B1" w:rsidR="52174D99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user from acting outside of their intended permissions.</w:t>
      </w:r>
      <w:r w:rsidRPr="1A4231B1" w:rsidR="6D66A8E0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 Breaching the access control policy can lead to unauthorized access to accounts, user data, elevated p</w:t>
      </w:r>
      <w:r w:rsidRPr="1A4231B1" w:rsidR="150C33A8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rivileges,</w:t>
      </w:r>
      <w:r w:rsidRPr="1A4231B1" w:rsidR="6D66A8E0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 e</w:t>
      </w:r>
      <w:r w:rsidRPr="1A4231B1" w:rsidR="02360F99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tc</w:t>
      </w:r>
      <w:r w:rsidRPr="1A4231B1" w:rsidR="6D66A8E0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.</w:t>
      </w:r>
    </w:p>
    <w:p xmlns:wp14="http://schemas.microsoft.com/office/word/2010/wordml" w:rsidP="1A4231B1" wp14:paraId="00375D90" wp14:textId="4BF0A3C9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</w:pPr>
      <w:r w:rsidRPr="1A4231B1" w:rsidR="6D66A8E0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262626" w:themeColor="text1" w:themeTint="D9" w:themeShade="FF"/>
          <w:u w:val="none"/>
          <w:lang w:val="en-US"/>
        </w:rPr>
        <w:t>Cryptographic Failures</w:t>
      </w:r>
      <w:r w:rsidRPr="1A4231B1" w:rsidR="6F818748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: </w:t>
      </w:r>
      <w:r w:rsidRPr="1A4231B1" w:rsidR="75E81DAC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Includes b</w:t>
      </w:r>
      <w:r w:rsidRPr="1A4231B1" w:rsidR="6F818748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reaching and exposure of sensitive data</w:t>
      </w:r>
      <w:r w:rsidRPr="1A4231B1" w:rsidR="46B861C6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 and missing or ineffective data, TLS, or configuration.</w:t>
      </w:r>
      <w:r w:rsidRPr="1A4231B1" w:rsidR="5BB9D8E2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 Also includes Common Weakness Enumerations (CWEs) for hard-coded passwords.</w:t>
      </w:r>
    </w:p>
    <w:p xmlns:wp14="http://schemas.microsoft.com/office/word/2010/wordml" w:rsidP="1A4231B1" wp14:paraId="0C201AA7" wp14:textId="400A0EC6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</w:pPr>
      <w:r w:rsidRPr="1A4231B1" w:rsidR="5BB9D8E2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262626" w:themeColor="text1" w:themeTint="D9" w:themeShade="FF"/>
          <w:u w:val="none"/>
          <w:lang w:val="en-US"/>
        </w:rPr>
        <w:t>Injections</w:t>
      </w:r>
      <w:r w:rsidRPr="1A4231B1" w:rsidR="5BB9D8E2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: Any instance where a malicious entity </w:t>
      </w:r>
      <w:r w:rsidRPr="1A4231B1" w:rsidR="5BB9D8E2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attempts</w:t>
      </w:r>
      <w:r w:rsidRPr="1A4231B1" w:rsidR="5BB9D8E2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 to attack</w:t>
      </w:r>
      <w:r w:rsidRPr="1A4231B1" w:rsidR="3B8F6E30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 your application by “injecting” malicious code through vulnerabilities. This includes injections using SQL, OS commands, </w:t>
      </w:r>
      <w:r w:rsidRPr="1A4231B1" w:rsidR="2FB64BA1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XSS, JavaScript, ORM, LDAP, EL, OGNL, etc.</w:t>
      </w:r>
    </w:p>
    <w:p xmlns:wp14="http://schemas.microsoft.com/office/word/2010/wordml" w:rsidP="1A4231B1" wp14:paraId="46AB6115" wp14:textId="683026AC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</w:pPr>
      <w:r w:rsidRPr="1A4231B1" w:rsidR="17A88877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262626" w:themeColor="text1" w:themeTint="D9" w:themeShade="FF"/>
          <w:u w:val="none"/>
          <w:lang w:val="en-US"/>
        </w:rPr>
        <w:t>Insecure Design</w:t>
      </w:r>
      <w:r w:rsidRPr="1A4231B1" w:rsidR="17A88877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: </w:t>
      </w:r>
      <w:r w:rsidRPr="1A4231B1" w:rsidR="11EBAA04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Expressed as missing or ineffective control design</w:t>
      </w:r>
      <w:r w:rsidRPr="1A4231B1" w:rsidR="08CEDE03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.</w:t>
      </w:r>
      <w:r w:rsidRPr="1A4231B1" w:rsidR="11EBAA04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 </w:t>
      </w:r>
      <w:r w:rsidRPr="1A4231B1" w:rsidR="11EBAA04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i.e.</w:t>
      </w:r>
      <w:r w:rsidRPr="1A4231B1" w:rsidR="11EBAA04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 a fundamental design flaw that cannot be remedied by perfect implementations.</w:t>
      </w:r>
      <w:r w:rsidRPr="1A4231B1" w:rsidR="62BBEE1D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 One of the </w:t>
      </w:r>
      <w:r w:rsidRPr="1A4231B1" w:rsidR="66134272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costliest</w:t>
      </w:r>
      <w:r w:rsidRPr="1A4231B1" w:rsidR="62BBEE1D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 things to fix when it goes wrong, therefore proper testing and QA to </w:t>
      </w:r>
      <w:r w:rsidRPr="1A4231B1" w:rsidR="62BBEE1D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identify</w:t>
      </w:r>
      <w:r w:rsidRPr="1A4231B1" w:rsidR="62BBEE1D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 these design flaws are critical.</w:t>
      </w:r>
    </w:p>
    <w:p xmlns:wp14="http://schemas.microsoft.com/office/word/2010/wordml" w:rsidP="1A4231B1" wp14:paraId="66A8588F" wp14:textId="65F4DA1A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</w:pPr>
      <w:r w:rsidRPr="1A4231B1" w:rsidR="0F357467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262626" w:themeColor="text1" w:themeTint="D9" w:themeShade="FF"/>
          <w:u w:val="none"/>
          <w:lang w:val="en-US"/>
        </w:rPr>
        <w:t>Security Misconfiguration</w:t>
      </w:r>
      <w:r w:rsidRPr="1A4231B1" w:rsidR="0F357467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: Includes unhardened, misconfigured, and def</w:t>
      </w:r>
      <w:r w:rsidRPr="1A4231B1" w:rsidR="7AD0E1A5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ault configurations that leave your application vulnerable to attackers. Can be remedied by strong checks during the development process and </w:t>
      </w:r>
      <w:r w:rsidRPr="1A4231B1" w:rsidR="7AD0E1A5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utilization</w:t>
      </w:r>
      <w:r w:rsidRPr="1A4231B1" w:rsidR="6B4D7F40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 of automated tools to </w:t>
      </w:r>
      <w:r w:rsidRPr="1A4231B1" w:rsidR="6B4D7F40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identify</w:t>
      </w:r>
      <w:r w:rsidRPr="1A4231B1" w:rsidR="6B4D7F40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 these misconfigurations.</w:t>
      </w:r>
    </w:p>
    <w:p xmlns:wp14="http://schemas.microsoft.com/office/word/2010/wordml" w:rsidP="1A4231B1" wp14:paraId="73F00380" wp14:textId="2DE86BB9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</w:pPr>
      <w:r w:rsidRPr="1A4231B1" w:rsidR="6B4D7F40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262626" w:themeColor="text1" w:themeTint="D9" w:themeShade="FF"/>
          <w:u w:val="none"/>
          <w:lang w:val="en-US"/>
        </w:rPr>
        <w:t>Vulnerable and Outdate Components</w:t>
      </w:r>
      <w:r w:rsidRPr="1A4231B1" w:rsidR="6B4D7F40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: Includes any outdated or weak </w:t>
      </w:r>
      <w:r w:rsidRPr="1A4231B1" w:rsidR="5F88B6BC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components, libraries, and packages within your application. Covers the USG Executive Order for supply chain security</w:t>
      </w:r>
      <w:r w:rsidRPr="1A4231B1" w:rsidR="77197822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, </w:t>
      </w:r>
      <w:r w:rsidRPr="1A4231B1" w:rsidR="5F88B6BC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patching applications of the ASD essential 8</w:t>
      </w:r>
      <w:r w:rsidRPr="1A4231B1" w:rsidR="2494B272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, and certain CWEs. </w:t>
      </w:r>
      <w:r w:rsidRPr="1A4231B1" w:rsidR="779DAA44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This leads </w:t>
      </w:r>
      <w:r w:rsidRPr="1A4231B1" w:rsidR="2494B272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to some of the largest and most costly breaches and is common on </w:t>
      </w:r>
      <w:r w:rsidRPr="1A4231B1" w:rsidR="24F6D4B4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CMS</w:t>
      </w:r>
      <w:r w:rsidRPr="1A4231B1" w:rsidR="2494B272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 platforms such as Wo</w:t>
      </w:r>
      <w:r w:rsidRPr="1A4231B1" w:rsidR="47E9BC3C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rdPress.</w:t>
      </w:r>
    </w:p>
    <w:p xmlns:wp14="http://schemas.microsoft.com/office/word/2010/wordml" w:rsidP="1A4231B1" wp14:paraId="15E85B11" wp14:textId="4D7F9D5A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</w:pPr>
      <w:r w:rsidRPr="1A4231B1" w:rsidR="3C24F3B8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262626" w:themeColor="text1" w:themeTint="D9" w:themeShade="FF"/>
          <w:u w:val="none"/>
          <w:lang w:val="en-US"/>
        </w:rPr>
        <w:t>Identification and Authentication Failures</w:t>
      </w:r>
      <w:r w:rsidRPr="1A4231B1" w:rsidR="3C24F3B8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: Includes any failure of co</w:t>
      </w:r>
      <w:r w:rsidRPr="1A4231B1" w:rsidR="0F2E6BAB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nfirmation of the user’s identity, authentication, or session management.</w:t>
      </w:r>
    </w:p>
    <w:p xmlns:wp14="http://schemas.microsoft.com/office/word/2010/wordml" w:rsidP="1A4231B1" wp14:paraId="04D8771F" wp14:textId="0FE1EB42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</w:pPr>
      <w:r w:rsidRPr="1A4231B1" w:rsidR="66654628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262626" w:themeColor="text1" w:themeTint="D9" w:themeShade="FF"/>
          <w:u w:val="none"/>
          <w:lang w:val="en-US"/>
        </w:rPr>
        <w:t>Software and Data Integrity Failures</w:t>
      </w:r>
      <w:r w:rsidRPr="1A4231B1" w:rsidR="66654628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: Includes code and infrastructure that does not protect against integrity violations</w:t>
      </w:r>
      <w:r w:rsidRPr="1A4231B1" w:rsidR="250A2B5A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. It refers to the reliance or </w:t>
      </w:r>
      <w:r w:rsidRPr="1A4231B1" w:rsidR="250A2B5A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utilization</w:t>
      </w:r>
      <w:r w:rsidRPr="1A4231B1" w:rsidR="250A2B5A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 of untrustworthy sources and networks without the proper security checks in place.</w:t>
      </w:r>
    </w:p>
    <w:p xmlns:wp14="http://schemas.microsoft.com/office/word/2010/wordml" w:rsidP="1A4231B1" wp14:paraId="384DF62F" wp14:textId="28769148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</w:pPr>
      <w:r w:rsidRPr="1A4231B1" w:rsidR="21CFC39B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262626" w:themeColor="text1" w:themeTint="D9" w:themeShade="FF"/>
          <w:u w:val="none"/>
          <w:lang w:val="en-US"/>
        </w:rPr>
        <w:t>Security Logging and Monitoring Failures</w:t>
      </w:r>
      <w:r w:rsidRPr="1A4231B1" w:rsidR="21CFC39B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: </w:t>
      </w:r>
      <w:r w:rsidRPr="1A4231B1" w:rsidR="05F6A022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Includes insufficient logging, detection, monitoring, and active response resulting in undetected breaches.</w:t>
      </w:r>
    </w:p>
    <w:p xmlns:wp14="http://schemas.microsoft.com/office/word/2010/wordml" w:rsidP="1A4231B1" wp14:paraId="6A3450AE" wp14:textId="159063D0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</w:pPr>
      <w:r w:rsidRPr="1A4231B1" w:rsidR="05F6A022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262626" w:themeColor="text1" w:themeTint="D9" w:themeShade="FF"/>
          <w:u w:val="none"/>
          <w:lang w:val="en-US"/>
        </w:rPr>
        <w:t>Server-Side Request Forgery (SSRF)</w:t>
      </w:r>
      <w:r w:rsidRPr="1A4231B1" w:rsidR="05F6A022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: This occurs whenever a web application is fet</w:t>
      </w:r>
      <w:r w:rsidRPr="1A4231B1" w:rsidR="237E1FD5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ching a remote source without </w:t>
      </w:r>
      <w:r w:rsidRPr="1A4231B1" w:rsidR="237E1FD5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validating</w:t>
      </w:r>
      <w:r w:rsidRPr="1A4231B1" w:rsidR="237E1FD5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 xml:space="preserve"> the user-supplied URL which allows attackers to coerce the application to send a request to an unexpected destination. The severity and prev</w:t>
      </w:r>
      <w:r w:rsidRPr="1A4231B1" w:rsidR="304B4C9D">
        <w:rPr>
          <w:rFonts w:ascii="Arial Nova" w:hAnsi="Arial Nova" w:eastAsia="Arial Nova" w:cs="Arial Nova"/>
          <w:i w:val="0"/>
          <w:iCs w:val="0"/>
          <w:noProof w:val="0"/>
          <w:color w:val="262626" w:themeColor="text1" w:themeTint="D9" w:themeShade="FF"/>
          <w:u w:val="none"/>
          <w:lang w:val="en-US"/>
        </w:rPr>
        <w:t>alence of SSRF is becoming higher due to cloud services, more QOL features, and the complexity of architectures.</w:t>
      </w:r>
    </w:p>
    <w:p xmlns:wp14="http://schemas.microsoft.com/office/word/2010/wordml" w:rsidP="1A4231B1" wp14:paraId="67BDFAE1" wp14:textId="06672F90">
      <w:pPr>
        <w:pStyle w:val="Heading3"/>
        <w:rPr>
          <w:noProof w:val="0"/>
          <w:lang w:val="en-US"/>
        </w:rPr>
      </w:pPr>
      <w:bookmarkStart w:name="_Toc295149093" w:id="31977159"/>
      <w:r w:rsidRPr="06F6F2A5" w:rsidR="272E809C">
        <w:rPr>
          <w:noProof w:val="0"/>
          <w:lang w:val="en-US"/>
        </w:rPr>
        <w:t>1.3 OWASP ZAP – What is it?</w:t>
      </w:r>
      <w:bookmarkEnd w:id="31977159"/>
    </w:p>
    <w:p xmlns:wp14="http://schemas.microsoft.com/office/word/2010/wordml" w:rsidP="1A4231B1" wp14:paraId="4D1AD9C4" wp14:textId="0386A245">
      <w:pPr>
        <w:pStyle w:val="Normal"/>
        <w:rPr>
          <w:noProof w:val="0"/>
          <w:lang w:val="en-US"/>
        </w:rPr>
      </w:pPr>
      <w:r w:rsidRPr="1A4231B1" w:rsidR="272E809C">
        <w:rPr>
          <w:b w:val="1"/>
          <w:bCs w:val="1"/>
          <w:noProof w:val="0"/>
          <w:lang w:val="en-US"/>
        </w:rPr>
        <w:t>Zed Attack Proxy (ZAP)</w:t>
      </w:r>
      <w:r w:rsidRPr="1A4231B1" w:rsidR="272E809C">
        <w:rPr>
          <w:noProof w:val="0"/>
          <w:lang w:val="en-US"/>
        </w:rPr>
        <w:t xml:space="preserve"> is an open-source web app scanner and penetrati</w:t>
      </w:r>
      <w:r w:rsidRPr="1A4231B1" w:rsidR="38DCDDC0">
        <w:rPr>
          <w:noProof w:val="0"/>
          <w:lang w:val="en-US"/>
        </w:rPr>
        <w:t xml:space="preserve">on tool </w:t>
      </w:r>
      <w:r w:rsidRPr="1A4231B1" w:rsidR="272E809C">
        <w:rPr>
          <w:noProof w:val="0"/>
          <w:lang w:val="en-US"/>
        </w:rPr>
        <w:t xml:space="preserve">used to </w:t>
      </w:r>
      <w:r w:rsidRPr="1A4231B1" w:rsidR="272E809C">
        <w:rPr>
          <w:noProof w:val="0"/>
          <w:lang w:val="en-US"/>
        </w:rPr>
        <w:t>identify</w:t>
      </w:r>
      <w:r w:rsidRPr="1A4231B1" w:rsidR="272E809C">
        <w:rPr>
          <w:noProof w:val="0"/>
          <w:lang w:val="en-US"/>
        </w:rPr>
        <w:t xml:space="preserve"> security risks and vulnerabilities.</w:t>
      </w:r>
      <w:r w:rsidRPr="1A4231B1" w:rsidR="5DDB34A7">
        <w:rPr>
          <w:noProof w:val="0"/>
          <w:lang w:val="en-US"/>
        </w:rPr>
        <w:t xml:space="preserve"> It acts as a “middleman proxy” where it intercepts and inspects requests sent be</w:t>
      </w:r>
      <w:r w:rsidRPr="1A4231B1" w:rsidR="055E211D">
        <w:rPr>
          <w:noProof w:val="0"/>
          <w:lang w:val="en-US"/>
        </w:rPr>
        <w:t>tween a browser and web application</w:t>
      </w:r>
      <w:r w:rsidRPr="1A4231B1" w:rsidR="496868CC">
        <w:rPr>
          <w:noProof w:val="0"/>
          <w:lang w:val="en-US"/>
        </w:rPr>
        <w:t>, simulating breaches and attacks</w:t>
      </w:r>
      <w:r w:rsidRPr="1A4231B1" w:rsidR="055E211D">
        <w:rPr>
          <w:noProof w:val="0"/>
          <w:lang w:val="en-US"/>
        </w:rPr>
        <w:t>.</w:t>
      </w:r>
    </w:p>
    <w:p xmlns:wp14="http://schemas.microsoft.com/office/word/2010/wordml" w:rsidP="1A4231B1" wp14:paraId="13DB4FB3" wp14:textId="08880B90">
      <w:pPr>
        <w:pStyle w:val="Normal"/>
        <w:rPr>
          <w:noProof w:val="0"/>
          <w:lang w:val="en-US"/>
        </w:rPr>
      </w:pPr>
      <w:r w:rsidRPr="1A4231B1" w:rsidR="055E211D">
        <w:rPr>
          <w:noProof w:val="0"/>
          <w:lang w:val="en-US"/>
        </w:rPr>
        <w:t xml:space="preserve">It is widely available on multiple OS’s and can be used with Docker. It also comes with a neat </w:t>
      </w:r>
      <w:r w:rsidRPr="1A4231B1" w:rsidR="429309BE">
        <w:rPr>
          <w:noProof w:val="0"/>
          <w:lang w:val="en-US"/>
        </w:rPr>
        <w:t>desktop app and can be accessed via a powerful API.</w:t>
      </w:r>
      <w:r w:rsidRPr="1A4231B1" w:rsidR="2E737A3F">
        <w:rPr>
          <w:noProof w:val="0"/>
          <w:lang w:val="en-US"/>
        </w:rPr>
        <w:t xml:space="preserve"> </w:t>
      </w:r>
    </w:p>
    <w:p xmlns:wp14="http://schemas.microsoft.com/office/word/2010/wordml" w:rsidP="1A4231B1" wp14:paraId="544702CF" wp14:textId="5CCB32BE">
      <w:pPr>
        <w:pStyle w:val="Normal"/>
        <w:rPr>
          <w:noProof w:val="0"/>
          <w:lang w:val="en-US"/>
        </w:rPr>
      </w:pPr>
      <w:r w:rsidRPr="06F6F2A5" w:rsidR="2E737A3F">
        <w:rPr>
          <w:b w:val="1"/>
          <w:bCs w:val="1"/>
          <w:noProof w:val="0"/>
          <w:lang w:val="en-US"/>
        </w:rPr>
        <w:t>NOTE</w:t>
      </w:r>
      <w:r w:rsidRPr="06F6F2A5" w:rsidR="2E737A3F">
        <w:rPr>
          <w:noProof w:val="0"/>
          <w:lang w:val="en-US"/>
        </w:rPr>
        <w:t xml:space="preserve">: the ZAP tool can cause actual damage to a site during </w:t>
      </w:r>
      <w:r w:rsidRPr="06F6F2A5" w:rsidR="586EC96D">
        <w:rPr>
          <w:noProof w:val="0"/>
          <w:lang w:val="en-US"/>
        </w:rPr>
        <w:t>its</w:t>
      </w:r>
      <w:r w:rsidRPr="06F6F2A5" w:rsidR="2E737A3F">
        <w:rPr>
          <w:noProof w:val="0"/>
          <w:lang w:val="en-US"/>
        </w:rPr>
        <w:t xml:space="preserve"> pen</w:t>
      </w:r>
      <w:r w:rsidRPr="06F6F2A5" w:rsidR="6C236912">
        <w:rPr>
          <w:noProof w:val="0"/>
          <w:lang w:val="en-US"/>
        </w:rPr>
        <w:t>e</w:t>
      </w:r>
      <w:r w:rsidRPr="06F6F2A5" w:rsidR="2E737A3F">
        <w:rPr>
          <w:noProof w:val="0"/>
          <w:lang w:val="en-US"/>
        </w:rPr>
        <w:t xml:space="preserve">tration testing. Please ensure that you have permission to run it on an </w:t>
      </w:r>
      <w:r w:rsidRPr="06F6F2A5" w:rsidR="12C18AB4">
        <w:rPr>
          <w:noProof w:val="0"/>
          <w:lang w:val="en-US"/>
        </w:rPr>
        <w:t>application</w:t>
      </w:r>
      <w:r w:rsidRPr="06F6F2A5" w:rsidR="2E737A3F">
        <w:rPr>
          <w:noProof w:val="0"/>
          <w:lang w:val="en-US"/>
        </w:rPr>
        <w:t xml:space="preserve"> and </w:t>
      </w:r>
      <w:r w:rsidRPr="06F6F2A5" w:rsidR="58610404">
        <w:rPr>
          <w:noProof w:val="0"/>
          <w:lang w:val="en-US"/>
        </w:rPr>
        <w:t>all</w:t>
      </w:r>
      <w:r w:rsidRPr="06F6F2A5" w:rsidR="2E737A3F">
        <w:rPr>
          <w:noProof w:val="0"/>
          <w:lang w:val="en-US"/>
        </w:rPr>
        <w:t xml:space="preserve"> the </w:t>
      </w:r>
      <w:r w:rsidRPr="06F6F2A5" w:rsidR="791C56D4">
        <w:rPr>
          <w:noProof w:val="0"/>
          <w:lang w:val="en-US"/>
        </w:rPr>
        <w:t>necessary safeguards are in place.</w:t>
      </w:r>
    </w:p>
    <w:p xmlns:wp14="http://schemas.microsoft.com/office/word/2010/wordml" w:rsidP="06F6F2A5" wp14:paraId="2FB1092D" wp14:textId="4B02795F">
      <w:pPr>
        <w:spacing w:before="240" w:beforeAutospacing="off" w:after="240" w:afterAutospacing="off" w:line="279" w:lineRule="auto"/>
      </w:pPr>
      <w:r>
        <w:br w:type="page"/>
      </w:r>
    </w:p>
    <w:p xmlns:wp14="http://schemas.microsoft.com/office/word/2010/wordml" w:rsidP="06F6F2A5" wp14:paraId="2FAB8FA0" wp14:textId="5721BBA5">
      <w:pPr>
        <w:pStyle w:val="Heading2"/>
        <w:keepNext w:val="1"/>
        <w:keepLines w:val="1"/>
        <w:spacing w:before="160" w:beforeAutospacing="off" w:after="80" w:afterAutospacing="off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bookmarkStart w:name="_Toc717946486" w:id="248998220"/>
      <w:r w:rsidRPr="06F6F2A5" w:rsidR="2DB8990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2. CLI Architecture</w:t>
      </w:r>
      <w:bookmarkEnd w:id="248998220"/>
    </w:p>
    <w:p xmlns:wp14="http://schemas.microsoft.com/office/word/2010/wordml" w:rsidP="06F6F2A5" wp14:paraId="7720FDD1" wp14:textId="23C426D7">
      <w:pPr>
        <w:pStyle w:val="Normal"/>
        <w:keepNext w:val="1"/>
        <w:keepLines w:val="1"/>
        <w:rPr>
          <w:noProof w:val="0"/>
          <w:lang w:val="en-US"/>
        </w:rPr>
      </w:pPr>
      <w:r w:rsidRPr="06F6F2A5" w:rsidR="2DB89901">
        <w:rPr>
          <w:noProof w:val="0"/>
          <w:lang w:val="en-US"/>
        </w:rPr>
        <w:t xml:space="preserve">The presentation of a Command Line Interface (CLI) </w:t>
      </w:r>
      <w:r w:rsidRPr="06F6F2A5" w:rsidR="3758BCE3">
        <w:rPr>
          <w:noProof w:val="0"/>
          <w:lang w:val="en-US"/>
        </w:rPr>
        <w:t xml:space="preserve">does not </w:t>
      </w:r>
      <w:r w:rsidRPr="06F6F2A5" w:rsidR="3758BCE3">
        <w:rPr>
          <w:noProof w:val="0"/>
          <w:lang w:val="en-US"/>
        </w:rPr>
        <w:t>contain</w:t>
      </w:r>
      <w:r w:rsidRPr="06F6F2A5" w:rsidR="3758BCE3">
        <w:rPr>
          <w:noProof w:val="0"/>
          <w:lang w:val="en-US"/>
        </w:rPr>
        <w:t xml:space="preserve"> a GUI</w:t>
      </w:r>
      <w:r w:rsidRPr="06F6F2A5" w:rsidR="2DB89901">
        <w:rPr>
          <w:noProof w:val="0"/>
          <w:lang w:val="en-US"/>
        </w:rPr>
        <w:t xml:space="preserve"> which means we only have access to </w:t>
      </w:r>
      <w:r w:rsidRPr="06F6F2A5" w:rsidR="08CDC3E4">
        <w:rPr>
          <w:noProof w:val="0"/>
          <w:lang w:val="en-US"/>
        </w:rPr>
        <w:t>text inputs</w:t>
      </w:r>
      <w:r w:rsidRPr="06F6F2A5" w:rsidR="08CDC3E4">
        <w:rPr>
          <w:noProof w:val="0"/>
          <w:lang w:val="en-US"/>
        </w:rPr>
        <w:t xml:space="preserve"> to </w:t>
      </w:r>
      <w:r w:rsidRPr="06F6F2A5" w:rsidR="08CDC3E4">
        <w:rPr>
          <w:noProof w:val="0"/>
          <w:lang w:val="en-US"/>
        </w:rPr>
        <w:t>repre</w:t>
      </w:r>
      <w:r w:rsidRPr="06F6F2A5" w:rsidR="08CDC3E4">
        <w:rPr>
          <w:noProof w:val="0"/>
          <w:lang w:val="en-US"/>
        </w:rPr>
        <w:t>sent</w:t>
      </w:r>
      <w:r w:rsidRPr="06F6F2A5" w:rsidR="08CDC3E4">
        <w:rPr>
          <w:noProof w:val="0"/>
          <w:lang w:val="en-US"/>
        </w:rPr>
        <w:t xml:space="preserve"> features and functionality. Therefore, we must understand the architecture of said text inputs to be able to bu</w:t>
      </w:r>
      <w:r w:rsidRPr="06F6F2A5" w:rsidR="21679685">
        <w:rPr>
          <w:noProof w:val="0"/>
          <w:lang w:val="en-US"/>
        </w:rPr>
        <w:t>ild a user-friendly CLI tool</w:t>
      </w:r>
      <w:r w:rsidRPr="06F6F2A5" w:rsidR="316D0F31">
        <w:rPr>
          <w:noProof w:val="0"/>
          <w:lang w:val="en-US"/>
        </w:rPr>
        <w:t xml:space="preserve"> that offers a variety of options for users</w:t>
      </w:r>
      <w:r w:rsidRPr="06F6F2A5" w:rsidR="21679685">
        <w:rPr>
          <w:noProof w:val="0"/>
          <w:lang w:val="en-US"/>
        </w:rPr>
        <w:t>.</w:t>
      </w:r>
    </w:p>
    <w:p xmlns:wp14="http://schemas.microsoft.com/office/word/2010/wordml" w:rsidP="06F6F2A5" wp14:paraId="63A79BD8" wp14:textId="36D0131F">
      <w:pPr>
        <w:pStyle w:val="Heading3"/>
        <w:spacing w:before="240" w:beforeAutospacing="off" w:after="240" w:afterAutospacing="off" w:line="279" w:lineRule="auto"/>
        <w:rPr>
          <w:noProof w:val="0"/>
          <w:lang w:val="en-US"/>
        </w:rPr>
      </w:pPr>
      <w:bookmarkStart w:name="_Toc838864428" w:id="2111504258"/>
      <w:r w:rsidRPr="06F6F2A5" w:rsidR="21679685">
        <w:rPr>
          <w:noProof w:val="0"/>
          <w:lang w:val="en-US"/>
        </w:rPr>
        <w:t>2.1 Commands</w:t>
      </w:r>
      <w:bookmarkEnd w:id="2111504258"/>
    </w:p>
    <w:p xmlns:wp14="http://schemas.microsoft.com/office/word/2010/wordml" w:rsidP="06F6F2A5" wp14:paraId="0826446A" wp14:textId="080FC1F6">
      <w:pPr>
        <w:pStyle w:val="Normal"/>
        <w:rPr>
          <w:noProof w:val="0"/>
          <w:lang w:val="en-US"/>
        </w:rPr>
      </w:pPr>
      <w:r w:rsidRPr="06F6F2A5" w:rsidR="60AC4805">
        <w:rPr>
          <w:noProof w:val="0"/>
          <w:lang w:val="en-US"/>
        </w:rPr>
        <w:t>To start using Sentinel VS, run the “</w:t>
      </w:r>
      <w:r w:rsidRPr="06F6F2A5" w:rsidR="60AC4805">
        <w:rPr>
          <w:rFonts w:ascii="Consolas" w:hAnsi="Consolas" w:eastAsia="Consolas" w:cs="Consolas"/>
          <w:noProof w:val="0"/>
          <w:lang w:val="en-US"/>
        </w:rPr>
        <w:t xml:space="preserve">python sentinel.py </w:t>
      </w:r>
      <w:r w:rsidRPr="06F6F2A5" w:rsidR="60AC4805">
        <w:rPr>
          <w:rFonts w:ascii="Consolas" w:hAnsi="Consolas" w:eastAsia="Consolas" w:cs="Consolas"/>
          <w:noProof w:val="0"/>
          <w:lang w:val="en-US"/>
        </w:rPr>
        <w:t>scan</w:t>
      </w:r>
      <w:r w:rsidRPr="06F6F2A5" w:rsidR="4ADFA8CE">
        <w:rPr>
          <w:rFonts w:ascii="Consolas" w:hAnsi="Consolas" w:eastAsia="Consolas" w:cs="Consolas"/>
          <w:noProof w:val="0"/>
          <w:lang w:val="en-US"/>
        </w:rPr>
        <w:t>web</w:t>
      </w:r>
      <w:r w:rsidRPr="06F6F2A5" w:rsidR="60AC4805">
        <w:rPr>
          <w:noProof w:val="0"/>
          <w:lang w:val="en-US"/>
        </w:rPr>
        <w:t>” command</w:t>
      </w:r>
      <w:r w:rsidRPr="06F6F2A5" w:rsidR="7E1F5502">
        <w:rPr>
          <w:noProof w:val="0"/>
          <w:lang w:val="en-US"/>
        </w:rPr>
        <w:t xml:space="preserve"> followed by the</w:t>
      </w:r>
      <w:r w:rsidRPr="06F6F2A5" w:rsidR="2BAFDCD0">
        <w:rPr>
          <w:noProof w:val="0"/>
          <w:lang w:val="en-US"/>
        </w:rPr>
        <w:t xml:space="preserve"> required</w:t>
      </w:r>
      <w:r w:rsidRPr="06F6F2A5" w:rsidR="7E1F5502">
        <w:rPr>
          <w:noProof w:val="0"/>
          <w:lang w:val="en-US"/>
        </w:rPr>
        <w:t xml:space="preserve"> </w:t>
      </w:r>
      <w:r w:rsidRPr="06F6F2A5" w:rsidR="33D797C9">
        <w:rPr>
          <w:noProof w:val="0"/>
          <w:lang w:val="en-US"/>
        </w:rPr>
        <w:t xml:space="preserve">Target </w:t>
      </w:r>
      <w:r w:rsidRPr="06F6F2A5" w:rsidR="7E1F5502">
        <w:rPr>
          <w:noProof w:val="0"/>
          <w:lang w:val="en-US"/>
        </w:rPr>
        <w:t xml:space="preserve">URL </w:t>
      </w:r>
      <w:r w:rsidRPr="06F6F2A5" w:rsidR="1B145E8B">
        <w:rPr>
          <w:noProof w:val="0"/>
          <w:lang w:val="en-US"/>
        </w:rPr>
        <w:t xml:space="preserve">argument </w:t>
      </w:r>
      <w:r w:rsidRPr="06F6F2A5" w:rsidR="736C25EF">
        <w:rPr>
          <w:noProof w:val="0"/>
          <w:lang w:val="en-US"/>
        </w:rPr>
        <w:t xml:space="preserve">to run </w:t>
      </w:r>
      <w:r w:rsidRPr="06F6F2A5" w:rsidR="14623407">
        <w:rPr>
          <w:noProof w:val="0"/>
          <w:lang w:val="en-US"/>
        </w:rPr>
        <w:t xml:space="preserve">the </w:t>
      </w:r>
      <w:r w:rsidRPr="06F6F2A5" w:rsidR="736C25EF">
        <w:rPr>
          <w:noProof w:val="0"/>
          <w:lang w:val="en-US"/>
        </w:rPr>
        <w:t>active scan o</w:t>
      </w:r>
      <w:r w:rsidRPr="06F6F2A5" w:rsidR="75A8905F">
        <w:rPr>
          <w:noProof w:val="0"/>
          <w:lang w:val="en-US"/>
        </w:rPr>
        <w:t>n</w:t>
      </w:r>
      <w:r w:rsidRPr="06F6F2A5" w:rsidR="0D87599A">
        <w:rPr>
          <w:noProof w:val="0"/>
          <w:lang w:val="en-US"/>
        </w:rPr>
        <w:t xml:space="preserve">. </w:t>
      </w:r>
      <w:r w:rsidRPr="06F6F2A5" w:rsidR="49109353">
        <w:rPr>
          <w:noProof w:val="0"/>
          <w:lang w:val="en-US"/>
        </w:rPr>
        <w:t>Refer to the commands below for</w:t>
      </w:r>
      <w:r w:rsidRPr="06F6F2A5" w:rsidR="63F162B7">
        <w:rPr>
          <w:noProof w:val="0"/>
          <w:lang w:val="en-US"/>
        </w:rPr>
        <w:t xml:space="preserve"> specific</w:t>
      </w:r>
      <w:r w:rsidRPr="06F6F2A5" w:rsidR="49109353">
        <w:rPr>
          <w:noProof w:val="0"/>
          <w:lang w:val="en-US"/>
        </w:rPr>
        <w:t xml:space="preserve"> </w:t>
      </w:r>
      <w:r w:rsidRPr="06F6F2A5" w:rsidR="4886E383">
        <w:rPr>
          <w:noProof w:val="0"/>
          <w:lang w:val="en-US"/>
        </w:rPr>
        <w:t>usage and optional arguments</w:t>
      </w:r>
      <w:r w:rsidRPr="06F6F2A5" w:rsidR="49109353">
        <w:rPr>
          <w:noProof w:val="0"/>
          <w:lang w:val="en-US"/>
        </w:rPr>
        <w:t>.</w:t>
      </w:r>
    </w:p>
    <w:p xmlns:wp14="http://schemas.microsoft.com/office/word/2010/wordml" w:rsidP="06F6F2A5" wp14:paraId="7EEFE5A0" wp14:textId="6303F789">
      <w:pPr>
        <w:pStyle w:val="Normal"/>
        <w:rPr>
          <w:noProof w:val="0"/>
          <w:lang w:val="en-US"/>
        </w:rPr>
      </w:pPr>
      <w:r w:rsidRPr="06F6F2A5" w:rsidR="0D87599A">
        <w:rPr>
          <w:noProof w:val="0"/>
          <w:lang w:val="en-US"/>
        </w:rPr>
        <w:t>The “</w:t>
      </w:r>
      <w:r w:rsidRPr="06F6F2A5" w:rsidR="0D87599A">
        <w:rPr>
          <w:rFonts w:ascii="Consolas" w:hAnsi="Consolas" w:eastAsia="Consolas" w:cs="Consolas"/>
          <w:noProof w:val="0"/>
          <w:lang w:val="en-US"/>
        </w:rPr>
        <w:t>inter</w:t>
      </w:r>
      <w:r w:rsidRPr="06F6F2A5" w:rsidR="0D87599A">
        <w:rPr>
          <w:noProof w:val="0"/>
          <w:lang w:val="en-US"/>
        </w:rPr>
        <w:t xml:space="preserve">” </w:t>
      </w:r>
      <w:r w:rsidRPr="06F6F2A5" w:rsidR="4FEBB789">
        <w:rPr>
          <w:noProof w:val="0"/>
          <w:lang w:val="en-US"/>
        </w:rPr>
        <w:t>command</w:t>
      </w:r>
      <w:r w:rsidRPr="06F6F2A5" w:rsidR="0D87599A">
        <w:rPr>
          <w:noProof w:val="0"/>
          <w:lang w:val="en-US"/>
        </w:rPr>
        <w:t xml:space="preserve"> is</w:t>
      </w:r>
      <w:r w:rsidRPr="06F6F2A5" w:rsidR="058384C7">
        <w:rPr>
          <w:noProof w:val="0"/>
          <w:lang w:val="en-US"/>
        </w:rPr>
        <w:t xml:space="preserve"> a</w:t>
      </w:r>
      <w:r w:rsidRPr="06F6F2A5" w:rsidR="4305F6E2">
        <w:rPr>
          <w:noProof w:val="0"/>
          <w:lang w:val="en-US"/>
        </w:rPr>
        <w:t xml:space="preserve"> UI</w:t>
      </w:r>
      <w:r w:rsidRPr="06F6F2A5" w:rsidR="058384C7">
        <w:rPr>
          <w:noProof w:val="0"/>
          <w:lang w:val="en-US"/>
        </w:rPr>
        <w:t xml:space="preserve"> variant</w:t>
      </w:r>
      <w:r w:rsidRPr="06F6F2A5" w:rsidR="0D87599A">
        <w:rPr>
          <w:noProof w:val="0"/>
          <w:lang w:val="en-US"/>
        </w:rPr>
        <w:t xml:space="preserve"> </w:t>
      </w:r>
      <w:r w:rsidRPr="06F6F2A5" w:rsidR="42E57AE3">
        <w:rPr>
          <w:noProof w:val="0"/>
          <w:lang w:val="en-US"/>
        </w:rPr>
        <w:t xml:space="preserve">that </w:t>
      </w:r>
      <w:r w:rsidRPr="06F6F2A5" w:rsidR="0D87599A">
        <w:rPr>
          <w:noProof w:val="0"/>
          <w:lang w:val="en-US"/>
        </w:rPr>
        <w:t>will run the program in a more interactive mode</w:t>
      </w:r>
      <w:r w:rsidRPr="06F6F2A5" w:rsidR="7EFA0B51">
        <w:rPr>
          <w:noProof w:val="0"/>
          <w:lang w:val="en-US"/>
        </w:rPr>
        <w:t xml:space="preserve"> for those who enjoy </w:t>
      </w:r>
      <w:r w:rsidRPr="06F6F2A5" w:rsidR="7CC63672">
        <w:rPr>
          <w:noProof w:val="0"/>
          <w:lang w:val="en-US"/>
        </w:rPr>
        <w:t>that process more</w:t>
      </w:r>
      <w:r w:rsidRPr="06F6F2A5" w:rsidR="0D87599A">
        <w:rPr>
          <w:noProof w:val="0"/>
          <w:lang w:val="en-US"/>
        </w:rPr>
        <w:t>.</w:t>
      </w:r>
      <w:r w:rsidRPr="06F6F2A5" w:rsidR="0F140A8D">
        <w:rPr>
          <w:noProof w:val="0"/>
          <w:lang w:val="en-US"/>
        </w:rPr>
        <w:t xml:space="preserve"> It </w:t>
      </w:r>
      <w:r w:rsidRPr="06F6F2A5" w:rsidR="0F140A8D">
        <w:rPr>
          <w:noProof w:val="0"/>
          <w:lang w:val="en-US"/>
        </w:rPr>
        <w:t>utilizes</w:t>
      </w:r>
      <w:r w:rsidRPr="06F6F2A5" w:rsidR="0F140A8D">
        <w:rPr>
          <w:noProof w:val="0"/>
          <w:lang w:val="en-US"/>
        </w:rPr>
        <w:t xml:space="preserve"> the Rich library for unique formatting and color coding.</w:t>
      </w:r>
    </w:p>
    <w:p xmlns:wp14="http://schemas.microsoft.com/office/word/2010/wordml" w:rsidP="06F6F2A5" wp14:paraId="0B71EC58" wp14:textId="31E221B9">
      <w:pPr>
        <w:pStyle w:val="Normal"/>
        <w:rPr>
          <w:noProof w:val="0"/>
          <w:lang w:val="en-US"/>
        </w:rPr>
      </w:pPr>
      <w:r w:rsidRPr="06F6F2A5" w:rsidR="431BB2EC">
        <w:rPr>
          <w:b w:val="1"/>
          <w:bCs w:val="1"/>
          <w:noProof w:val="0"/>
          <w:lang w:val="en-US"/>
        </w:rPr>
        <w:t>NOTE</w:t>
      </w:r>
      <w:r w:rsidRPr="06F6F2A5" w:rsidR="431BB2EC">
        <w:rPr>
          <w:noProof w:val="0"/>
          <w:lang w:val="en-US"/>
        </w:rPr>
        <w:t xml:space="preserve">: </w:t>
      </w:r>
      <w:r w:rsidRPr="06F6F2A5" w:rsidR="713A3CD5">
        <w:rPr>
          <w:noProof w:val="0"/>
          <w:lang w:val="en-US"/>
        </w:rPr>
        <w:t>The first time you</w:t>
      </w:r>
      <w:r w:rsidRPr="06F6F2A5" w:rsidR="431BB2EC">
        <w:rPr>
          <w:noProof w:val="0"/>
          <w:lang w:val="en-US"/>
        </w:rPr>
        <w:t xml:space="preserve"> run Sentinel </w:t>
      </w:r>
      <w:r w:rsidRPr="06F6F2A5" w:rsidR="5EE20104">
        <w:rPr>
          <w:noProof w:val="0"/>
          <w:lang w:val="en-US"/>
        </w:rPr>
        <w:t>VS,</w:t>
      </w:r>
      <w:r w:rsidRPr="06F6F2A5" w:rsidR="431BB2EC">
        <w:rPr>
          <w:noProof w:val="0"/>
          <w:lang w:val="en-US"/>
        </w:rPr>
        <w:t xml:space="preserve"> you will be prompted to create a config file. This is stored alongside the main </w:t>
      </w:r>
      <w:r w:rsidRPr="06F6F2A5" w:rsidR="5B8F7410">
        <w:rPr>
          <w:noProof w:val="0"/>
          <w:lang w:val="en-US"/>
        </w:rPr>
        <w:t xml:space="preserve">script </w:t>
      </w:r>
      <w:r w:rsidRPr="06F6F2A5" w:rsidR="0845C0FB">
        <w:rPr>
          <w:noProof w:val="0"/>
          <w:lang w:val="en-US"/>
        </w:rPr>
        <w:t xml:space="preserve">and </w:t>
      </w:r>
      <w:r w:rsidRPr="06F6F2A5" w:rsidR="0845C0FB">
        <w:rPr>
          <w:noProof w:val="0"/>
          <w:lang w:val="en-US"/>
        </w:rPr>
        <w:t>contains</w:t>
      </w:r>
      <w:r w:rsidRPr="06F6F2A5" w:rsidR="0845C0FB">
        <w:rPr>
          <w:noProof w:val="0"/>
          <w:lang w:val="en-US"/>
        </w:rPr>
        <w:t xml:space="preserve"> common values for the arguments below; it is </w:t>
      </w:r>
      <w:r w:rsidRPr="06F6F2A5" w:rsidR="5B8F7410">
        <w:rPr>
          <w:noProof w:val="0"/>
          <w:lang w:val="en-US"/>
        </w:rPr>
        <w:t xml:space="preserve">used to make </w:t>
      </w:r>
      <w:r w:rsidRPr="06F6F2A5" w:rsidR="5B8F7410">
        <w:rPr>
          <w:noProof w:val="0"/>
          <w:lang w:val="en-US"/>
        </w:rPr>
        <w:t>subsequent</w:t>
      </w:r>
      <w:r w:rsidRPr="06F6F2A5" w:rsidR="5B8F7410">
        <w:rPr>
          <w:noProof w:val="0"/>
          <w:lang w:val="en-US"/>
        </w:rPr>
        <w:t xml:space="preserve"> runs quicker.</w:t>
      </w:r>
    </w:p>
    <w:p xmlns:wp14="http://schemas.microsoft.com/office/word/2010/wordml" w:rsidP="06F6F2A5" wp14:paraId="671AF89D" wp14:textId="09BBA88D">
      <w:pPr>
        <w:pStyle w:val="ListParagraph"/>
        <w:keepNext w:val="1"/>
        <w:keepLines w:val="1"/>
        <w:numPr>
          <w:ilvl w:val="0"/>
          <w:numId w:val="2"/>
        </w:numPr>
        <w:rPr>
          <w:rFonts w:ascii="Consolas" w:hAnsi="Consolas" w:eastAsia="Consolas" w:cs="Consolas"/>
          <w:noProof w:val="0"/>
          <w:lang w:val="en-US"/>
        </w:rPr>
      </w:pPr>
      <w:r w:rsidRPr="06F6F2A5" w:rsidR="5DF26656">
        <w:rPr>
          <w:rFonts w:ascii="Consolas" w:hAnsi="Consolas" w:eastAsia="Consolas" w:cs="Consolas"/>
          <w:noProof w:val="0"/>
          <w:lang w:val="en-US"/>
        </w:rPr>
        <w:t xml:space="preserve">python sentinel.py </w:t>
      </w:r>
      <w:r w:rsidRPr="06F6F2A5" w:rsidR="5BD0D225">
        <w:rPr>
          <w:rFonts w:ascii="Consolas" w:hAnsi="Consolas" w:eastAsia="Consolas" w:cs="Consolas"/>
          <w:noProof w:val="0"/>
          <w:lang w:val="en-US"/>
        </w:rPr>
        <w:t>scan</w:t>
      </w:r>
      <w:r w:rsidRPr="06F6F2A5" w:rsidR="5721F1D0">
        <w:rPr>
          <w:rFonts w:ascii="Consolas" w:hAnsi="Consolas" w:eastAsia="Consolas" w:cs="Consolas"/>
          <w:noProof w:val="0"/>
          <w:lang w:val="en-US"/>
        </w:rPr>
        <w:t>web</w:t>
      </w:r>
      <w:r w:rsidRPr="06F6F2A5" w:rsidR="5721F1D0">
        <w:rPr>
          <w:rFonts w:ascii="Consolas" w:hAnsi="Consolas" w:eastAsia="Consolas" w:cs="Consolas"/>
          <w:noProof w:val="0"/>
          <w:lang w:val="en-US"/>
        </w:rPr>
        <w:t xml:space="preserve"> </w:t>
      </w:r>
      <w:r w:rsidRPr="06F6F2A5" w:rsidR="1933CB62">
        <w:rPr>
          <w:rFonts w:ascii="Consolas" w:hAnsi="Consolas" w:eastAsia="Consolas" w:cs="Consolas"/>
          <w:noProof w:val="0"/>
          <w:lang w:val="en-US"/>
        </w:rPr>
        <w:t>[</w:t>
      </w:r>
      <w:r w:rsidRPr="06F6F2A5" w:rsidR="7E1F8787">
        <w:rPr>
          <w:rFonts w:ascii="Consolas" w:hAnsi="Consolas" w:eastAsia="Consolas" w:cs="Consolas"/>
          <w:noProof w:val="0"/>
          <w:lang w:val="en-US"/>
        </w:rPr>
        <w:t>target</w:t>
      </w:r>
      <w:r w:rsidRPr="06F6F2A5" w:rsidR="1E0596E8">
        <w:rPr>
          <w:rFonts w:ascii="Consolas" w:hAnsi="Consolas" w:eastAsia="Consolas" w:cs="Consolas"/>
          <w:noProof w:val="0"/>
          <w:lang w:val="en-US"/>
        </w:rPr>
        <w:t>=string</w:t>
      </w:r>
      <w:r w:rsidRPr="06F6F2A5" w:rsidR="178E7B90">
        <w:rPr>
          <w:rFonts w:ascii="Consolas" w:hAnsi="Consolas" w:eastAsia="Consolas" w:cs="Consolas"/>
          <w:noProof w:val="0"/>
          <w:lang w:val="en-US"/>
        </w:rPr>
        <w:t>(</w:t>
      </w:r>
      <w:r w:rsidRPr="06F6F2A5" w:rsidR="33EED9CF">
        <w:rPr>
          <w:rFonts w:ascii="Consolas" w:hAnsi="Consolas" w:eastAsia="Consolas" w:cs="Consolas"/>
          <w:noProof w:val="0"/>
          <w:lang w:val="en-US"/>
        </w:rPr>
        <w:t>required</w:t>
      </w:r>
      <w:r w:rsidRPr="06F6F2A5" w:rsidR="13539A6A">
        <w:rPr>
          <w:rFonts w:ascii="Consolas" w:hAnsi="Consolas" w:eastAsia="Consolas" w:cs="Consolas"/>
          <w:noProof w:val="0"/>
          <w:lang w:val="en-US"/>
        </w:rPr>
        <w:t>)</w:t>
      </w:r>
      <w:r w:rsidRPr="06F6F2A5" w:rsidR="1933CB62">
        <w:rPr>
          <w:rFonts w:ascii="Consolas" w:hAnsi="Consolas" w:eastAsia="Consolas" w:cs="Consolas"/>
          <w:noProof w:val="0"/>
          <w:lang w:val="en-US"/>
        </w:rPr>
        <w:t>]</w:t>
      </w:r>
    </w:p>
    <w:p xmlns:wp14="http://schemas.microsoft.com/office/word/2010/wordml" w:rsidP="06F6F2A5" wp14:paraId="4E6799E3" wp14:textId="69F4278F">
      <w:pPr>
        <w:pStyle w:val="ListParagraph"/>
        <w:keepNext w:val="1"/>
        <w:keepLines w:val="1"/>
        <w:numPr>
          <w:ilvl w:val="1"/>
          <w:numId w:val="2"/>
        </w:numPr>
        <w:rPr>
          <w:rFonts w:ascii="Consolas" w:hAnsi="Consolas" w:eastAsia="Consolas" w:cs="Consolas"/>
          <w:noProof w:val="0"/>
          <w:lang w:val="en-US"/>
        </w:rPr>
      </w:pPr>
      <w:r w:rsidRPr="06F6F2A5" w:rsidR="50B7DCD2">
        <w:rPr>
          <w:rFonts w:ascii="Consolas" w:hAnsi="Consolas" w:eastAsia="Consolas" w:cs="Consolas"/>
          <w:noProof w:val="0"/>
          <w:lang w:val="en-US"/>
        </w:rPr>
        <w:t xml:space="preserve">python sentinel.py </w:t>
      </w:r>
      <w:r w:rsidRPr="06F6F2A5" w:rsidR="50B7DCD2">
        <w:rPr>
          <w:rFonts w:ascii="Consolas" w:hAnsi="Consolas" w:eastAsia="Consolas" w:cs="Consolas"/>
          <w:noProof w:val="0"/>
          <w:lang w:val="en-US"/>
        </w:rPr>
        <w:t>scanweb</w:t>
      </w:r>
      <w:r w:rsidRPr="06F6F2A5" w:rsidR="50B7DCD2">
        <w:rPr>
          <w:rFonts w:ascii="Consolas" w:hAnsi="Consolas" w:eastAsia="Consolas" w:cs="Consolas"/>
          <w:noProof w:val="0"/>
          <w:lang w:val="en-US"/>
        </w:rPr>
        <w:t xml:space="preserve"> [</w:t>
      </w:r>
      <w:r w:rsidRPr="06F6F2A5" w:rsidR="0EA2579E">
        <w:rPr>
          <w:rFonts w:ascii="Consolas" w:hAnsi="Consolas" w:eastAsia="Consolas" w:cs="Consolas"/>
          <w:noProof w:val="0"/>
          <w:lang w:val="en-US"/>
        </w:rPr>
        <w:t>target</w:t>
      </w:r>
      <w:r w:rsidRPr="06F6F2A5" w:rsidR="50B7DCD2">
        <w:rPr>
          <w:rFonts w:ascii="Consolas" w:hAnsi="Consolas" w:eastAsia="Consolas" w:cs="Consolas"/>
          <w:noProof w:val="0"/>
          <w:lang w:val="en-US"/>
        </w:rPr>
        <w:t>=string</w:t>
      </w:r>
      <w:r w:rsidRPr="06F6F2A5" w:rsidR="7E29C06D">
        <w:rPr>
          <w:rFonts w:ascii="Consolas" w:hAnsi="Consolas" w:eastAsia="Consolas" w:cs="Consolas"/>
          <w:noProof w:val="0"/>
          <w:lang w:val="en-US"/>
        </w:rPr>
        <w:t>(</w:t>
      </w:r>
      <w:r w:rsidRPr="06F6F2A5" w:rsidR="50B7DCD2">
        <w:rPr>
          <w:rFonts w:ascii="Consolas" w:hAnsi="Consolas" w:eastAsia="Consolas" w:cs="Consolas"/>
          <w:noProof w:val="0"/>
          <w:lang w:val="en-US"/>
        </w:rPr>
        <w:t>required</w:t>
      </w:r>
      <w:r w:rsidRPr="06F6F2A5" w:rsidR="1FF66A94">
        <w:rPr>
          <w:rFonts w:ascii="Consolas" w:hAnsi="Consolas" w:eastAsia="Consolas" w:cs="Consolas"/>
          <w:noProof w:val="0"/>
          <w:lang w:val="en-US"/>
        </w:rPr>
        <w:t>)</w:t>
      </w:r>
      <w:r w:rsidRPr="06F6F2A5" w:rsidR="50B7DCD2">
        <w:rPr>
          <w:rFonts w:ascii="Consolas" w:hAnsi="Consolas" w:eastAsia="Consolas" w:cs="Consolas"/>
          <w:noProof w:val="0"/>
          <w:lang w:val="en-US"/>
        </w:rPr>
        <w:t>] [–</w:t>
      </w:r>
      <w:r w:rsidRPr="06F6F2A5" w:rsidR="6927C367">
        <w:rPr>
          <w:rFonts w:ascii="Consolas" w:hAnsi="Consolas" w:eastAsia="Consolas" w:cs="Consolas"/>
          <w:noProof w:val="0"/>
          <w:lang w:val="en-US"/>
        </w:rPr>
        <w:t>-</w:t>
      </w:r>
      <w:r w:rsidRPr="06F6F2A5" w:rsidR="50B7DCD2">
        <w:rPr>
          <w:rFonts w:ascii="Consolas" w:hAnsi="Consolas" w:eastAsia="Consolas" w:cs="Consolas"/>
          <w:noProof w:val="0"/>
          <w:lang w:val="en-US"/>
        </w:rPr>
        <w:t>apikey</w:t>
      </w:r>
      <w:r w:rsidRPr="06F6F2A5" w:rsidR="50B7DCD2">
        <w:rPr>
          <w:rFonts w:ascii="Consolas" w:hAnsi="Consolas" w:eastAsia="Consolas" w:cs="Consolas"/>
          <w:noProof w:val="0"/>
          <w:lang w:val="en-US"/>
        </w:rPr>
        <w:t>=string] [--depth=integer]</w:t>
      </w:r>
      <w:r w:rsidRPr="06F6F2A5" w:rsidR="50B7DCD2">
        <w:rPr>
          <w:rFonts w:ascii="Consolas" w:hAnsi="Consolas" w:eastAsia="Consolas" w:cs="Consolas"/>
          <w:noProof w:val="0"/>
          <w:lang w:val="en-US"/>
        </w:rPr>
        <w:t xml:space="preserve"> [duration=integer]</w:t>
      </w:r>
    </w:p>
    <w:p xmlns:wp14="http://schemas.microsoft.com/office/word/2010/wordml" w:rsidP="06F6F2A5" wp14:paraId="0D71F4D2" wp14:textId="096B0414">
      <w:pPr>
        <w:pStyle w:val="ListParagraph"/>
        <w:keepNext w:val="1"/>
        <w:keepLines w:val="1"/>
        <w:numPr>
          <w:ilvl w:val="0"/>
          <w:numId w:val="2"/>
        </w:numPr>
        <w:rPr>
          <w:rFonts w:ascii="Consolas" w:hAnsi="Consolas" w:eastAsia="Consolas" w:cs="Consolas"/>
          <w:noProof w:val="0"/>
          <w:lang w:val="en-US"/>
        </w:rPr>
      </w:pPr>
      <w:r w:rsidRPr="06F6F2A5" w:rsidR="3C5F4055">
        <w:rPr>
          <w:rFonts w:ascii="Consolas" w:hAnsi="Consolas" w:eastAsia="Consolas" w:cs="Consolas"/>
          <w:noProof w:val="0"/>
          <w:lang w:val="en-US"/>
        </w:rPr>
        <w:t xml:space="preserve">python sentinel.py </w:t>
      </w:r>
      <w:r w:rsidRPr="06F6F2A5" w:rsidR="3C5F4055">
        <w:rPr>
          <w:rFonts w:ascii="Consolas" w:hAnsi="Consolas" w:eastAsia="Consolas" w:cs="Consolas"/>
          <w:noProof w:val="0"/>
          <w:lang w:val="en-US"/>
        </w:rPr>
        <w:t>inter</w:t>
      </w:r>
    </w:p>
    <w:p xmlns:wp14="http://schemas.microsoft.com/office/word/2010/wordml" w:rsidP="06F6F2A5" wp14:paraId="76028E9E" wp14:textId="6608838C">
      <w:pPr>
        <w:pStyle w:val="ListParagraph"/>
        <w:keepNext w:val="1"/>
        <w:keepLines w:val="1"/>
        <w:numPr>
          <w:ilvl w:val="0"/>
          <w:numId w:val="2"/>
        </w:numPr>
        <w:rPr>
          <w:rFonts w:ascii="Consolas" w:hAnsi="Consolas" w:eastAsia="Consolas" w:cs="Consolas"/>
          <w:noProof w:val="0"/>
          <w:lang w:val="en-US"/>
        </w:rPr>
      </w:pPr>
      <w:r w:rsidRPr="06F6F2A5" w:rsidR="2CAA93A6">
        <w:rPr>
          <w:rFonts w:ascii="Consolas" w:hAnsi="Consolas" w:eastAsia="Consolas" w:cs="Consolas"/>
          <w:noProof w:val="0"/>
          <w:lang w:val="en-US"/>
        </w:rPr>
        <w:t>python sentinel.py report</w:t>
      </w:r>
    </w:p>
    <w:p xmlns:wp14="http://schemas.microsoft.com/office/word/2010/wordml" w:rsidP="06F6F2A5" wp14:paraId="369A3BBE" wp14:textId="7E6FB813">
      <w:pPr>
        <w:pStyle w:val="ListParagraph"/>
        <w:keepNext w:val="1"/>
        <w:keepLines w:val="1"/>
        <w:numPr>
          <w:ilvl w:val="0"/>
          <w:numId w:val="2"/>
        </w:numPr>
        <w:rPr>
          <w:rFonts w:ascii="Consolas" w:hAnsi="Consolas" w:eastAsia="Consolas" w:cs="Consolas"/>
          <w:noProof w:val="0"/>
          <w:lang w:val="en-US"/>
        </w:rPr>
      </w:pPr>
      <w:r w:rsidRPr="06F6F2A5" w:rsidR="498FB2E9">
        <w:rPr>
          <w:rFonts w:ascii="Consolas" w:hAnsi="Consolas" w:eastAsia="Consolas" w:cs="Consolas"/>
          <w:noProof w:val="0"/>
          <w:lang w:val="en-US"/>
        </w:rPr>
        <w:t>python sentinel.py --help</w:t>
      </w:r>
    </w:p>
    <w:p xmlns:wp14="http://schemas.microsoft.com/office/word/2010/wordml" w:rsidP="06F6F2A5" wp14:paraId="2B5932FF" wp14:textId="36E0EAC7">
      <w:pPr>
        <w:pStyle w:val="Heading3"/>
        <w:spacing w:before="240" w:beforeAutospacing="off" w:after="240" w:afterAutospacing="off" w:line="279" w:lineRule="auto"/>
        <w:rPr>
          <w:noProof w:val="0"/>
          <w:lang w:val="en-US"/>
        </w:rPr>
      </w:pPr>
      <w:r w:rsidRPr="06F6F2A5" w:rsidR="7010FEDA">
        <w:rPr>
          <w:noProof w:val="0"/>
          <w:lang w:val="en-US"/>
        </w:rPr>
        <w:t>2.2 Config Files</w:t>
      </w:r>
    </w:p>
    <w:p xmlns:wp14="http://schemas.microsoft.com/office/word/2010/wordml" w:rsidP="06F6F2A5" wp14:paraId="6F0D74BD" wp14:textId="579FC710">
      <w:pPr>
        <w:pStyle w:val="Normal"/>
        <w:rPr>
          <w:noProof w:val="0"/>
          <w:lang w:val="en-US"/>
        </w:rPr>
      </w:pPr>
      <w:r w:rsidRPr="06F6F2A5" w:rsidR="7010FEDA">
        <w:rPr>
          <w:noProof w:val="0"/>
          <w:lang w:val="en-US"/>
        </w:rPr>
        <w:t>Sentinel VS stores reusable data within its aptly named “config.ini” file. This data can then be used in place</w:t>
      </w:r>
      <w:r w:rsidRPr="06F6F2A5" w:rsidR="4021479B">
        <w:rPr>
          <w:noProof w:val="0"/>
          <w:lang w:val="en-US"/>
        </w:rPr>
        <w:t xml:space="preserve"> of arguments, making the process of running </w:t>
      </w:r>
      <w:r w:rsidRPr="06F6F2A5" w:rsidR="4021479B">
        <w:rPr>
          <w:noProof w:val="0"/>
          <w:lang w:val="en-US"/>
        </w:rPr>
        <w:t>subsequent</w:t>
      </w:r>
      <w:r w:rsidRPr="06F6F2A5" w:rsidR="4021479B">
        <w:rPr>
          <w:noProof w:val="0"/>
          <w:lang w:val="en-US"/>
        </w:rPr>
        <w:t xml:space="preserve"> commands/scans much quicker. </w:t>
      </w:r>
    </w:p>
    <w:p xmlns:wp14="http://schemas.microsoft.com/office/word/2010/wordml" w:rsidP="06F6F2A5" wp14:paraId="39057A92" wp14:textId="30A38370">
      <w:pPr>
        <w:pStyle w:val="Normal"/>
        <w:rPr>
          <w:noProof w:val="0"/>
          <w:lang w:val="en-US"/>
        </w:rPr>
      </w:pPr>
      <w:r w:rsidRPr="06F6F2A5" w:rsidR="4021479B">
        <w:rPr>
          <w:noProof w:val="0"/>
          <w:lang w:val="en-US"/>
        </w:rPr>
        <w:t>The “target” argument</w:t>
      </w:r>
      <w:r w:rsidRPr="06F6F2A5" w:rsidR="6970EEEF">
        <w:rPr>
          <w:noProof w:val="0"/>
          <w:lang w:val="en-US"/>
        </w:rPr>
        <w:t xml:space="preserve"> is an exception as having it stored and reused</w:t>
      </w:r>
      <w:r w:rsidRPr="06F6F2A5" w:rsidR="71B8C87D">
        <w:rPr>
          <w:noProof w:val="0"/>
          <w:lang w:val="en-US"/>
        </w:rPr>
        <w:t xml:space="preserve"> in a command</w:t>
      </w:r>
      <w:r w:rsidRPr="06F6F2A5" w:rsidR="6970EEEF">
        <w:rPr>
          <w:noProof w:val="0"/>
          <w:lang w:val="en-US"/>
        </w:rPr>
        <w:t xml:space="preserve"> automatically might be troublesome if you forget to change it in the </w:t>
      </w:r>
      <w:r w:rsidRPr="06F6F2A5" w:rsidR="405D78F4">
        <w:rPr>
          <w:noProof w:val="0"/>
          <w:lang w:val="en-US"/>
        </w:rPr>
        <w:t>config</w:t>
      </w:r>
      <w:r w:rsidRPr="06F6F2A5" w:rsidR="6970EEEF">
        <w:rPr>
          <w:noProof w:val="0"/>
          <w:lang w:val="en-US"/>
        </w:rPr>
        <w:t xml:space="preserve"> </w:t>
      </w:r>
      <w:r w:rsidRPr="06F6F2A5" w:rsidR="3E5E0620">
        <w:rPr>
          <w:noProof w:val="0"/>
          <w:lang w:val="en-US"/>
        </w:rPr>
        <w:t>file</w:t>
      </w:r>
      <w:r w:rsidRPr="06F6F2A5" w:rsidR="5943BCE0">
        <w:rPr>
          <w:noProof w:val="0"/>
          <w:lang w:val="en-US"/>
        </w:rPr>
        <w:t>—leading to a scan/attack on a site you did not intend to</w:t>
      </w:r>
      <w:r w:rsidRPr="06F6F2A5" w:rsidR="3E5E0620">
        <w:rPr>
          <w:noProof w:val="0"/>
          <w:lang w:val="en-US"/>
        </w:rPr>
        <w:t>.</w:t>
      </w:r>
    </w:p>
    <w:p xmlns:wp14="http://schemas.microsoft.com/office/word/2010/wordml" w:rsidP="06F6F2A5" wp14:paraId="2099C628" wp14:textId="4683A572">
      <w:pPr>
        <w:pStyle w:val="Normal"/>
        <w:rPr>
          <w:noProof w:val="0"/>
          <w:lang w:val="en-US"/>
        </w:rPr>
      </w:pPr>
      <w:r w:rsidRPr="06F6F2A5" w:rsidR="374E9586">
        <w:rPr>
          <w:noProof w:val="0"/>
          <w:lang w:val="en-US"/>
        </w:rPr>
        <w:t>The fields include in the config file include:</w:t>
      </w:r>
    </w:p>
    <w:p xmlns:wp14="http://schemas.microsoft.com/office/word/2010/wordml" w:rsidP="06F6F2A5" wp14:paraId="5EB4CC18" wp14:textId="5BF7F885">
      <w:pPr>
        <w:pStyle w:val="Normal"/>
        <w:ind w:left="0"/>
        <w:rPr>
          <w:b w:val="1"/>
          <w:bCs w:val="1"/>
          <w:noProof w:val="0"/>
          <w:lang w:val="en-US"/>
        </w:rPr>
      </w:pPr>
      <w:r w:rsidRPr="06F6F2A5" w:rsidR="374E9586">
        <w:rPr>
          <w:b w:val="1"/>
          <w:bCs w:val="1"/>
          <w:noProof w:val="0"/>
          <w:lang w:val="en-US"/>
        </w:rPr>
        <w:t>ZAP</w:t>
      </w:r>
    </w:p>
    <w:p xmlns:wp14="http://schemas.microsoft.com/office/word/2010/wordml" w:rsidP="06F6F2A5" wp14:paraId="702D82E2" wp14:textId="65926A38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06F6F2A5" w:rsidR="374E9586">
        <w:rPr>
          <w:b w:val="1"/>
          <w:bCs w:val="1"/>
          <w:noProof w:val="0"/>
          <w:lang w:val="en-US"/>
        </w:rPr>
        <w:t>zap_url</w:t>
      </w:r>
      <w:r w:rsidRPr="06F6F2A5" w:rsidR="374E9586">
        <w:rPr>
          <w:noProof w:val="0"/>
          <w:lang w:val="en-US"/>
        </w:rPr>
        <w:t xml:space="preserve">: </w:t>
      </w:r>
      <w:r w:rsidRPr="06F6F2A5" w:rsidR="6528ECF6">
        <w:rPr>
          <w:noProof w:val="0"/>
          <w:lang w:val="en-US"/>
        </w:rPr>
        <w:t>T</w:t>
      </w:r>
      <w:r w:rsidRPr="06F6F2A5" w:rsidR="374E9586">
        <w:rPr>
          <w:noProof w:val="0"/>
          <w:lang w:val="en-US"/>
        </w:rPr>
        <w:t xml:space="preserve">he URL used for the scan proxy. Defaults to </w:t>
      </w:r>
      <w:bookmarkStart w:name="_Int_tr1boCa5" w:id="1993287533"/>
      <w:r w:rsidRPr="06F6F2A5" w:rsidR="374E9586">
        <w:rPr>
          <w:noProof w:val="0"/>
          <w:lang w:val="en-US"/>
        </w:rPr>
        <w:t>localhost</w:t>
      </w:r>
      <w:bookmarkEnd w:id="1993287533"/>
      <w:r w:rsidRPr="06F6F2A5" w:rsidR="374E9586">
        <w:rPr>
          <w:noProof w:val="0"/>
          <w:lang w:val="en-US"/>
        </w:rPr>
        <w:t>:8080.</w:t>
      </w:r>
    </w:p>
    <w:p xmlns:wp14="http://schemas.microsoft.com/office/word/2010/wordml" w:rsidP="06F6F2A5" wp14:paraId="400A8999" wp14:textId="6E753835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06F6F2A5" w:rsidR="374E9586">
        <w:rPr>
          <w:b w:val="1"/>
          <w:bCs w:val="1"/>
          <w:noProof w:val="0"/>
          <w:lang w:val="en-US"/>
        </w:rPr>
        <w:t>api_key</w:t>
      </w:r>
      <w:r w:rsidRPr="06F6F2A5" w:rsidR="374E9586">
        <w:rPr>
          <w:noProof w:val="0"/>
          <w:lang w:val="en-US"/>
        </w:rPr>
        <w:t xml:space="preserve">: </w:t>
      </w:r>
      <w:r w:rsidRPr="06F6F2A5" w:rsidR="28A15465">
        <w:rPr>
          <w:noProof w:val="0"/>
          <w:lang w:val="en-US"/>
        </w:rPr>
        <w:t xml:space="preserve">Your </w:t>
      </w:r>
      <w:r w:rsidRPr="06F6F2A5" w:rsidR="374E9586">
        <w:rPr>
          <w:noProof w:val="0"/>
          <w:lang w:val="en-US"/>
        </w:rPr>
        <w:t>ZAP API key that allows usage of its features. Defaults to None.</w:t>
      </w:r>
    </w:p>
    <w:p xmlns:wp14="http://schemas.microsoft.com/office/word/2010/wordml" w:rsidP="06F6F2A5" wp14:paraId="2914DEE2" wp14:textId="77714EE0">
      <w:pPr>
        <w:pStyle w:val="Normal"/>
        <w:rPr>
          <w:b w:val="1"/>
          <w:bCs w:val="1"/>
          <w:noProof w:val="0"/>
          <w:lang w:val="en-US"/>
        </w:rPr>
      </w:pPr>
      <w:r w:rsidRPr="06F6F2A5" w:rsidR="14EE057B">
        <w:rPr>
          <w:b w:val="1"/>
          <w:bCs w:val="1"/>
          <w:noProof w:val="0"/>
          <w:lang w:val="en-US"/>
        </w:rPr>
        <w:t>SCAN</w:t>
      </w:r>
    </w:p>
    <w:p xmlns:wp14="http://schemas.microsoft.com/office/word/2010/wordml" w:rsidP="06F6F2A5" wp14:paraId="7FD267E6" wp14:textId="22EA87B9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06F6F2A5" w:rsidR="14EE057B">
        <w:rPr>
          <w:b w:val="1"/>
          <w:bCs w:val="1"/>
          <w:noProof w:val="0"/>
          <w:lang w:val="en-US"/>
        </w:rPr>
        <w:t>depth</w:t>
      </w:r>
      <w:r w:rsidRPr="06F6F2A5" w:rsidR="14EE057B">
        <w:rPr>
          <w:noProof w:val="0"/>
          <w:lang w:val="en-US"/>
        </w:rPr>
        <w:t xml:space="preserve">: </w:t>
      </w:r>
      <w:r w:rsidRPr="06F6F2A5" w:rsidR="1D3E3BA9">
        <w:rPr>
          <w:noProof w:val="0"/>
          <w:lang w:val="en-US"/>
        </w:rPr>
        <w:t xml:space="preserve">The </w:t>
      </w:r>
      <w:r w:rsidRPr="06F6F2A5" w:rsidR="6A935E5B">
        <w:rPr>
          <w:noProof w:val="0"/>
          <w:lang w:val="en-US"/>
        </w:rPr>
        <w:t xml:space="preserve">maximum </w:t>
      </w:r>
      <w:r w:rsidRPr="06F6F2A5" w:rsidR="14EE057B">
        <w:rPr>
          <w:noProof w:val="0"/>
          <w:lang w:val="en-US"/>
        </w:rPr>
        <w:t xml:space="preserve">depth </w:t>
      </w:r>
      <w:r w:rsidRPr="06F6F2A5" w:rsidR="23A315BA">
        <w:rPr>
          <w:noProof w:val="0"/>
          <w:lang w:val="en-US"/>
        </w:rPr>
        <w:t>for scanning. Defaults to 0</w:t>
      </w:r>
      <w:r w:rsidRPr="06F6F2A5" w:rsidR="152946DC">
        <w:rPr>
          <w:noProof w:val="0"/>
          <w:lang w:val="en-US"/>
        </w:rPr>
        <w:t xml:space="preserve"> (infinite)</w:t>
      </w:r>
      <w:r w:rsidRPr="06F6F2A5" w:rsidR="23A315BA">
        <w:rPr>
          <w:noProof w:val="0"/>
          <w:lang w:val="en-US"/>
        </w:rPr>
        <w:t>.</w:t>
      </w:r>
    </w:p>
    <w:p xmlns:wp14="http://schemas.microsoft.com/office/word/2010/wordml" w:rsidP="06F6F2A5" wp14:paraId="483693E5" wp14:textId="798BDA70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06F6F2A5" w:rsidR="23A315BA">
        <w:rPr>
          <w:b w:val="1"/>
          <w:bCs w:val="1"/>
          <w:noProof w:val="0"/>
          <w:lang w:val="en-US"/>
        </w:rPr>
        <w:t>duration</w:t>
      </w:r>
      <w:r w:rsidRPr="06F6F2A5" w:rsidR="23A315BA">
        <w:rPr>
          <w:noProof w:val="0"/>
          <w:lang w:val="en-US"/>
        </w:rPr>
        <w:t xml:space="preserve">: </w:t>
      </w:r>
      <w:r w:rsidRPr="06F6F2A5" w:rsidR="1607253E">
        <w:rPr>
          <w:noProof w:val="0"/>
          <w:lang w:val="en-US"/>
        </w:rPr>
        <w:t>The maximum allowed duration for the active scan</w:t>
      </w:r>
      <w:r w:rsidRPr="06F6F2A5" w:rsidR="4DA1CC59">
        <w:rPr>
          <w:noProof w:val="0"/>
          <w:lang w:val="en-US"/>
        </w:rPr>
        <w:t xml:space="preserve"> in seconds</w:t>
      </w:r>
      <w:r w:rsidRPr="06F6F2A5" w:rsidR="1607253E">
        <w:rPr>
          <w:noProof w:val="0"/>
          <w:lang w:val="en-US"/>
        </w:rPr>
        <w:t>. Defaults to 3000.</w:t>
      </w:r>
    </w:p>
    <w:p xmlns:wp14="http://schemas.microsoft.com/office/word/2010/wordml" w:rsidP="06F6F2A5" wp14:paraId="32A19023" wp14:textId="5B189E27">
      <w:pPr>
        <w:pStyle w:val="Normal"/>
        <w:keepNext w:val="1"/>
        <w:keepLines w:val="1"/>
        <w:rPr>
          <w:rFonts w:ascii="Consolas" w:hAnsi="Consolas" w:eastAsia="Consolas" w:cs="Consolas"/>
          <w:noProof w:val="0"/>
          <w:lang w:val="en-US"/>
        </w:rPr>
      </w:pPr>
    </w:p>
    <w:p xmlns:wp14="http://schemas.microsoft.com/office/word/2010/wordml" w:rsidP="06F6F2A5" wp14:paraId="3EE60E94" wp14:textId="74BC4F1B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06F6F2A5" wp14:paraId="4B27FDE4" wp14:textId="20D04335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06F6F2A5" wp14:paraId="6C556F10" wp14:textId="0D2A7F1A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06F6F2A5" wp14:paraId="572730FA" wp14:textId="31EEF83F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06F6F2A5" wp14:paraId="022F6CD5" wp14:textId="50741EF8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06F6F2A5" wp14:paraId="2C078E63" wp14:textId="01B3EF0B">
      <w:pPr>
        <w:pStyle w:val="Normal"/>
        <w:spacing w:before="240" w:beforeAutospacing="off" w:after="240" w:afterAutospacing="off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8b6aa79ab554f7b"/>
      <w:footerReference w:type="default" r:id="Rd916ee0f2aea48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231B1" w:rsidTr="1A4231B1" w14:paraId="3AA1250F">
      <w:trPr>
        <w:trHeight w:val="300"/>
      </w:trPr>
      <w:tc>
        <w:tcPr>
          <w:tcW w:w="3120" w:type="dxa"/>
          <w:tcMar/>
        </w:tcPr>
        <w:p w:rsidR="1A4231B1" w:rsidP="1A4231B1" w:rsidRDefault="1A4231B1" w14:paraId="7914CA1B" w14:textId="061C6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4231B1" w:rsidP="1A4231B1" w:rsidRDefault="1A4231B1" w14:paraId="32DE9B24" w14:textId="3FCB1C5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4231B1" w:rsidP="1A4231B1" w:rsidRDefault="1A4231B1" w14:paraId="39A96375" w14:textId="726CA0EE">
          <w:pPr>
            <w:pStyle w:val="Header"/>
            <w:bidi w:val="0"/>
            <w:ind w:right="-115"/>
            <w:jc w:val="right"/>
          </w:pPr>
        </w:p>
      </w:tc>
    </w:tr>
  </w:tbl>
  <w:p w:rsidR="1A4231B1" w:rsidP="1A4231B1" w:rsidRDefault="1A4231B1" w14:paraId="1B5C5CFE" w14:textId="3821866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231B1" w:rsidTr="1A4231B1" w14:paraId="4419DBF1">
      <w:trPr>
        <w:trHeight w:val="300"/>
      </w:trPr>
      <w:tc>
        <w:tcPr>
          <w:tcW w:w="3120" w:type="dxa"/>
          <w:tcMar/>
        </w:tcPr>
        <w:p w:rsidR="1A4231B1" w:rsidP="1A4231B1" w:rsidRDefault="1A4231B1" w14:paraId="4B43BEDC" w14:textId="03CBC71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4231B1" w:rsidP="1A4231B1" w:rsidRDefault="1A4231B1" w14:paraId="4B00AE37" w14:textId="136F301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4231B1" w:rsidP="1A4231B1" w:rsidRDefault="1A4231B1" w14:paraId="325EC81E" w14:textId="2DE0C761">
          <w:pPr>
            <w:pStyle w:val="Header"/>
            <w:bidi w:val="0"/>
            <w:ind w:right="-115"/>
            <w:jc w:val="right"/>
          </w:pPr>
        </w:p>
      </w:tc>
    </w:tr>
  </w:tbl>
  <w:p w:rsidR="1A4231B1" w:rsidP="1A4231B1" w:rsidRDefault="1A4231B1" w14:paraId="6094B552" w14:textId="73474EE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iLmEXYyolqFqTK" int2:id="K5WqAbNC">
      <int2:state int2:type="AugLoop_Text_Critique" int2:value="Rejected"/>
    </int2:textHash>
    <int2:textHash int2:hashCode="ZlseOFHu/vo/uH" int2:id="LGk7yTLh">
      <int2:state int2:type="AugLoop_Text_Critique" int2:value="Rejected"/>
    </int2:textHash>
    <int2:textHash int2:hashCode="NS5Pqj+XG70nzH" int2:id="Zbbqyx4q">
      <int2:state int2:type="AugLoop_Text_Critique" int2:value="Rejected"/>
    </int2:textHash>
    <int2:textHash int2:hashCode="kyvga/TiFTb+k6" int2:id="U3S0GvCQ">
      <int2:state int2:type="AugLoop_Text_Critique" int2:value="Rejected"/>
    </int2:textHash>
    <int2:textHash int2:hashCode="kGadQl4mNgmvfc" int2:id="FPM8lfsz">
      <int2:state int2:type="AugLoop_Text_Critique" int2:value="Rejected"/>
    </int2:textHash>
    <int2:textHash int2:hashCode="OTG87yCXOWjgua" int2:id="sLecEq2W">
      <int2:state int2:type="AugLoop_Text_Critique" int2:value="Rejected"/>
    </int2:textHash>
    <int2:textHash int2:hashCode="1MPWb9DDhUejx6" int2:id="zvUvC4ww">
      <int2:state int2:type="AugLoop_Text_Critique" int2:value="Rejected"/>
    </int2:textHash>
    <int2:textHash int2:hashCode="gXNjWLFkUQOugy" int2:id="3Skmzbrk">
      <int2:state int2:type="AugLoop_Text_Critique" int2:value="Rejected"/>
    </int2:textHash>
    <int2:textHash int2:hashCode="6thXkCf+kco652" int2:id="oBvoY80Y">
      <int2:state int2:type="AugLoop_Text_Critique" int2:value="Rejected"/>
    </int2:textHash>
    <int2:textHash int2:hashCode="MDDnKPFUv1FBkQ" int2:id="i1lcZXXv">
      <int2:state int2:type="AugLoop_Text_Critique" int2:value="Rejected"/>
    </int2:textHash>
    <int2:bookmark int2:bookmarkName="_Int_tr1boCa5" int2:invalidationBookmarkName="" int2:hashCode="M0OJBIuHKlMwAr" int2:id="zezKVM7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b6c0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614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44b8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8c6e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ac2c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152F67"/>
    <w:rsid w:val="001BD423"/>
    <w:rsid w:val="006C7FFF"/>
    <w:rsid w:val="02360F99"/>
    <w:rsid w:val="0299F554"/>
    <w:rsid w:val="033221D9"/>
    <w:rsid w:val="03527C0F"/>
    <w:rsid w:val="037A0C16"/>
    <w:rsid w:val="03CEDC1B"/>
    <w:rsid w:val="05337D8B"/>
    <w:rsid w:val="055E211D"/>
    <w:rsid w:val="058384C7"/>
    <w:rsid w:val="0583D4D9"/>
    <w:rsid w:val="05938F79"/>
    <w:rsid w:val="0596DA69"/>
    <w:rsid w:val="05BD1FCC"/>
    <w:rsid w:val="05F6A022"/>
    <w:rsid w:val="0612BBD0"/>
    <w:rsid w:val="06BE6A53"/>
    <w:rsid w:val="06F6F2A5"/>
    <w:rsid w:val="07AD2985"/>
    <w:rsid w:val="0845C0FB"/>
    <w:rsid w:val="08A3C97D"/>
    <w:rsid w:val="08B78424"/>
    <w:rsid w:val="08C08AED"/>
    <w:rsid w:val="08CDC3E4"/>
    <w:rsid w:val="08CEDE03"/>
    <w:rsid w:val="09F4C73E"/>
    <w:rsid w:val="0A1EA7E1"/>
    <w:rsid w:val="0B1CC6BB"/>
    <w:rsid w:val="0B458E79"/>
    <w:rsid w:val="0BA6134A"/>
    <w:rsid w:val="0BBA7842"/>
    <w:rsid w:val="0D63AEA9"/>
    <w:rsid w:val="0D87599A"/>
    <w:rsid w:val="0DE1BC14"/>
    <w:rsid w:val="0E25ED6B"/>
    <w:rsid w:val="0EA2579E"/>
    <w:rsid w:val="0F140A8D"/>
    <w:rsid w:val="0F272151"/>
    <w:rsid w:val="0F2E6BAB"/>
    <w:rsid w:val="0F357467"/>
    <w:rsid w:val="0FDD2523"/>
    <w:rsid w:val="0FDD2523"/>
    <w:rsid w:val="10507A5A"/>
    <w:rsid w:val="10DC2308"/>
    <w:rsid w:val="11301F1D"/>
    <w:rsid w:val="118F5516"/>
    <w:rsid w:val="11A52DA0"/>
    <w:rsid w:val="11EBAA04"/>
    <w:rsid w:val="12C18AB4"/>
    <w:rsid w:val="13539A6A"/>
    <w:rsid w:val="13FE2842"/>
    <w:rsid w:val="14623407"/>
    <w:rsid w:val="149CC4EF"/>
    <w:rsid w:val="14BFBEF0"/>
    <w:rsid w:val="14EE057B"/>
    <w:rsid w:val="150C33A8"/>
    <w:rsid w:val="152946DC"/>
    <w:rsid w:val="154E3A1D"/>
    <w:rsid w:val="1588BDCC"/>
    <w:rsid w:val="15B2888D"/>
    <w:rsid w:val="15B91452"/>
    <w:rsid w:val="1607253E"/>
    <w:rsid w:val="164C66A7"/>
    <w:rsid w:val="17172C31"/>
    <w:rsid w:val="171F13B7"/>
    <w:rsid w:val="17221D7F"/>
    <w:rsid w:val="178E7B90"/>
    <w:rsid w:val="17A88877"/>
    <w:rsid w:val="18366F3B"/>
    <w:rsid w:val="18A66150"/>
    <w:rsid w:val="18B87108"/>
    <w:rsid w:val="18C3F4FB"/>
    <w:rsid w:val="1933CB62"/>
    <w:rsid w:val="1A4231B1"/>
    <w:rsid w:val="1B145E8B"/>
    <w:rsid w:val="1B3C8069"/>
    <w:rsid w:val="1BF011CA"/>
    <w:rsid w:val="1BF7FF50"/>
    <w:rsid w:val="1D354C59"/>
    <w:rsid w:val="1D3E3BA9"/>
    <w:rsid w:val="1D97661E"/>
    <w:rsid w:val="1E0596E8"/>
    <w:rsid w:val="1E393308"/>
    <w:rsid w:val="1E667CC1"/>
    <w:rsid w:val="1EDF6A6E"/>
    <w:rsid w:val="1FF66A94"/>
    <w:rsid w:val="20C0C1C8"/>
    <w:rsid w:val="21679685"/>
    <w:rsid w:val="21C653CC"/>
    <w:rsid w:val="21CFC39B"/>
    <w:rsid w:val="226740D4"/>
    <w:rsid w:val="22F1DB5A"/>
    <w:rsid w:val="237E1FD5"/>
    <w:rsid w:val="23A315BA"/>
    <w:rsid w:val="24031135"/>
    <w:rsid w:val="2494B272"/>
    <w:rsid w:val="24F6D4B4"/>
    <w:rsid w:val="250A2B5A"/>
    <w:rsid w:val="258CD1DE"/>
    <w:rsid w:val="2677CC05"/>
    <w:rsid w:val="271D3F0F"/>
    <w:rsid w:val="272E809C"/>
    <w:rsid w:val="273D2507"/>
    <w:rsid w:val="28A15465"/>
    <w:rsid w:val="28C109FC"/>
    <w:rsid w:val="2973493C"/>
    <w:rsid w:val="29D1AE89"/>
    <w:rsid w:val="2A85598D"/>
    <w:rsid w:val="2AE81B00"/>
    <w:rsid w:val="2B7C5B45"/>
    <w:rsid w:val="2BAFDCD0"/>
    <w:rsid w:val="2BE3F2B7"/>
    <w:rsid w:val="2C39CCFB"/>
    <w:rsid w:val="2C7D63AD"/>
    <w:rsid w:val="2CAA93A6"/>
    <w:rsid w:val="2CF904E7"/>
    <w:rsid w:val="2CFAA54B"/>
    <w:rsid w:val="2DB89901"/>
    <w:rsid w:val="2DC0A12E"/>
    <w:rsid w:val="2E737A3F"/>
    <w:rsid w:val="2FB64BA1"/>
    <w:rsid w:val="30205E72"/>
    <w:rsid w:val="304B4C9D"/>
    <w:rsid w:val="30C91024"/>
    <w:rsid w:val="316D0F31"/>
    <w:rsid w:val="319E7981"/>
    <w:rsid w:val="32643C41"/>
    <w:rsid w:val="3311EFCF"/>
    <w:rsid w:val="333C2BA7"/>
    <w:rsid w:val="33553885"/>
    <w:rsid w:val="336D361A"/>
    <w:rsid w:val="33D797C9"/>
    <w:rsid w:val="33E299BA"/>
    <w:rsid w:val="33EED9CF"/>
    <w:rsid w:val="3451790B"/>
    <w:rsid w:val="3576659D"/>
    <w:rsid w:val="35B25FD2"/>
    <w:rsid w:val="3671DEC3"/>
    <w:rsid w:val="374E9586"/>
    <w:rsid w:val="3758BCE3"/>
    <w:rsid w:val="387F14ED"/>
    <w:rsid w:val="38DCDDC0"/>
    <w:rsid w:val="39CAE29B"/>
    <w:rsid w:val="3A4DBF4D"/>
    <w:rsid w:val="3A63D030"/>
    <w:rsid w:val="3B8F6E30"/>
    <w:rsid w:val="3BD7DDB9"/>
    <w:rsid w:val="3C16A27A"/>
    <w:rsid w:val="3C24F3B8"/>
    <w:rsid w:val="3C30B174"/>
    <w:rsid w:val="3C5F4055"/>
    <w:rsid w:val="3CBAFB70"/>
    <w:rsid w:val="3D141860"/>
    <w:rsid w:val="3D5C7FCA"/>
    <w:rsid w:val="3D897C00"/>
    <w:rsid w:val="3DA6EEE8"/>
    <w:rsid w:val="3DD2AB15"/>
    <w:rsid w:val="3DEAB6E7"/>
    <w:rsid w:val="3E5E0620"/>
    <w:rsid w:val="4021479B"/>
    <w:rsid w:val="402BC194"/>
    <w:rsid w:val="405D78F4"/>
    <w:rsid w:val="41096A2B"/>
    <w:rsid w:val="41B608B2"/>
    <w:rsid w:val="426C5495"/>
    <w:rsid w:val="429309BE"/>
    <w:rsid w:val="42E57AE3"/>
    <w:rsid w:val="4305F6E2"/>
    <w:rsid w:val="431BB2EC"/>
    <w:rsid w:val="4370960E"/>
    <w:rsid w:val="46B861C6"/>
    <w:rsid w:val="47E9BC3C"/>
    <w:rsid w:val="48586AEA"/>
    <w:rsid w:val="4879D82D"/>
    <w:rsid w:val="4886E383"/>
    <w:rsid w:val="49109353"/>
    <w:rsid w:val="496868CC"/>
    <w:rsid w:val="498FB2E9"/>
    <w:rsid w:val="4ADFA8CE"/>
    <w:rsid w:val="4AF21424"/>
    <w:rsid w:val="4CF7925C"/>
    <w:rsid w:val="4DA1CC59"/>
    <w:rsid w:val="4DAB6A95"/>
    <w:rsid w:val="4E7A3A60"/>
    <w:rsid w:val="4F0DD069"/>
    <w:rsid w:val="4F6BFA7D"/>
    <w:rsid w:val="4FEBB789"/>
    <w:rsid w:val="50160AC1"/>
    <w:rsid w:val="50B7DCD2"/>
    <w:rsid w:val="5127409C"/>
    <w:rsid w:val="51DFEFA3"/>
    <w:rsid w:val="52174D99"/>
    <w:rsid w:val="52D0B567"/>
    <w:rsid w:val="54741844"/>
    <w:rsid w:val="553F32D8"/>
    <w:rsid w:val="55A858CC"/>
    <w:rsid w:val="57194725"/>
    <w:rsid w:val="5721F1D0"/>
    <w:rsid w:val="575FC228"/>
    <w:rsid w:val="57B21D8D"/>
    <w:rsid w:val="57CEC62C"/>
    <w:rsid w:val="57E71737"/>
    <w:rsid w:val="58610404"/>
    <w:rsid w:val="586EC96D"/>
    <w:rsid w:val="592042C9"/>
    <w:rsid w:val="5943BCE0"/>
    <w:rsid w:val="5A602A80"/>
    <w:rsid w:val="5B81DC7C"/>
    <w:rsid w:val="5B8F7410"/>
    <w:rsid w:val="5BB84BBC"/>
    <w:rsid w:val="5BB9D8E2"/>
    <w:rsid w:val="5BD0D225"/>
    <w:rsid w:val="5DDB34A7"/>
    <w:rsid w:val="5DF26656"/>
    <w:rsid w:val="5E637C03"/>
    <w:rsid w:val="5E8CA414"/>
    <w:rsid w:val="5EE05E3A"/>
    <w:rsid w:val="5EE20104"/>
    <w:rsid w:val="5F152F67"/>
    <w:rsid w:val="5F1A7346"/>
    <w:rsid w:val="5F61CB25"/>
    <w:rsid w:val="5F630489"/>
    <w:rsid w:val="5F88B6BC"/>
    <w:rsid w:val="606E034F"/>
    <w:rsid w:val="60AA8DDE"/>
    <w:rsid w:val="60AC4805"/>
    <w:rsid w:val="613D6466"/>
    <w:rsid w:val="61DB4FA2"/>
    <w:rsid w:val="62309943"/>
    <w:rsid w:val="62BBEE1D"/>
    <w:rsid w:val="63892FBB"/>
    <w:rsid w:val="63F162B7"/>
    <w:rsid w:val="64F3FCE9"/>
    <w:rsid w:val="6528ECF6"/>
    <w:rsid w:val="66134272"/>
    <w:rsid w:val="66654628"/>
    <w:rsid w:val="66D4E4F2"/>
    <w:rsid w:val="67B7659D"/>
    <w:rsid w:val="686824D1"/>
    <w:rsid w:val="6904C477"/>
    <w:rsid w:val="6927C367"/>
    <w:rsid w:val="6970EEEF"/>
    <w:rsid w:val="6A935E5B"/>
    <w:rsid w:val="6B4D7F40"/>
    <w:rsid w:val="6BC5F9E7"/>
    <w:rsid w:val="6C236912"/>
    <w:rsid w:val="6D3F3D39"/>
    <w:rsid w:val="6D59C93F"/>
    <w:rsid w:val="6D66A8E0"/>
    <w:rsid w:val="6DF71FCB"/>
    <w:rsid w:val="6E5C1900"/>
    <w:rsid w:val="6E999D3B"/>
    <w:rsid w:val="6F3724D3"/>
    <w:rsid w:val="6F818748"/>
    <w:rsid w:val="7010FEDA"/>
    <w:rsid w:val="708AFB77"/>
    <w:rsid w:val="713A3CD5"/>
    <w:rsid w:val="71B8C87D"/>
    <w:rsid w:val="71DEAA04"/>
    <w:rsid w:val="71F584AB"/>
    <w:rsid w:val="7241924D"/>
    <w:rsid w:val="7283449E"/>
    <w:rsid w:val="72DE1DBA"/>
    <w:rsid w:val="732F8A23"/>
    <w:rsid w:val="7368B840"/>
    <w:rsid w:val="736C25EF"/>
    <w:rsid w:val="75A8905F"/>
    <w:rsid w:val="75E81DAC"/>
    <w:rsid w:val="768B8702"/>
    <w:rsid w:val="77197822"/>
    <w:rsid w:val="77654D1D"/>
    <w:rsid w:val="77678AE3"/>
    <w:rsid w:val="779DAA44"/>
    <w:rsid w:val="78D5A856"/>
    <w:rsid w:val="791C56D4"/>
    <w:rsid w:val="79849660"/>
    <w:rsid w:val="7AD0E1A5"/>
    <w:rsid w:val="7AE92F9F"/>
    <w:rsid w:val="7B54B496"/>
    <w:rsid w:val="7C07BCA3"/>
    <w:rsid w:val="7C1DA32F"/>
    <w:rsid w:val="7C72F048"/>
    <w:rsid w:val="7CC63672"/>
    <w:rsid w:val="7D58283F"/>
    <w:rsid w:val="7D5F9A96"/>
    <w:rsid w:val="7D78C2F3"/>
    <w:rsid w:val="7DFBF313"/>
    <w:rsid w:val="7DFBF313"/>
    <w:rsid w:val="7E1F5502"/>
    <w:rsid w:val="7E1F8787"/>
    <w:rsid w:val="7E29C06D"/>
    <w:rsid w:val="7EC03C3F"/>
    <w:rsid w:val="7EFA0B51"/>
    <w:rsid w:val="7FBF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8220"/>
  <w15:chartTrackingRefBased/>
  <w15:docId w15:val="{22DE00D3-F437-4CC0-9523-8CFD0CB79E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wasp.org/www-project-top-ten/" TargetMode="External" Id="Rc2f0b4708c7e49f1" /><Relationship Type="http://schemas.openxmlformats.org/officeDocument/2006/relationships/header" Target="header.xml" Id="Rc8b6aa79ab554f7b" /><Relationship Type="http://schemas.openxmlformats.org/officeDocument/2006/relationships/footer" Target="footer.xml" Id="Rd916ee0f2aea4896" /><Relationship Type="http://schemas.openxmlformats.org/officeDocument/2006/relationships/numbering" Target="numbering.xml" Id="Rb3f90c268a3f4fd1" /><Relationship Type="http://schemas.microsoft.com/office/2020/10/relationships/intelligence" Target="intelligence2.xml" Id="R11659815282f47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2024-06-11T18:44:19.7998819Z</dcterms:created>
  <dcterms:modified xsi:type="dcterms:W3CDTF">2024-06-15T23:07:53.8806537Z</dcterms:modified>
  <dc:creator>Mario Ferrera</dc:creator>
  <lastModifiedBy>Mario Ferrera</lastModifiedBy>
</coreProperties>
</file>