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C0F1F" w14:textId="77777777" w:rsidR="00E63F58" w:rsidRPr="00E63F58" w:rsidRDefault="00E63F58" w:rsidP="00E63F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F58">
        <w:rPr>
          <w:rFonts w:ascii="Times New Roman" w:hAnsi="Times New Roman" w:cs="Times New Roman"/>
          <w:b/>
          <w:bCs/>
          <w:sz w:val="24"/>
          <w:szCs w:val="24"/>
        </w:rPr>
        <w:t>Project 1: Data Architecture &amp; Integrity Audit</w:t>
      </w:r>
    </w:p>
    <w:p w14:paraId="727D1863" w14:textId="77777777" w:rsidR="00E63F58" w:rsidRPr="00E63F58" w:rsidRDefault="00E63F58" w:rsidP="00E63F58">
      <w:pPr>
        <w:jc w:val="both"/>
        <w:rPr>
          <w:rFonts w:ascii="Times New Roman" w:hAnsi="Times New Roman" w:cs="Times New Roman"/>
          <w:sz w:val="24"/>
          <w:szCs w:val="24"/>
        </w:rPr>
      </w:pPr>
      <w:r w:rsidRPr="00E63F58">
        <w:rPr>
          <w:rFonts w:ascii="Times New Roman" w:hAnsi="Times New Roman" w:cs="Times New Roman"/>
          <w:b/>
          <w:bCs/>
          <w:sz w:val="24"/>
          <w:szCs w:val="24"/>
        </w:rPr>
        <w:t>Executive Summary:</w:t>
      </w:r>
    </w:p>
    <w:p w14:paraId="441D7F2E" w14:textId="77777777" w:rsidR="00E63F58" w:rsidRPr="00E63F58" w:rsidRDefault="00E63F58" w:rsidP="00E63F58">
      <w:pPr>
        <w:jc w:val="both"/>
        <w:rPr>
          <w:rFonts w:ascii="Times New Roman" w:hAnsi="Times New Roman" w:cs="Times New Roman"/>
          <w:sz w:val="24"/>
          <w:szCs w:val="24"/>
        </w:rPr>
      </w:pPr>
      <w:r w:rsidRPr="00E63F58">
        <w:rPr>
          <w:rFonts w:ascii="Times New Roman" w:hAnsi="Times New Roman" w:cs="Times New Roman"/>
          <w:sz w:val="24"/>
          <w:szCs w:val="24"/>
        </w:rPr>
        <w:t xml:space="preserve">The primary objective of this project was to transform a raw transaction dataset into a "Source of Truth" by implementing a rigorous ETL (Extract, Transform, Load) pipeline. The audit focused on three pillars of data governance: </w:t>
      </w:r>
      <w:r w:rsidRPr="00E63F58">
        <w:rPr>
          <w:rFonts w:ascii="Times New Roman" w:hAnsi="Times New Roman" w:cs="Times New Roman"/>
          <w:b/>
          <w:bCs/>
          <w:sz w:val="24"/>
          <w:szCs w:val="24"/>
        </w:rPr>
        <w:t>Structural Integrity</w:t>
      </w:r>
      <w:r w:rsidRPr="00E63F58">
        <w:rPr>
          <w:rFonts w:ascii="Times New Roman" w:hAnsi="Times New Roman" w:cs="Times New Roman"/>
          <w:sz w:val="24"/>
          <w:szCs w:val="24"/>
        </w:rPr>
        <w:t xml:space="preserve">, </w:t>
      </w:r>
      <w:r w:rsidRPr="00E63F58">
        <w:rPr>
          <w:rFonts w:ascii="Times New Roman" w:hAnsi="Times New Roman" w:cs="Times New Roman"/>
          <w:b/>
          <w:bCs/>
          <w:sz w:val="24"/>
          <w:szCs w:val="24"/>
        </w:rPr>
        <w:t>Categorical Consistency</w:t>
      </w:r>
      <w:r w:rsidRPr="00E63F58">
        <w:rPr>
          <w:rFonts w:ascii="Times New Roman" w:hAnsi="Times New Roman" w:cs="Times New Roman"/>
          <w:sz w:val="24"/>
          <w:szCs w:val="24"/>
        </w:rPr>
        <w:t xml:space="preserve">, and </w:t>
      </w:r>
      <w:r w:rsidRPr="00E63F58">
        <w:rPr>
          <w:rFonts w:ascii="Times New Roman" w:hAnsi="Times New Roman" w:cs="Times New Roman"/>
          <w:b/>
          <w:bCs/>
          <w:sz w:val="24"/>
          <w:szCs w:val="24"/>
        </w:rPr>
        <w:t>Standardization</w:t>
      </w:r>
      <w:r w:rsidRPr="00E63F58">
        <w:rPr>
          <w:rFonts w:ascii="Times New Roman" w:hAnsi="Times New Roman" w:cs="Times New Roman"/>
          <w:sz w:val="24"/>
          <w:szCs w:val="24"/>
        </w:rPr>
        <w:t xml:space="preserve">. By addressing encoding anomalies and implementing logic-based imputation, the final dataset provides a 100% reliable foundation for downstream predictive </w:t>
      </w:r>
      <w:proofErr w:type="spellStart"/>
      <w:r w:rsidRPr="00E63F58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E63F58">
        <w:rPr>
          <w:rFonts w:ascii="Times New Roman" w:hAnsi="Times New Roman" w:cs="Times New Roman"/>
          <w:sz w:val="24"/>
          <w:szCs w:val="24"/>
        </w:rPr>
        <w:t xml:space="preserve"> and financial reporting.</w:t>
      </w:r>
    </w:p>
    <w:p w14:paraId="493484F8" w14:textId="2DF50441" w:rsidR="00AB2007" w:rsidRPr="00E63F58" w:rsidRDefault="00E63F58" w:rsidP="00E63F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F58">
        <w:rPr>
          <w:rFonts w:ascii="Times New Roman" w:hAnsi="Times New Roman" w:cs="Times New Roman"/>
          <w:b/>
          <w:bCs/>
          <w:sz w:val="24"/>
          <w:szCs w:val="24"/>
        </w:rPr>
        <w:t>Data Transformation &amp; Quality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532"/>
        <w:gridCol w:w="3472"/>
        <w:gridCol w:w="893"/>
      </w:tblGrid>
      <w:tr w:rsidR="00E63F58" w:rsidRPr="00E63F58" w14:paraId="5E91C377" w14:textId="77777777" w:rsidTr="00AB2007">
        <w:trPr>
          <w:tblHeader/>
          <w:tblCellSpacing w:w="15" w:type="dxa"/>
        </w:trPr>
        <w:tc>
          <w:tcPr>
            <w:tcW w:w="806" w:type="dxa"/>
            <w:tcBorders>
              <w:top w:val="single" w:sz="4" w:space="0" w:color="auto"/>
            </w:tcBorders>
            <w:vAlign w:val="center"/>
            <w:hideMark/>
          </w:tcPr>
          <w:p w14:paraId="4DEB5BC7" w14:textId="14EE25F0" w:rsidR="00E63F58" w:rsidRPr="00AB2007" w:rsidRDefault="00AB2007" w:rsidP="00AB20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20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ChangeID</w:t>
            </w:r>
            <w:proofErr w:type="spellEnd"/>
          </w:p>
        </w:tc>
        <w:tc>
          <w:tcPr>
            <w:tcW w:w="3502" w:type="dxa"/>
            <w:tcBorders>
              <w:top w:val="single" w:sz="4" w:space="0" w:color="auto"/>
            </w:tcBorders>
            <w:vAlign w:val="center"/>
            <w:hideMark/>
          </w:tcPr>
          <w:p w14:paraId="592CBB35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416B8E5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Analytical Impact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6BFFE76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E63F58" w:rsidRPr="00E63F58" w14:paraId="06400A9C" w14:textId="77777777" w:rsidTr="00AB2007">
        <w:trPr>
          <w:tblCellSpacing w:w="15" w:type="dxa"/>
        </w:trPr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9049AD4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REQ-001</w:t>
            </w:r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0B46E63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Systemic Ingestion Fix:</w:t>
            </w:r>
            <w:r w:rsidRPr="00E63F58">
              <w:rPr>
                <w:rFonts w:ascii="Times New Roman" w:hAnsi="Times New Roman" w:cs="Times New Roman"/>
                <w:sz w:val="24"/>
                <w:szCs w:val="24"/>
              </w:rPr>
              <w:t xml:space="preserve"> Implemented ISO-8859-1 character encoding.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4FBAEB9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sz w:val="24"/>
                <w:szCs w:val="24"/>
              </w:rPr>
              <w:t>Mitigated binary-to-text decoding errors, ensuring the complete preservation of all 1,200 raw records.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66AB21E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Success</w:t>
            </w:r>
          </w:p>
        </w:tc>
      </w:tr>
      <w:tr w:rsidR="00E63F58" w:rsidRPr="00E63F58" w14:paraId="340B9B1A" w14:textId="77777777" w:rsidTr="00AB2007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1E3B0C0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REQ-002</w:t>
            </w:r>
          </w:p>
        </w:tc>
        <w:tc>
          <w:tcPr>
            <w:tcW w:w="3502" w:type="dxa"/>
            <w:vAlign w:val="center"/>
            <w:hideMark/>
          </w:tcPr>
          <w:p w14:paraId="7700AAC9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Key Validation:</w:t>
            </w:r>
            <w:r w:rsidRPr="00E63F58">
              <w:rPr>
                <w:rFonts w:ascii="Times New Roman" w:hAnsi="Times New Roman" w:cs="Times New Roman"/>
                <w:sz w:val="24"/>
                <w:szCs w:val="24"/>
              </w:rPr>
              <w:t xml:space="preserve"> Conducted a uniqueness audit on the </w:t>
            </w:r>
            <w:proofErr w:type="spellStart"/>
            <w:r w:rsidRPr="00E63F58">
              <w:rPr>
                <w:rFonts w:ascii="Times New Roman" w:hAnsi="Times New Roman" w:cs="Times New Roman"/>
                <w:sz w:val="24"/>
                <w:szCs w:val="24"/>
              </w:rPr>
              <w:t>OrderID</w:t>
            </w:r>
            <w:proofErr w:type="spellEnd"/>
            <w:r w:rsidRPr="00E63F58">
              <w:rPr>
                <w:rFonts w:ascii="Times New Roman" w:hAnsi="Times New Roman" w:cs="Times New Roman"/>
                <w:sz w:val="24"/>
                <w:szCs w:val="24"/>
              </w:rPr>
              <w:t xml:space="preserve"> attribute.</w:t>
            </w:r>
          </w:p>
        </w:tc>
        <w:tc>
          <w:tcPr>
            <w:tcW w:w="0" w:type="auto"/>
            <w:vAlign w:val="center"/>
            <w:hideMark/>
          </w:tcPr>
          <w:p w14:paraId="6FA4D694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sz w:val="24"/>
                <w:szCs w:val="24"/>
              </w:rPr>
              <w:t>Confirmed zero collision/redundancy, establishing a valid relational structure for the dataset.</w:t>
            </w:r>
          </w:p>
        </w:tc>
        <w:tc>
          <w:tcPr>
            <w:tcW w:w="0" w:type="auto"/>
            <w:vAlign w:val="center"/>
            <w:hideMark/>
          </w:tcPr>
          <w:p w14:paraId="21C8EBD2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Verified</w:t>
            </w:r>
          </w:p>
        </w:tc>
      </w:tr>
      <w:tr w:rsidR="00E63F58" w:rsidRPr="00E63F58" w14:paraId="424615CE" w14:textId="77777777" w:rsidTr="00AB2007">
        <w:trPr>
          <w:tblCellSpacing w:w="15" w:type="dxa"/>
        </w:trPr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C49F6AF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REQ-003</w:t>
            </w:r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C8960ED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Logic-Based Imputation:</w:t>
            </w:r>
            <w:r w:rsidRPr="00E63F58">
              <w:rPr>
                <w:rFonts w:ascii="Times New Roman" w:hAnsi="Times New Roman" w:cs="Times New Roman"/>
                <w:sz w:val="24"/>
                <w:szCs w:val="24"/>
              </w:rPr>
              <w:t xml:space="preserve"> Substituted null values in </w:t>
            </w:r>
            <w:proofErr w:type="spellStart"/>
            <w:r w:rsidRPr="00E63F58">
              <w:rPr>
                <w:rFonts w:ascii="Times New Roman" w:hAnsi="Times New Roman" w:cs="Times New Roman"/>
                <w:sz w:val="24"/>
                <w:szCs w:val="24"/>
              </w:rPr>
              <w:t>CouponCode</w:t>
            </w:r>
            <w:proofErr w:type="spellEnd"/>
            <w:r w:rsidRPr="00E63F58">
              <w:rPr>
                <w:rFonts w:ascii="Times New Roman" w:hAnsi="Times New Roman" w:cs="Times New Roman"/>
                <w:sz w:val="24"/>
                <w:szCs w:val="24"/>
              </w:rPr>
              <w:t xml:space="preserve"> with the label </w:t>
            </w: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"No Coupon"</w:t>
            </w:r>
            <w:r w:rsidRPr="00E63F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D585DA2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sz w:val="24"/>
                <w:szCs w:val="24"/>
              </w:rPr>
              <w:t>Preserved 25.75% of transaction volume that would have otherwise been lost to deletion, maintaining statistical significance.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20CDB4F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Success</w:t>
            </w:r>
          </w:p>
        </w:tc>
      </w:tr>
      <w:tr w:rsidR="00E63F58" w:rsidRPr="00E63F58" w14:paraId="76DEBB1F" w14:textId="77777777" w:rsidTr="00AB2007">
        <w:trPr>
          <w:tblCellSpacing w:w="15" w:type="dxa"/>
        </w:trPr>
        <w:tc>
          <w:tcPr>
            <w:tcW w:w="806" w:type="dxa"/>
            <w:tcBorders>
              <w:bottom w:val="single" w:sz="4" w:space="0" w:color="auto"/>
            </w:tcBorders>
            <w:vAlign w:val="center"/>
            <w:hideMark/>
          </w:tcPr>
          <w:p w14:paraId="15BF4AD8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REQ-004</w:t>
            </w:r>
          </w:p>
        </w:tc>
        <w:tc>
          <w:tcPr>
            <w:tcW w:w="3502" w:type="dxa"/>
            <w:tcBorders>
              <w:bottom w:val="single" w:sz="4" w:space="0" w:color="auto"/>
            </w:tcBorders>
            <w:vAlign w:val="center"/>
            <w:hideMark/>
          </w:tcPr>
          <w:p w14:paraId="66A70421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Temporal Standardization:</w:t>
            </w:r>
            <w:r w:rsidRPr="00E63F58">
              <w:rPr>
                <w:rFonts w:ascii="Times New Roman" w:hAnsi="Times New Roman" w:cs="Times New Roman"/>
                <w:sz w:val="24"/>
                <w:szCs w:val="24"/>
              </w:rPr>
              <w:t xml:space="preserve"> Applied </w:t>
            </w: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ISO 8601</w:t>
            </w:r>
            <w:r w:rsidRPr="00E63F58">
              <w:rPr>
                <w:rFonts w:ascii="Times New Roman" w:hAnsi="Times New Roman" w:cs="Times New Roman"/>
                <w:sz w:val="24"/>
                <w:szCs w:val="24"/>
              </w:rPr>
              <w:t xml:space="preserve"> formatting (YYYY-MM-DD) to all date objects.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05640A7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sz w:val="24"/>
                <w:szCs w:val="24"/>
              </w:rPr>
              <w:t>Eliminated regional formatting ambiguity, enabling seamless cross-platform time-series analysis.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7FB1843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Success</w:t>
            </w:r>
          </w:p>
        </w:tc>
      </w:tr>
      <w:tr w:rsidR="00E63F58" w:rsidRPr="00E63F58" w14:paraId="09AE9428" w14:textId="77777777" w:rsidTr="00AB2007">
        <w:trPr>
          <w:tblCellSpacing w:w="15" w:type="dxa"/>
        </w:trPr>
        <w:tc>
          <w:tcPr>
            <w:tcW w:w="806" w:type="dxa"/>
            <w:tcBorders>
              <w:bottom w:val="single" w:sz="4" w:space="0" w:color="auto"/>
            </w:tcBorders>
            <w:vAlign w:val="center"/>
            <w:hideMark/>
          </w:tcPr>
          <w:p w14:paraId="59BD8CF8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REQ-005</w:t>
            </w:r>
          </w:p>
        </w:tc>
        <w:tc>
          <w:tcPr>
            <w:tcW w:w="3502" w:type="dxa"/>
            <w:tcBorders>
              <w:bottom w:val="single" w:sz="4" w:space="0" w:color="auto"/>
            </w:tcBorders>
            <w:vAlign w:val="center"/>
            <w:hideMark/>
          </w:tcPr>
          <w:p w14:paraId="57D5F7E9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 Normalization:</w:t>
            </w:r>
            <w:r w:rsidRPr="00E63F58">
              <w:rPr>
                <w:rFonts w:ascii="Times New Roman" w:hAnsi="Times New Roman" w:cs="Times New Roman"/>
                <w:sz w:val="24"/>
                <w:szCs w:val="24"/>
              </w:rPr>
              <w:t xml:space="preserve"> Executed whitespace trimming and </w:t>
            </w: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 Case</w:t>
            </w:r>
            <w:r w:rsidRPr="00E63F58">
              <w:rPr>
                <w:rFonts w:ascii="Times New Roman" w:hAnsi="Times New Roman" w:cs="Times New Roman"/>
                <w:sz w:val="24"/>
                <w:szCs w:val="24"/>
              </w:rPr>
              <w:t xml:space="preserve"> conversion on categorical strings.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6947C1D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sz w:val="24"/>
                <w:szCs w:val="24"/>
              </w:rPr>
              <w:t xml:space="preserve">Resolved "Silent Duplicates" within Product and </w:t>
            </w:r>
            <w:proofErr w:type="spellStart"/>
            <w:r w:rsidRPr="00E63F58">
              <w:rPr>
                <w:rFonts w:ascii="Times New Roman" w:hAnsi="Times New Roman" w:cs="Times New Roman"/>
                <w:sz w:val="24"/>
                <w:szCs w:val="24"/>
              </w:rPr>
              <w:t>PaymentMethod</w:t>
            </w:r>
            <w:proofErr w:type="spellEnd"/>
            <w:r w:rsidRPr="00E63F58">
              <w:rPr>
                <w:rFonts w:ascii="Times New Roman" w:hAnsi="Times New Roman" w:cs="Times New Roman"/>
                <w:sz w:val="24"/>
                <w:szCs w:val="24"/>
              </w:rPr>
              <w:t xml:space="preserve"> headers, ensuring accurate aggregation.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96A2F8A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Success</w:t>
            </w:r>
          </w:p>
        </w:tc>
      </w:tr>
      <w:tr w:rsidR="00E63F58" w:rsidRPr="00E63F58" w14:paraId="5FB48109" w14:textId="77777777" w:rsidTr="00AB2007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9767FE7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REQ-006</w:t>
            </w:r>
          </w:p>
        </w:tc>
        <w:tc>
          <w:tcPr>
            <w:tcW w:w="3502" w:type="dxa"/>
            <w:vAlign w:val="center"/>
            <w:hideMark/>
          </w:tcPr>
          <w:p w14:paraId="22156B54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Quantitative Precision:</w:t>
            </w:r>
            <w:r w:rsidRPr="00E63F58">
              <w:rPr>
                <w:rFonts w:ascii="Times New Roman" w:hAnsi="Times New Roman" w:cs="Times New Roman"/>
                <w:sz w:val="24"/>
                <w:szCs w:val="24"/>
              </w:rPr>
              <w:t xml:space="preserve"> Adjusted </w:t>
            </w:r>
            <w:proofErr w:type="spellStart"/>
            <w:r w:rsidRPr="00E63F58">
              <w:rPr>
                <w:rFonts w:ascii="Times New Roman" w:hAnsi="Times New Roman" w:cs="Times New Roman"/>
                <w:sz w:val="24"/>
                <w:szCs w:val="24"/>
              </w:rPr>
              <w:t>TotalPrice</w:t>
            </w:r>
            <w:proofErr w:type="spellEnd"/>
            <w:r w:rsidRPr="00E63F58">
              <w:rPr>
                <w:rFonts w:ascii="Times New Roman" w:hAnsi="Times New Roman" w:cs="Times New Roman"/>
                <w:sz w:val="24"/>
                <w:szCs w:val="24"/>
              </w:rPr>
              <w:t xml:space="preserve"> to a fixed 2-decimal floating-point format.</w:t>
            </w:r>
          </w:p>
        </w:tc>
        <w:tc>
          <w:tcPr>
            <w:tcW w:w="0" w:type="auto"/>
            <w:vAlign w:val="center"/>
            <w:hideMark/>
          </w:tcPr>
          <w:p w14:paraId="2AC34803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sz w:val="24"/>
                <w:szCs w:val="24"/>
              </w:rPr>
              <w:t>Ensured mathematical precision aligns with standard retail financial auditing protocols.</w:t>
            </w:r>
          </w:p>
        </w:tc>
        <w:tc>
          <w:tcPr>
            <w:tcW w:w="0" w:type="auto"/>
            <w:vAlign w:val="center"/>
            <w:hideMark/>
          </w:tcPr>
          <w:p w14:paraId="20AE7468" w14:textId="77777777" w:rsidR="00E63F58" w:rsidRPr="00E63F58" w:rsidRDefault="00E63F58" w:rsidP="00AB2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Success</w:t>
            </w:r>
          </w:p>
        </w:tc>
      </w:tr>
    </w:tbl>
    <w:p w14:paraId="727E3733" w14:textId="77777777" w:rsidR="00AB2007" w:rsidRDefault="00AB2007" w:rsidP="00E63F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0342D5" w14:textId="3D514985" w:rsidR="00E63F58" w:rsidRPr="00AB2007" w:rsidRDefault="00AB2007" w:rsidP="00E63F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E63F58" w:rsidRPr="00E63F58">
        <w:rPr>
          <w:rFonts w:ascii="Times New Roman" w:hAnsi="Times New Roman" w:cs="Times New Roman"/>
          <w:b/>
          <w:bCs/>
          <w:sz w:val="24"/>
          <w:szCs w:val="24"/>
        </w:rPr>
        <w:t>onclusion on Data Readiness</w:t>
      </w:r>
    </w:p>
    <w:p w14:paraId="3627A36C" w14:textId="77777777" w:rsidR="00E63F58" w:rsidRPr="00AB2007" w:rsidRDefault="00E63F58" w:rsidP="00E63F58">
      <w:pPr>
        <w:jc w:val="both"/>
        <w:rPr>
          <w:rFonts w:ascii="Times New Roman" w:hAnsi="Times New Roman" w:cs="Times New Roman"/>
          <w:sz w:val="24"/>
          <w:szCs w:val="24"/>
        </w:rPr>
      </w:pPr>
      <w:r w:rsidRPr="00AB2007">
        <w:rPr>
          <w:rFonts w:ascii="Times New Roman" w:hAnsi="Times New Roman" w:cs="Times New Roman"/>
          <w:sz w:val="24"/>
          <w:szCs w:val="24"/>
        </w:rPr>
        <w:t xml:space="preserve">The dataset has been successfully migrated from a "Raw" to a "Production-Ready" state. With zero null values in critical fields and 100% unique transaction identifiers, the internal architecture now satisfies the </w:t>
      </w:r>
      <w:proofErr w:type="spellStart"/>
      <w:r w:rsidRPr="00AB2007">
        <w:rPr>
          <w:rFonts w:ascii="Times New Roman" w:hAnsi="Times New Roman" w:cs="Times New Roman"/>
          <w:sz w:val="24"/>
          <w:szCs w:val="24"/>
        </w:rPr>
        <w:t>DecodeLabs</w:t>
      </w:r>
      <w:proofErr w:type="spellEnd"/>
      <w:r w:rsidRPr="00AB2007">
        <w:rPr>
          <w:rFonts w:ascii="Times New Roman" w:hAnsi="Times New Roman" w:cs="Times New Roman"/>
          <w:sz w:val="24"/>
          <w:szCs w:val="24"/>
        </w:rPr>
        <w:t xml:space="preserve"> standard for absolute accuracy.</w:t>
      </w:r>
    </w:p>
    <w:p w14:paraId="73EABCA4" w14:textId="77777777" w:rsidR="00740705" w:rsidRPr="00E63F58" w:rsidRDefault="00740705" w:rsidP="00E63F5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40705" w:rsidRPr="00E63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58"/>
    <w:rsid w:val="001A7B51"/>
    <w:rsid w:val="002137FA"/>
    <w:rsid w:val="0066482E"/>
    <w:rsid w:val="00740705"/>
    <w:rsid w:val="00AB2007"/>
    <w:rsid w:val="00E6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216C9"/>
  <w15:chartTrackingRefBased/>
  <w15:docId w15:val="{2484105F-736B-4F3A-A0D2-C44E4905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F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2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Aishat Umar</dc:creator>
  <cp:keywords/>
  <dc:description/>
  <cp:lastModifiedBy>Aishat Umar</cp:lastModifiedBy>
  <cp:revision>2</cp:revision>
  <dcterms:created xsi:type="dcterms:W3CDTF">2026-05-12T14:23:00Z</dcterms:created>
  <dcterms:modified xsi:type="dcterms:W3CDTF">2026-05-14T13:49:00Z</dcterms:modified>
</cp:coreProperties>
</file>