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m="http://www.w3.org/1998/Math/Math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omml="http://schemas.openxmlformats.org/officeDocument/2006/math" xmlns:a="http://schemas.openxmlformats.org/drawingml/2006/main" xmlns:o="urn:schemas-microsoft-com:office:office" xmlns:r="http://schemas.openxmlformats.org/officeDocument/2006/relationships" xmlns:v="urn:schemas-microsoft-com:vml">
  <w:body>
    <w:p>
      <w:pPr>
        <w:pStyle w:val="empty"/>
      </w:pPr>
      <w:bookmarkStart w:name="p1" w:id="d2e7"/>
      <w:bookmarkEnd w:id="d2e7"/>
    </w:p>
    <omml:oMath>
      <sSub xmlns:m="http://schemas.openxmlformats.org/officeDocument/2006/math" xmlns="http://schemas.openxmlformats.org/officeDocument/2006/math" xmlns:mml="http://www.w3.org/1998/Math/MathML">
        <e>
          <r>
            <w:rPr>
              <w:rFonts w:ascii="Cambria Math" w:eastAsia="Cambria Math" w:hAnsi="Cambria Math" w:cs="Cambria Math"/>
            </w:rPr>
            <t>h</t>
          </r>
        </e>
        <sub>
          <sSub>
            <e>
              <r>
                <w:rPr>
                  <w:rFonts w:ascii="Cambria Math" w:eastAsia="Cambria Math" w:hAnsi="Cambria Math" w:cs="Cambria Math"/>
                </w:rPr>
                <t>μ</t>
              </r>
            </e>
            <sub>
              <r>
                <w:rPr>
                  <w:rFonts w:ascii="Cambria Math" w:eastAsia="Cambria Math" w:hAnsi="Cambria Math" w:cs="Cambria Math"/>
                </w:rPr>
                <t>φ</t>
              </r>
            </sub>
          </sSub>
        </sub>
      </sSub>
      <r xmlns:m="http://schemas.openxmlformats.org/officeDocument/2006/math" xmlns="http://schemas.openxmlformats.org/officeDocument/2006/math" xmlns:mml="http://www.w3.org/1998/Math/MathML">
        <w:rPr>
          <w:rFonts w:ascii="Cambria Math" w:eastAsia="Cambria Math" w:hAnsi="Cambria Math" w:cs="Cambria Math"/>
        </w:rPr>
        <t/>
      </r>
      <r xmlns:m="http://schemas.openxmlformats.org/officeDocument/2006/math" xmlns="http://schemas.openxmlformats.org/officeDocument/2006/math" xmlns:mml="http://www.w3.org/1998/Math/MathML">
        <w:rPr>
          <w:rFonts w:ascii="Cambria Math" w:eastAsia="Cambria Math" w:hAnsi="Cambria Math" w:cs="Cambria Math"/>
        </w:rPr>
        <t>(f)</t>
      </r>
      <r xmlns:m="http://schemas.openxmlformats.org/officeDocument/2006/math" xmlns="http://schemas.openxmlformats.org/officeDocument/2006/math" xmlns:mml="http://www.w3.org/1998/Math/MathML">
        <w:rPr>
          <w:rFonts w:ascii="Cambria Math" w:eastAsia="Cambria Math" w:hAnsi="Cambria Math" w:cs="Cambria Math"/>
        </w:rPr>
        <t>+</t>
      </r>
      <nary xmlns:m="http://schemas.openxmlformats.org/officeDocument/2006/math" xmlns="http://schemas.openxmlformats.org/officeDocument/2006/math" xmlns:mml="http://www.w3.org/1998/Math/MathML">
        <naryPr>
          <chr m:val="∫"/>
          <limLoc m:val="subSup"/>
          <grow m:val="on"/>
          <subHide m:val="off"/>
          <supHide m:val="on"/>
        </naryPr>
        <sub>
          <r>
            <w:rPr>
              <w:rFonts w:ascii="Cambria Math" w:eastAsia="Cambria Math" w:hAnsi="Cambria Math" w:cs="Cambria Math"/>
            </w:rPr>
            <t>X</t>
          </r>
        </sub>
        <sup/>
        <e>
          <r>
            <w:rPr>
              <w:rFonts w:ascii="Cambria Math" w:eastAsia="Cambria Math" w:hAnsi="Cambria Math" w:cs="Cambria Math"/>
            </w:rPr>
            <t>φd</t>
          </r>
          <sSub>
            <e>
              <r>
                <w:rPr>
                  <w:rFonts w:ascii="Cambria Math" w:eastAsia="Cambria Math" w:hAnsi="Cambria Math" w:cs="Cambria Math"/>
                </w:rPr>
                <t>μ</t>
              </r>
            </e>
            <sub>
              <r>
                <w:rPr>
                  <w:rFonts w:ascii="Cambria Math" w:eastAsia="Cambria Math" w:hAnsi="Cambria Math" w:cs="Cambria Math"/>
                </w:rPr>
                <t>φ</t>
              </r>
            </sub>
          </sSub>
        </e>
      </nary>
      <r xmlns:m="http://schemas.openxmlformats.org/officeDocument/2006/math" xmlns="http://schemas.openxmlformats.org/officeDocument/2006/math" xmlns:mml="http://www.w3.org/1998/Math/MathML">
        <w:rPr>
          <w:rFonts w:ascii="Cambria Math" w:eastAsia="Cambria Math" w:hAnsi="Cambria Math" w:cs="Cambria Math"/>
        </w:rPr>
        <t>=</t>
      </r>
      <func xmlns:m="http://schemas.openxmlformats.org/officeDocument/2006/math" xmlns="http://schemas.openxmlformats.org/officeDocument/2006/math" xmlns:mml="http://www.w3.org/1998/Math/MathML">
        <fName>
          <limLow>
            <e>
              <r>
                <w:rPr>
                  <w:rFonts w:ascii="Cambria Math" w:eastAsia="Cambria Math" w:hAnsi="Cambria Math" w:cs="Cambria Math"/>
                </w:rPr>
                <t>sup</t>
              </r>
            </e>
            <lim>
              <r>
                <w:rPr>
                  <w:rFonts w:ascii="Cambria Math" w:eastAsia="Cambria Math" w:hAnsi="Cambria Math" w:cs="Cambria Math"/>
                </w:rPr>
                <t>M</t>
              </r>
              <r>
                <w:rPr>
                  <w:rFonts w:ascii="Cambria Math" w:eastAsia="Cambria Math" w:hAnsi="Cambria Math" w:cs="Cambria Math"/>
                </w:rPr>
                <t>(</t>
              </r>
              <r>
                <w:rPr>
                  <w:rFonts w:ascii="Cambria Math" w:eastAsia="Cambria Math" w:hAnsi="Cambria Math" w:cs="Cambria Math"/>
                </w:rPr>
                <t>f,X</t>
              </r>
              <r>
                <w:rPr>
                  <w:rFonts w:ascii="Cambria Math" w:eastAsia="Cambria Math" w:hAnsi="Cambria Math" w:cs="Cambria Math"/>
                </w:rPr>
                <t>)</t>
              </r>
            </lim>
          </limLow>
        </fName>
        <e>
          <r>
            <w:rPr>
              <w:rFonts w:ascii="Cambria Math" w:eastAsia="Cambria Math" w:hAnsi="Cambria Math" w:cs="Cambria Math"/>
            </w:rPr>
            <t>{</t>
          </r>
          <sSub>
            <e>
              <r>
                <w:rPr>
                  <w:rFonts w:ascii="Cambria Math" w:eastAsia="Cambria Math" w:hAnsi="Cambria Math" w:cs="Cambria Math"/>
                </w:rPr>
                <t>h</t>
              </r>
            </e>
            <sub>
              <r>
                <w:rPr>
                  <w:rFonts w:ascii="Cambria Math" w:eastAsia="Cambria Math" w:hAnsi="Cambria Math" w:cs="Cambria Math"/>
                </w:rPr>
                <t>μ</t>
              </r>
            </sub>
          </sSub>
          <r>
            <w:rPr>
              <w:rFonts w:ascii="Cambria Math" w:eastAsia="Cambria Math" w:hAnsi="Cambria Math" w:cs="Cambria Math"/>
            </w:rPr>
            <t/>
          </r>
          <r>
            <w:rPr>
              <w:rFonts w:ascii="Cambria Math" w:eastAsia="Cambria Math" w:hAnsi="Cambria Math" w:cs="Cambria Math"/>
            </w:rPr>
            <t>(f)</t>
          </r>
          <r>
            <w:rPr>
              <w:rFonts w:ascii="Cambria Math" w:eastAsia="Cambria Math" w:hAnsi="Cambria Math" w:cs="Cambria Math"/>
            </w:rPr>
            <t>+</t>
          </r>
          <nary>
            <naryPr>
              <chr m:val="∫"/>
              <limLoc m:val="subSup"/>
              <grow m:val="on"/>
              <subHide m:val="off"/>
              <supHide m:val="on"/>
            </naryPr>
            <sub>
              <r>
                <w:rPr>
                  <w:rFonts w:ascii="Cambria Math" w:eastAsia="Cambria Math" w:hAnsi="Cambria Math" w:cs="Cambria Math"/>
                </w:rPr>
                <t>X</t>
              </r>
            </sub>
            <sup/>
            <e>
              <r>
                <w:rPr>
                  <w:rFonts w:ascii="Cambria Math" w:eastAsia="Cambria Math" w:hAnsi="Cambria Math" w:cs="Cambria Math"/>
                </w:rPr>
                <t>φdμ</t>
              </r>
            </e>
          </nary>
          <r>
            <w:rPr>
              <w:rFonts w:ascii="Cambria Math" w:eastAsia="Cambria Math" w:hAnsi="Cambria Math" w:cs="Cambria Math"/>
            </w:rPr>
            <t>}</t>
          </r>
        </e>
      </func>
      <r xmlns:m="http://schemas.openxmlformats.org/officeDocument/2006/math" xmlns="http://schemas.openxmlformats.org/officeDocument/2006/math" xmlns:mml="http://www.w3.org/1998/Math/MathML">
        <w:rPr>
          <w:rFonts w:ascii="Cambria Math" w:eastAsia="Cambria Math" w:hAnsi="Cambria Math" w:cs="Cambria Math"/>
        </w:rPr>
        <t>,</t>
      </r>
    </omml:oMath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Cambria"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ind w:firstLine="227" w:left="0" w:right="0"/>
      <w:jc w:val="both"/>
    </w:pPr>
    <w:rPr>
      <w:rFonts w:ascii="Times;Times New Roman" w:cs="Times;Times New Roman" w:eastAsia="Times New Roman" w:hAnsi="Times;Times New Roman"/>
      <w:color w:val="auto"/>
      <w:sz w:val="20"/>
      <w:szCs w:val="20"/>
      <w:lang w:bidi="ar-SA" w:eastAsia="zh-CN" w:val="en-US"/>
    </w:rPr>
  </w:style>
  <w:style w:styleId="style1" w:type="paragraph">
    <w:name w:val="Heading 1"/>
    <w:basedOn w:val="style0"/>
    <w:next w:val="style0"/>
    <w:pPr>
      <w:keepNext/>
      <w:keepLines/>
      <w:pageBreakBefore/>
      <w:tabs>
        <w:tab w:leader="none" w:pos="284" w:val="left"/>
      </w:tabs>
      <w:suppressAutoHyphens w:val="true"/>
      <w:spacing w:after="1600" w:before="0" w:line="320" w:lineRule="exact"/>
      <w:ind w:hanging="0" w:left="0" w:right="0"/>
      <w:contextualSpacing w:val="false"/>
    </w:pPr>
    <w:rPr>
      <w:b/>
      <w:sz w:val="28"/>
    </w:rPr>
  </w:style>
  <w:style w:styleId="style2" w:type="paragraph">
    <w:name w:val="Heading 2"/>
    <w:basedOn w:val="style0"/>
    <w:next w:val="style0"/>
    <w:pPr>
      <w:keepNext/>
      <w:keepLines/>
      <w:tabs>
        <w:tab w:leader="none" w:pos="454" w:val="left"/>
      </w:tabs>
      <w:suppressAutoHyphens w:val="true"/>
      <w:spacing w:after="280" w:before="520" w:line="280" w:lineRule="exact"/>
      <w:ind w:hanging="0" w:left="0" w:right="0"/>
      <w:contextualSpacing w:val="false"/>
    </w:pPr>
    <w:rPr>
      <w:b/>
    </w:rPr>
  </w:style>
  <w:style w:styleId="style3" w:type="paragraph">
    <w:name w:val="Heading 3"/>
    <w:basedOn w:val="style0"/>
    <w:next w:val="style0"/>
    <w:pPr>
      <w:keepNext/>
      <w:keepLines/>
      <w:tabs>
        <w:tab w:leader="none" w:pos="510" w:val="left"/>
      </w:tabs>
      <w:suppressAutoHyphens w:val="true"/>
      <w:spacing w:after="220" w:before="440" w:line="240" w:lineRule="exact"/>
      <w:ind w:hanging="0" w:left="0" w:right="0"/>
      <w:contextualSpacing w:val="false"/>
    </w:pPr>
    <w:rPr>
      <w:b/>
    </w:rPr>
  </w:style>
  <w:style w:styleId="style4" w:type="paragraph">
    <w:name w:val="Heading 4"/>
    <w:basedOn w:val="style0"/>
    <w:next w:val="style0"/>
    <w:pPr>
      <w:keepNext/>
      <w:numPr>
        <w:ilvl w:val="3"/>
        <w:numId w:val="1"/>
      </w:numPr>
      <w:spacing w:after="60" w:before="240"/>
      <w:ind w:hanging="0" w:left="0" w:right="0"/>
      <w:contextualSpacing w:val="false"/>
      <w:outlineLvl w:val="3"/>
    </w:pPr>
    <w:rPr>
      <w:rFonts w:ascii="Arial" w:cs="Arial" w:hAnsi="Arial"/>
      <w:b/>
      <w:sz w:val="24"/>
    </w:rPr>
  </w:style>
  <w:style w:styleId="style5" w:type="paragraph">
    <w:name w:val="Heading 5"/>
    <w:basedOn w:val="style0"/>
    <w:next w:val="style0"/>
    <w:pPr>
      <w:numPr>
        <w:ilvl w:val="4"/>
        <w:numId w:val="1"/>
      </w:numPr>
      <w:spacing w:after="60" w:before="240"/>
      <w:ind w:hanging="0" w:left="0" w:right="0"/>
      <w:contextualSpacing w:val="false"/>
      <w:outlineLvl w:val="4"/>
    </w:pPr>
    <w:rPr>
      <w:rFonts w:ascii="Arial" w:cs="Arial" w:hAnsi="Arial"/>
      <w:sz w:val="22"/>
    </w:rPr>
  </w:style>
  <w:style w:styleId="style6" w:type="paragraph">
    <w:name w:val="Heading 6"/>
    <w:basedOn w:val="style0"/>
    <w:next w:val="style0"/>
    <w:pPr>
      <w:numPr>
        <w:ilvl w:val="5"/>
        <w:numId w:val="1"/>
      </w:numPr>
      <w:spacing w:after="60" w:before="240"/>
      <w:ind w:hanging="0" w:left="0" w:right="0"/>
      <w:contextualSpacing w:val="false"/>
      <w:outlineLvl w:val="5"/>
    </w:pPr>
    <w:rPr>
      <w:rFonts w:ascii="Times New Roman" w:cs="Times New Roman" w:hAnsi="Times New Roman"/>
      <w:i/>
      <w:sz w:val="22"/>
    </w:rPr>
  </w:style>
  <w:style w:styleId="style7" w:type="paragraph">
    <w:name w:val="Heading 7"/>
    <w:basedOn w:val="style0"/>
    <w:next w:val="style0"/>
    <w:pPr>
      <w:numPr>
        <w:ilvl w:val="6"/>
        <w:numId w:val="1"/>
      </w:numPr>
      <w:spacing w:after="60" w:before="240"/>
      <w:ind w:hanging="0" w:left="0" w:right="0"/>
      <w:contextualSpacing w:val="false"/>
      <w:outlineLvl w:val="6"/>
    </w:pPr>
    <w:rPr>
      <w:rFonts w:ascii="Arial" w:cs="Arial" w:hAnsi="Arial"/>
    </w:rPr>
  </w:style>
  <w:style w:styleId="style8" w:type="paragraph">
    <w:name w:val="Heading 8"/>
    <w:basedOn w:val="style0"/>
    <w:next w:val="style0"/>
    <w:pPr>
      <w:numPr>
        <w:ilvl w:val="7"/>
        <w:numId w:val="1"/>
      </w:numPr>
      <w:spacing w:after="60" w:before="240"/>
      <w:ind w:hanging="0" w:left="0" w:right="0"/>
      <w:contextualSpacing w:val="false"/>
      <w:outlineLvl w:val="7"/>
    </w:pPr>
    <w:rPr>
      <w:rFonts w:ascii="Arial" w:cs="Arial" w:hAnsi="Arial"/>
      <w:i/>
    </w:rPr>
  </w:style>
  <w:style w:styleId="style9" w:type="paragraph">
    <w:name w:val="Heading 9"/>
    <w:basedOn w:val="style0"/>
    <w:next w:val="style0"/>
    <w:pPr>
      <w:numPr>
        <w:ilvl w:val="8"/>
        <w:numId w:val="1"/>
      </w:numPr>
      <w:spacing w:after="60" w:before="240"/>
      <w:ind w:hanging="0" w:left="0" w:right="0"/>
      <w:contextualSpacing w:val="false"/>
      <w:outlineLvl w:val="8"/>
    </w:pPr>
    <w:rPr>
      <w:rFonts w:ascii="Arial" w:cs="Arial" w:hAnsi="Arial"/>
      <w:b/>
      <w:i/>
      <w:sz w:val="18"/>
    </w:rPr>
  </w:style>
  <w:style w:styleId="style15" w:type="character">
    <w:name w:val="WW8Num1z3"/>
    <w:next w:val="style15"/>
    <w:rPr>
      <w:rFonts w:ascii="Tms Rmn;Times New Roman" w:cs="Tms Rmn;Times New Roman" w:hAnsi="Tms Rmn;Times New Roman"/>
    </w:rPr>
  </w:style>
  <w:style w:styleId="style16" w:type="character">
    <w:name w:val="WW8Num3z0"/>
    <w:next w:val="style16"/>
    <w:rPr>
      <w:rFonts w:ascii="Symbol" w:cs="Symbol" w:hAnsi="Symbol"/>
    </w:rPr>
  </w:style>
  <w:style w:styleId="style17" w:type="character">
    <w:name w:val="WW8Num4z0"/>
    <w:next w:val="style17"/>
    <w:rPr>
      <w:rFonts w:ascii="Symbol" w:cs="Symbol" w:hAnsi="Symbol"/>
    </w:rPr>
  </w:style>
  <w:style w:styleId="style18" w:type="character">
    <w:name w:val="Default Paragraph Font"/>
    <w:next w:val="style18"/>
    <w:rPr/>
  </w:style>
  <w:style w:styleId="style19" w:type="character">
    <w:name w:val="Page Number"/>
    <w:basedOn w:val="style18"/>
    <w:next w:val="style19"/>
    <w:rPr/>
  </w:style>
  <w:style w:styleId="style20" w:type="character">
    <w:name w:val="Footnote Characters"/>
    <w:basedOn w:val="style18"/>
    <w:next w:val="style20"/>
    <w:rPr>
      <w:position w:val="0"/>
      <w:sz w:val="12"/>
      <w:sz w:val="12"/>
      <w:vertAlign w:val="baseline"/>
    </w:rPr>
  </w:style>
  <w:style w:styleId="style21" w:type="character">
    <w:name w:val="Internet Link"/>
    <w:basedOn w:val="style18"/>
    <w:next w:val="style21"/>
    <w:rPr>
      <w:color w:val="0000FF"/>
      <w:u w:val="single"/>
    </w:rPr>
  </w:style>
  <w:style w:styleId="style22" w:type="character">
    <w:name w:val="heading3 Zchn"/>
    <w:basedOn w:val="style18"/>
    <w:next w:val="style22"/>
    <w:rPr>
      <w:rFonts w:ascii="Times;Times New Roman" w:cs="Times;Times New Roman" w:hAnsi="Times;Times New Roman"/>
      <w:b/>
      <w:lang w:bidi="ar-SA" w:val="en-US"/>
    </w:rPr>
  </w:style>
  <w:style w:styleId="style23" w:type="character">
    <w:name w:val="p1a Zchn"/>
    <w:basedOn w:val="style18"/>
    <w:next w:val="style23"/>
    <w:rPr>
      <w:rFonts w:ascii="Times;Times New Roman" w:cs="Times;Times New Roman" w:hAnsi="Times;Times New Roman"/>
      <w:lang w:bidi="ar-SA" w:val="en-US"/>
    </w:rPr>
  </w:style>
  <w:style w:styleId="style24" w:type="character">
    <w:name w:val="Footnote Anchor"/>
    <w:next w:val="style24"/>
    <w:rPr>
      <w:vertAlign w:val="superscript"/>
    </w:rPr>
  </w:style>
  <w:style w:styleId="style25" w:type="character">
    <w:name w:val="Endnote Characters"/>
    <w:next w:val="style25"/>
    <w:rPr>
      <w:vertAlign w:val="superscript"/>
    </w:rPr>
  </w:style>
  <w:style w:styleId="style26" w:type="character">
    <w:name w:val="WW-Endnote Characters"/>
    <w:next w:val="style26"/>
    <w:rPr/>
  </w:style>
  <w:style w:styleId="style27" w:type="character">
    <w:name w:val="Endnote Anchor"/>
    <w:next w:val="style27"/>
    <w:rPr>
      <w:vertAlign w:val="superscript"/>
    </w:rPr>
  </w:style>
  <w:style w:styleId="style28" w:type="paragraph">
    <w:name w:val="Heading"/>
    <w:basedOn w:val="style0"/>
    <w:next w:val="style29"/>
    <w:pPr>
      <w:keepNext/>
      <w:spacing w:after="120" w:before="240"/>
      <w:contextualSpacing w:val="false"/>
    </w:pPr>
    <w:rPr>
      <w:rFonts w:ascii="Liberation Sans;Arial" w:cs="Lohit Hindi" w:eastAsia="DejaVu Sans" w:hAnsi="Liberation Sans;Arial"/>
      <w:sz w:val="28"/>
      <w:szCs w:val="28"/>
    </w:rPr>
  </w:style>
  <w:style w:styleId="style29" w:type="paragraph">
    <w:name w:val="Text Body"/>
    <w:basedOn w:val="style0"/>
    <w:next w:val="style29"/>
    <w:pPr>
      <w:spacing w:after="120" w:before="0"/>
      <w:contextualSpacing w:val="false"/>
    </w:pPr>
    <w:rPr/>
  </w:style>
  <w:style w:styleId="style30" w:type="paragraph">
    <w:name w:val="List"/>
    <w:basedOn w:val="style29"/>
    <w:next w:val="style30"/>
    <w:pPr/>
    <w:rPr>
      <w:rFonts w:cs="Lohit Hindi"/>
    </w:rPr>
  </w:style>
  <w:style w:styleId="style31" w:type="paragraph">
    <w:name w:val="Caption"/>
    <w:basedOn w:val="style0"/>
    <w:next w:val="style0"/>
    <w:pPr>
      <w:spacing w:after="120" w:before="120"/>
      <w:contextualSpacing w:val="false"/>
    </w:pPr>
    <w:rPr>
      <w:b/>
    </w:rPr>
  </w:style>
  <w:style w:styleId="style32" w:type="paragraph">
    <w:name w:val="Index"/>
    <w:basedOn w:val="style0"/>
    <w:next w:val="style32"/>
    <w:pPr>
      <w:suppressLineNumbers/>
    </w:pPr>
    <w:rPr>
      <w:rFonts w:cs="Lohit Hindi"/>
    </w:rPr>
  </w:style>
  <w:style w:styleId="style33" w:type="paragraph">
    <w:name w:val="Header"/>
    <w:basedOn w:val="style0"/>
    <w:next w:val="style33"/>
    <w:pPr>
      <w:tabs>
        <w:tab w:leader="none" w:pos="4536" w:val="center"/>
        <w:tab w:leader="none" w:pos="9072" w:val="right"/>
      </w:tabs>
    </w:pPr>
    <w:rPr/>
  </w:style>
  <w:style w:styleId="style34" w:type="paragraph">
    <w:name w:val="Footer"/>
    <w:basedOn w:val="style0"/>
    <w:next w:val="style34"/>
    <w:pPr>
      <w:tabs>
        <w:tab w:leader="none" w:pos="4536" w:val="center"/>
        <w:tab w:leader="none" w:pos="9072" w:val="right"/>
      </w:tabs>
    </w:pPr>
    <w:rPr/>
  </w:style>
  <w:style w:styleId="style35" w:type="paragraph">
    <w:name w:val="title"/>
    <w:basedOn w:val="style0"/>
    <w:next w:val="style36"/>
    <w:pPr>
      <w:keepNext/>
      <w:keepLines/>
      <w:pageBreakBefore/>
      <w:tabs>
        <w:tab w:leader="none" w:pos="284" w:val="left"/>
      </w:tabs>
      <w:suppressAutoHyphens w:val="true"/>
      <w:spacing w:after="460" w:before="0" w:line="348" w:lineRule="exact"/>
      <w:contextualSpacing w:val="false"/>
      <w:jc w:val="center"/>
    </w:pPr>
    <w:rPr>
      <w:b/>
      <w:sz w:val="28"/>
    </w:rPr>
  </w:style>
  <w:style w:styleId="style36" w:type="paragraph">
    <w:name w:val="author"/>
    <w:basedOn w:val="style0"/>
    <w:next w:val="style37"/>
    <w:pPr>
      <w:spacing w:after="220" w:before="0"/>
      <w:contextualSpacing w:val="false"/>
      <w:jc w:val="center"/>
    </w:pPr>
    <w:rPr/>
  </w:style>
  <w:style w:styleId="style37" w:type="paragraph">
    <w:name w:val="authorinfo"/>
    <w:basedOn w:val="style0"/>
    <w:next w:val="style38"/>
    <w:pPr>
      <w:jc w:val="center"/>
    </w:pPr>
    <w:rPr>
      <w:sz w:val="18"/>
    </w:rPr>
  </w:style>
  <w:style w:styleId="style38" w:type="paragraph">
    <w:name w:val="email"/>
    <w:basedOn w:val="style0"/>
    <w:next w:val="style46"/>
    <w:pPr>
      <w:jc w:val="center"/>
    </w:pPr>
    <w:rPr>
      <w:sz w:val="18"/>
    </w:rPr>
  </w:style>
  <w:style w:styleId="style39" w:type="paragraph">
    <w:name w:val="heading1"/>
    <w:basedOn w:val="style0"/>
    <w:next w:val="style45"/>
    <w:pPr>
      <w:keepNext/>
      <w:keepLines/>
      <w:tabs>
        <w:tab w:leader="none" w:pos="454" w:val="left"/>
      </w:tabs>
      <w:suppressAutoHyphens w:val="true"/>
      <w:spacing w:after="280" w:before="520"/>
      <w:ind w:hanging="0" w:left="0" w:right="0"/>
      <w:contextualSpacing w:val="false"/>
    </w:pPr>
    <w:rPr>
      <w:b/>
      <w:sz w:val="24"/>
    </w:rPr>
  </w:style>
  <w:style w:styleId="style40" w:type="paragraph">
    <w:name w:val="heading2"/>
    <w:basedOn w:val="style0"/>
    <w:next w:val="style45"/>
    <w:pPr>
      <w:keepNext/>
      <w:keepLines/>
      <w:tabs>
        <w:tab w:leader="none" w:pos="510" w:val="left"/>
      </w:tabs>
      <w:suppressAutoHyphens w:val="true"/>
      <w:spacing w:after="220" w:before="440"/>
      <w:ind w:hanging="0" w:left="0" w:right="0"/>
      <w:contextualSpacing w:val="false"/>
    </w:pPr>
    <w:rPr>
      <w:b/>
    </w:rPr>
  </w:style>
  <w:style w:styleId="style41" w:type="paragraph">
    <w:name w:val="heading3"/>
    <w:basedOn w:val="style0"/>
    <w:next w:val="style45"/>
    <w:pPr>
      <w:keepNext/>
      <w:keepLines/>
      <w:tabs>
        <w:tab w:leader="none" w:pos="284" w:val="left"/>
      </w:tabs>
      <w:suppressAutoHyphens w:val="true"/>
      <w:spacing w:after="0" w:before="320"/>
      <w:ind w:hanging="0" w:left="0" w:right="0"/>
      <w:contextualSpacing w:val="false"/>
    </w:pPr>
    <w:rPr>
      <w:b/>
    </w:rPr>
  </w:style>
  <w:style w:styleId="style42" w:type="paragraph">
    <w:name w:val="equation"/>
    <w:basedOn w:val="style0"/>
    <w:next w:val="style0"/>
    <w:pPr>
      <w:tabs>
        <w:tab w:leader="none" w:pos="6464" w:val="left"/>
      </w:tabs>
      <w:spacing w:after="120" w:before="120"/>
      <w:ind w:firstLine="227" w:left="227" w:right="0"/>
      <w:contextualSpacing w:val="false"/>
      <w:jc w:val="center"/>
    </w:pPr>
    <w:rPr/>
  </w:style>
  <w:style w:styleId="style43" w:type="paragraph">
    <w:name w:val="figlegend"/>
    <w:basedOn w:val="style0"/>
    <w:next w:val="style0"/>
    <w:pPr>
      <w:keepNext/>
      <w:keepLines/>
      <w:spacing w:after="240" w:before="120"/>
      <w:ind w:hanging="0" w:left="0" w:right="0"/>
      <w:contextualSpacing w:val="false"/>
    </w:pPr>
    <w:rPr>
      <w:sz w:val="18"/>
    </w:rPr>
  </w:style>
  <w:style w:styleId="style44" w:type="paragraph">
    <w:name w:val="tablelegend"/>
    <w:basedOn w:val="style0"/>
    <w:next w:val="style0"/>
    <w:pPr>
      <w:keepNext/>
      <w:keepLines/>
      <w:spacing w:after="120" w:before="240"/>
      <w:ind w:hanging="0" w:left="0" w:right="0"/>
      <w:contextualSpacing w:val="false"/>
    </w:pPr>
    <w:rPr>
      <w:sz w:val="18"/>
      <w:lang w:val="de-DE"/>
    </w:rPr>
  </w:style>
  <w:style w:styleId="style45" w:type="paragraph">
    <w:name w:val="p1a"/>
    <w:basedOn w:val="style0"/>
    <w:next w:val="style0"/>
    <w:pPr>
      <w:ind w:hanging="0" w:left="0" w:right="0"/>
    </w:pPr>
    <w:rPr/>
  </w:style>
  <w:style w:styleId="style46" w:type="paragraph">
    <w:name w:val="abstract"/>
    <w:basedOn w:val="style45"/>
    <w:next w:val="style39"/>
    <w:pPr>
      <w:spacing w:after="120" w:before="600"/>
      <w:ind w:hanging="0" w:left="567" w:right="567"/>
      <w:contextualSpacing w:val="false"/>
    </w:pPr>
    <w:rPr>
      <w:sz w:val="18"/>
    </w:rPr>
  </w:style>
  <w:style w:styleId="style47" w:type="paragraph">
    <w:name w:val="reference"/>
    <w:basedOn w:val="style0"/>
    <w:next w:val="style47"/>
    <w:pPr>
      <w:ind w:hanging="227" w:left="227" w:right="0"/>
    </w:pPr>
    <w:rPr>
      <w:sz w:val="18"/>
    </w:rPr>
  </w:style>
  <w:style w:styleId="style48" w:type="paragraph">
    <w:name w:val="Running head - left"/>
    <w:basedOn w:val="style0"/>
    <w:next w:val="style48"/>
    <w:pPr>
      <w:tabs>
        <w:tab w:leader="none" w:pos="680" w:val="left"/>
        <w:tab w:leader="none" w:pos="6237" w:val="right"/>
        <w:tab w:leader="none" w:pos="6917" w:val="right"/>
      </w:tabs>
      <w:spacing w:after="240" w:before="0" w:line="240" w:lineRule="exact"/>
      <w:ind w:hanging="0" w:left="0" w:right="0"/>
      <w:contextualSpacing w:val="false"/>
      <w:jc w:val="left"/>
    </w:pPr>
    <w:rPr>
      <w:sz w:val="18"/>
    </w:rPr>
  </w:style>
  <w:style w:styleId="style49" w:type="paragraph">
    <w:name w:val="Running head - right"/>
    <w:basedOn w:val="style48"/>
    <w:next w:val="style49"/>
    <w:pPr>
      <w:jc w:val="right"/>
    </w:pPr>
    <w:rPr/>
  </w:style>
  <w:style w:styleId="style50" w:type="paragraph">
    <w:name w:val="Item"/>
    <w:basedOn w:val="style0"/>
    <w:next w:val="style0"/>
    <w:pPr>
      <w:numPr>
        <w:ilvl w:val="0"/>
        <w:numId w:val="3"/>
      </w:numPr>
      <w:tabs>
        <w:tab w:leader="none" w:pos="454" w:val="left"/>
        <w:tab w:leader="none" w:pos="681" w:val="left"/>
      </w:tabs>
      <w:ind w:hanging="227" w:left="227" w:right="0"/>
    </w:pPr>
    <w:rPr/>
  </w:style>
  <w:style w:styleId="style51" w:type="paragraph">
    <w:name w:val="Bullet Item"/>
    <w:basedOn w:val="style50"/>
    <w:next w:val="style51"/>
    <w:pPr>
      <w:numPr>
        <w:ilvl w:val="0"/>
        <w:numId w:val="4"/>
      </w:numPr>
    </w:pPr>
    <w:rPr/>
  </w:style>
  <w:style w:styleId="style52" w:type="paragraph">
    <w:name w:val="Numbered Item"/>
    <w:basedOn w:val="style50"/>
    <w:next w:val="style52"/>
    <w:pPr>
      <w:numPr>
        <w:ilvl w:val="0"/>
        <w:numId w:val="5"/>
      </w:numPr>
    </w:pPr>
    <w:rPr/>
  </w:style>
  <w:style w:styleId="style53" w:type="paragraph">
    <w:name w:val="Footnote"/>
    <w:basedOn w:val="style0"/>
    <w:next w:val="style53"/>
    <w:pPr>
      <w:tabs>
        <w:tab w:leader="none" w:pos="340" w:val="left"/>
      </w:tabs>
      <w:ind w:hanging="170" w:left="170" w:right="0"/>
    </w:pPr>
    <w:rPr>
      <w:sz w:val="18"/>
    </w:rPr>
  </w:style>
  <w:style w:styleId="style54" w:type="paragraph">
    <w:name w:val="programcode"/>
    <w:basedOn w:val="style0"/>
    <w:next w:val="style54"/>
    <w:pPr>
      <w:tabs>
        <w:tab w:leader="none" w:pos="1588" w:val="left"/>
        <w:tab w:leader="none" w:pos="1758" w:val="left"/>
        <w:tab w:leader="none" w:pos="1928" w:val="left"/>
        <w:tab w:leader="none" w:pos="2098" w:val="left"/>
        <w:tab w:leader="none" w:pos="2268" w:val="left"/>
        <w:tab w:leader="none" w:pos="2438" w:val="left"/>
        <w:tab w:leader="none" w:pos="2608" w:val="left"/>
        <w:tab w:leader="none" w:pos="2779" w:val="left"/>
      </w:tabs>
      <w:spacing w:after="120" w:before="120"/>
      <w:ind w:hanging="0" w:left="227" w:right="0"/>
      <w:contextualSpacing w:val="false"/>
      <w:jc w:val="left"/>
    </w:pPr>
    <w:rPr>
      <w:rFonts w:ascii="Courier;Courier New" w:cs="Courier;Courier New" w:hAnsi="Courier;Courier New"/>
    </w:rPr>
  </w:style>
  <w:style w:styleId="style55" w:type="paragraph">
    <w:name w:val="Fußnotentext.Footnote"/>
    <w:basedOn w:val="style0"/>
    <w:next w:val="style55"/>
    <w:pPr>
      <w:tabs>
        <w:tab w:leader="none" w:pos="340" w:val="left"/>
      </w:tabs>
      <w:ind w:hanging="170" w:left="170" w:right="0"/>
    </w:pPr>
    <w:rPr>
      <w:sz w:val="18"/>
    </w:rPr>
  </w:style>
  <w:style w:styleId="style56" w:type="paragraph">
    <w:name w:val="heading4"/>
    <w:basedOn w:val="style0"/>
    <w:next w:val="style45"/>
    <w:pPr>
      <w:spacing w:after="0" w:before="320"/>
      <w:ind w:hanging="0" w:left="0" w:right="0"/>
      <w:contextualSpacing w:val="false"/>
    </w:pPr>
    <w:rPr>
      <w:i/>
    </w:rPr>
  </w:style>
  <w:style w:styleId="style57" w:type="paragraph">
    <w:name w:val="address"/>
    <w:basedOn w:val="style0"/>
    <w:next w:val="style38"/>
    <w:pPr>
      <w:jc w:val="center"/>
    </w:pPr>
    <w:rPr>
      <w:sz w:val="18"/>
    </w:rPr>
  </w:style>
  <w:style w:styleId="style58" w:type="paragraph">
    <w:name w:val="figure legend"/>
    <w:basedOn w:val="style0"/>
    <w:next w:val="style0"/>
    <w:pPr>
      <w:keepNext/>
      <w:keepLines/>
      <w:spacing w:after="240" w:before="120"/>
      <w:ind w:hanging="0" w:left="0" w:right="0"/>
      <w:contextualSpacing w:val="false"/>
    </w:pPr>
    <w:rPr>
      <w:sz w:val="18"/>
    </w:rPr>
  </w:style>
  <w:style w:styleId="style59" w:type="paragraph">
    <w:name w:val="table title"/>
    <w:basedOn w:val="style0"/>
    <w:next w:val="style0"/>
    <w:pPr>
      <w:keepNext/>
      <w:keepLines/>
      <w:spacing w:after="120" w:before="240"/>
      <w:ind w:hanging="0" w:left="0" w:right="0"/>
      <w:contextualSpacing w:val="false"/>
    </w:pPr>
    <w:rPr>
      <w:sz w:val="18"/>
      <w:lang w:val="de-DE"/>
    </w:rPr>
  </w:style>
  <w:style w:styleId="style60" w:type="paragraph">
    <w:name w:val="referenceitem"/>
    <w:basedOn w:val="style0"/>
    <w:next w:val="style60"/>
    <w:pPr>
      <w:ind w:hanging="227" w:left="227" w:right="0"/>
    </w:pPr>
    <w:rPr>
      <w:sz w:val="18"/>
    </w:rPr>
  </w:style>
  <w:style w:styleId="style61" w:type="paragraph">
    <w:name w:val="Body Text 21"/>
    <w:basedOn w:val="style0"/>
    <w:next w:val="style61"/>
    <w:pPr/>
    <w:rPr/>
  </w:style>
  <w:style w:styleId="style62" w:type="paragraph">
    <w:name w:val="Table Contents"/>
    <w:basedOn w:val="style0"/>
    <w:next w:val="style62"/>
    <w:pPr>
      <w:suppressLineNumbers/>
    </w:pPr>
    <w:rPr/>
  </w:style>
  <w:style w:styleId="style63" w:type="paragraph">
    <w:name w:val="Table Heading"/>
    <w:basedOn w:val="style62"/>
    <w:next w:val="style63"/>
    <w:pPr>
      <w:suppressLineNumbers/>
      <w:jc w:val="center"/>
    </w:pPr>
    <w:rPr>
      <w:b/>
      <w:bCs/>
    </w:rPr>
  </w:style>
  <w:style w:styleId="bibnumber" w:type="character">
    <w:name w:val="bibnumber"/>
    <w:basedOn w:val="style0"/>
    <w:rPr>
      <w:vanish/>
    </w:rPr>
  </w:style>
  <w:style w:styleId="bibauthor" w:type="character">
    <w:name w:val="bibauthor"/>
    <w:basedOn w:val="style0"/>
  </w:style>
  <w:style w:styleId="bibfullauthors" w:type="character">
    <w:name w:val="bibfullauthors"/>
    <w:basedOn w:val="style0"/>
    <w:rPr>
      <w:vanish/>
    </w:rPr>
  </w:style>
  <w:style w:styleId="bibyear" w:type="character">
    <w:name w:val="bibyear"/>
    <w:basedOn w:val="style0"/>
    <w:rPr>
      <w:vanish/>
    </w:rPr>
  </w:style>
  <w:style w:styleId="bibtype" w:type="character">
    <w:name w:val="bibtype"/>
    <w:basedOn w:val="style0"/>
    <w:rPr>
      <w:vanish/>
    </w:rPr>
  </w:style>
  <w:style w:styleId="bibtitle" w:type="character">
    <w:name w:val="bibtitle"/>
    <w:basedOn w:val="style0"/>
  </w:style>
  <w:style w:styleId="bibauthor2" w:type="character">
    <w:name w:val="bibauthor2"/>
    <w:basedOn w:val="style0"/>
    <w:rPr>
      <w:vanish/>
    </w:rPr>
  </w:style>
  <w:style w:styleId="bibpublicationdate" w:type="character">
    <w:name w:val="bibpublicationdate"/>
    <w:basedOn w:val="style0"/>
  </w:style>
  <w:style w:styleId="bibtitle2" w:type="character">
    <w:name w:val="bibtitle2"/>
    <w:basedOn w:val="bibtitle2"/>
    <w:rPr>
      <w:vanish/>
    </w:rPr>
  </w:style>
  <w:style w:styleId="bibtype2" w:type="character">
    <w:name w:val="bibtype2"/>
    <w:basedOn w:val="style0"/>
    <w:rPr>
      <w:vanish/>
    </w:rPr>
  </w:style>
  <w:style w:styleId="biborganization" w:type="character">
    <w:name w:val="biborganization"/>
    <w:basedOn w:val="style0"/>
  </w:style>
  <w:style w:styleId="bibnote" w:type="character">
    <w:name w:val="bibnote"/>
    <w:basedOn w:val="style0"/>
    <w:rPr>
      <w:vanish/>
    </w:rPr>
  </w:style>
  <w:style w:styleId="bibpages" w:type="character">
    <w:name w:val="bibpages"/>
    <w:basedOn w:val="style0"/>
  </w:style>
  <w:style w:stleId="bibtype2" w:type="character">
    <w:name w:val="bibtype2"/>
    <w:basedOn w:val="style0"/>
    <w:rPr>
      <w:vanish/>
    </w:rPr>
  </w:style>
  <w:style w:styleId="bibseries" w:type="character">
    <w:name w:val="bibseries"/>
    <w:basedOn w:val="style0"/>
  </w:style>
  <w:style w:styleId="bibplace" w:type="character">
    <w:name w:val="bibplace"/>
    <w:basedOn w:va="style0"/>
  </w:style>
</w:styles>
</file>

<file path=word/_rels/document.xml.rels><?xml version="1.0" encoding="UTF-8"?>
<Relationships xmlns:m="http://www.w3.org/1998/Math/MathML"
               xmlns:w="http://schemas.openxmlformats.org/wordprocessingml/2006/main"
               xmlns:w10="urn:schemas-microsoft-com:office:word"
               xmlns:wp="http://schemas.openxmlformats.org/drawingml/2006/wordprocessingDrawing"
               xmlns:pic="http://schemas.openxmlformats.org/drawingml/2006/picture"
               xmlns:omml="http://schemas.openxmlformats.org/officeDocument/2006/math"
               xmlns:a="http://schemas.openxmlformats.org/drawingml/2006/main"
               xmlns:o="urn:schemas-microsoft-com:office:office"
               xmlns:r="http://schemas.openxmlformats.org/officeDocument/2006/relationships"
               xmlns:v="urn:schemas-microsoft-com:vml">
   <Relationship Id="rId1"
                 Type="http://schemas.openxmlformats.org/officeDocument/2006/relationships/styles"
                 Target="styles.xml"/>
   <Relationship Id="rId3"
                 Type="http://schemas.openxmlformats.org/officeDocument/2006/relationships/fontTable"
                 Target="fontTable.xml"/>
   <Relationship Id="rId4"
                 Type="http://schemas.openxmlformats.org/officeDocument/2006/relationships/settings"
                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2008-01-09T11:01:00.00Z</dcterms:created>
  <dc:creator>Maarten Balliauw</dc:creator>
  <dc:description>This is a test document which can be used to demonstrate something.</dc:description>
  <cp:lastModifiedBy>Maarten Balliauw</cp:lastModifiedBy>
  <dcterms:modified xsi:type="dcterms:W3CDTF">2008-01-10T13:14:00.00Z</dcterms:modified>
  <cp:revision>8</cp:revision>
  <dc:title>Test document</dc:title>
</cp:coreProperties>
</file>