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C951F" w14:textId="312429FF" w:rsidR="00E203C8" w:rsidRDefault="00E203C8" w:rsidP="00E203C8">
      <w:pPr>
        <w:pStyle w:val="1"/>
      </w:pPr>
      <w:r>
        <w:rPr>
          <w:rFonts w:hint="eastAsia"/>
        </w:rPr>
        <w:t>一、客户聚类</w:t>
      </w:r>
    </w:p>
    <w:p w14:paraId="48D53DEB" w14:textId="0069874E" w:rsidR="00E203C8" w:rsidRDefault="00E203C8" w:rsidP="00E203C8">
      <w:pPr>
        <w:ind w:firstLineChars="200" w:firstLine="480"/>
        <w:rPr>
          <w:rFonts w:hint="eastAsia"/>
        </w:rPr>
      </w:pPr>
      <w:r>
        <w:rPr>
          <w:rFonts w:hint="eastAsia"/>
        </w:rPr>
        <w:t>客户是本文的研究主体，客户行为反应了市场对于医药产品的需求和偏好。</w:t>
      </w:r>
      <w:r w:rsidR="00924CE8">
        <w:rPr>
          <w:rFonts w:hint="eastAsia"/>
        </w:rPr>
        <w:t>本文数据集较大，有客户样本</w:t>
      </w:r>
      <w:r w:rsidR="00924CE8">
        <w:rPr>
          <w:rFonts w:hint="eastAsia"/>
        </w:rPr>
        <w:t>161,086</w:t>
      </w:r>
      <w:r w:rsidR="00924CE8">
        <w:rPr>
          <w:rFonts w:hint="eastAsia"/>
        </w:rPr>
        <w:t>个，因此聚类分析时需要考虑</w:t>
      </w:r>
      <w:r w:rsidR="00E3206A">
        <w:rPr>
          <w:rFonts w:hint="eastAsia"/>
        </w:rPr>
        <w:t>计算</w:t>
      </w:r>
      <w:r w:rsidR="00924CE8">
        <w:rPr>
          <w:rFonts w:hint="eastAsia"/>
        </w:rPr>
        <w:t>复杂度。</w:t>
      </w:r>
    </w:p>
    <w:p w14:paraId="5EE377FC" w14:textId="65E1EDA3" w:rsidR="00E203C8" w:rsidRDefault="00E203C8" w:rsidP="00E203C8">
      <w:pPr>
        <w:pStyle w:val="2"/>
        <w:numPr>
          <w:ilvl w:val="0"/>
          <w:numId w:val="1"/>
        </w:numPr>
      </w:pPr>
      <w:r>
        <w:rPr>
          <w:rFonts w:ascii="Times New Roman" w:hAnsi="Times New Roman" w:cs="Times New Roman" w:hint="eastAsia"/>
        </w:rPr>
        <w:t>基本原理</w:t>
      </w:r>
    </w:p>
    <w:p w14:paraId="76200F92" w14:textId="1E4205A1" w:rsidR="00E203C8" w:rsidRDefault="00E203C8" w:rsidP="00E203C8">
      <w:pPr>
        <w:pStyle w:val="3"/>
        <w:numPr>
          <w:ilvl w:val="0"/>
          <w:numId w:val="2"/>
        </w:numPr>
      </w:pPr>
      <w:r w:rsidRPr="00E203C8">
        <w:rPr>
          <w:rFonts w:ascii="Times New Roman" w:hAnsi="Times New Roman" w:cs="Times New Roman"/>
        </w:rPr>
        <w:t xml:space="preserve">K </w:t>
      </w:r>
      <w:r>
        <w:rPr>
          <w:rFonts w:hint="eastAsia"/>
        </w:rPr>
        <w:t>均值聚类</w:t>
      </w:r>
    </w:p>
    <w:p w14:paraId="10B00195" w14:textId="4F88301A" w:rsidR="00E203C8" w:rsidRDefault="00E203C8" w:rsidP="00E203C8">
      <w:r>
        <w:rPr>
          <w:rFonts w:hint="eastAsia"/>
        </w:rPr>
        <w:t>【公式和介绍就不写了，这里我只写一下复杂度分析，后同】</w:t>
      </w:r>
    </w:p>
    <w:p w14:paraId="5CE580AC" w14:textId="77777777" w:rsidR="00D43B56" w:rsidRDefault="00D43B56" w:rsidP="00E203C8">
      <w:pPr>
        <w:rPr>
          <w:rFonts w:hint="eastAsia"/>
        </w:rPr>
      </w:pPr>
    </w:p>
    <w:p w14:paraId="45962267" w14:textId="3CB7311C" w:rsidR="00E203C8" w:rsidRDefault="00D43B56" w:rsidP="00924CE8">
      <w:pPr>
        <w:ind w:firstLineChars="200" w:firstLine="480"/>
        <w:rPr>
          <w:rFonts w:ascii="Times New Roman" w:hAnsi="Times New Roman" w:cs="Times New Roman"/>
          <w:szCs w:val="32"/>
        </w:rPr>
      </w:pPr>
      <w:r>
        <w:rPr>
          <w:rFonts w:ascii="Times New Roman" w:hAnsi="Times New Roman" w:cs="Times New Roman" w:hint="eastAsia"/>
          <w:szCs w:val="32"/>
        </w:rPr>
        <w:t>对于</w:t>
      </w:r>
      <w:r w:rsidRPr="00E203C8">
        <w:rPr>
          <w:rFonts w:ascii="Times New Roman" w:hAnsi="Times New Roman" w:cs="Times New Roman"/>
          <w:szCs w:val="32"/>
        </w:rPr>
        <w:t>K</w:t>
      </w:r>
      <w:r w:rsidRPr="00E203C8">
        <w:rPr>
          <w:rFonts w:ascii="Times New Roman" w:hAnsi="Times New Roman" w:cs="Times New Roman"/>
          <w:szCs w:val="32"/>
        </w:rPr>
        <w:t>均值聚类</w:t>
      </w:r>
      <w:r>
        <w:rPr>
          <w:rFonts w:ascii="Times New Roman" w:hAnsi="Times New Roman" w:cs="Times New Roman" w:hint="eastAsia"/>
          <w:szCs w:val="32"/>
        </w:rPr>
        <w:t>，其</w:t>
      </w:r>
      <w:r w:rsidR="00E203C8" w:rsidRPr="00E203C8">
        <w:rPr>
          <w:rFonts w:ascii="Times New Roman" w:hAnsi="Times New Roman" w:cs="Times New Roman" w:hint="eastAsia"/>
          <w:szCs w:val="32"/>
        </w:rPr>
        <w:t>时间复杂度</w:t>
      </w:r>
      <w:r w:rsidR="00E203C8" w:rsidRPr="00E203C8">
        <w:rPr>
          <w:rFonts w:ascii="Times New Roman" w:hAnsi="Times New Roman" w:cs="Times New Roman"/>
          <w:szCs w:val="32"/>
        </w:rPr>
        <w:t>大约为</w:t>
      </w:r>
      <m:oMath>
        <m:r>
          <w:rPr>
            <w:rFonts w:ascii="Cambria Math" w:hAnsi="Cambria Math" w:cs="Times New Roman"/>
            <w:szCs w:val="32"/>
          </w:rPr>
          <m:t>O(n</m:t>
        </m:r>
        <m:r>
          <w:rPr>
            <w:rFonts w:ascii="Cambria Math" w:hAnsi="Cambria Math" w:cs="Times New Roman"/>
            <w:szCs w:val="32"/>
          </w:rPr>
          <m:t>×</m:t>
        </m:r>
        <m:r>
          <w:rPr>
            <w:rFonts w:ascii="Cambria Math" w:hAnsi="Cambria Math" w:cs="Times New Roman"/>
            <w:szCs w:val="32"/>
          </w:rPr>
          <m:t>k</m:t>
        </m:r>
        <m:r>
          <w:rPr>
            <w:rFonts w:ascii="Cambria Math" w:hAnsi="Cambria Math" w:cs="Times New Roman"/>
            <w:szCs w:val="32"/>
          </w:rPr>
          <m:t>×</m:t>
        </m:r>
        <m:r>
          <w:rPr>
            <w:rFonts w:ascii="Cambria Math" w:hAnsi="Cambria Math" w:cs="Times New Roman"/>
            <w:szCs w:val="32"/>
          </w:rPr>
          <m:t>d</m:t>
        </m:r>
        <m:r>
          <w:rPr>
            <w:rFonts w:ascii="Cambria Math" w:hAnsi="Cambria Math" w:cs="Times New Roman"/>
            <w:szCs w:val="32"/>
          </w:rPr>
          <m:t>×</m:t>
        </m:r>
        <m:r>
          <w:rPr>
            <w:rFonts w:ascii="Cambria Math" w:hAnsi="Cambria Math" w:cs="Times New Roman"/>
            <w:szCs w:val="32"/>
          </w:rPr>
          <m:t>iter)</m:t>
        </m:r>
      </m:oMath>
      <w:r w:rsidR="00E203C8" w:rsidRPr="00E203C8">
        <w:rPr>
          <w:rFonts w:ascii="Times New Roman" w:hAnsi="Times New Roman" w:cs="Times New Roman"/>
          <w:szCs w:val="32"/>
        </w:rPr>
        <w:t>，其中</w:t>
      </w:r>
      <w:r w:rsidR="00E203C8" w:rsidRPr="00E203C8">
        <w:rPr>
          <w:rFonts w:ascii="Times New Roman" w:hAnsi="Times New Roman" w:cs="Times New Roman"/>
          <w:szCs w:val="32"/>
        </w:rPr>
        <w:t>n</w:t>
      </w:r>
      <w:r w:rsidR="00E203C8" w:rsidRPr="00E203C8">
        <w:rPr>
          <w:rFonts w:ascii="Times New Roman" w:hAnsi="Times New Roman" w:cs="Times New Roman"/>
          <w:szCs w:val="32"/>
        </w:rPr>
        <w:t>是样本数量，</w:t>
      </w:r>
      <w:r w:rsidR="00E203C8" w:rsidRPr="00E203C8">
        <w:rPr>
          <w:rFonts w:ascii="Times New Roman" w:hAnsi="Times New Roman" w:cs="Times New Roman"/>
          <w:szCs w:val="32"/>
        </w:rPr>
        <w:t>k</w:t>
      </w:r>
      <w:r w:rsidR="00E203C8" w:rsidRPr="00E203C8">
        <w:rPr>
          <w:rFonts w:ascii="Times New Roman" w:hAnsi="Times New Roman" w:cs="Times New Roman"/>
          <w:szCs w:val="32"/>
        </w:rPr>
        <w:t>是簇数量，</w:t>
      </w:r>
      <w:r w:rsidR="00E203C8" w:rsidRPr="00E203C8">
        <w:rPr>
          <w:rFonts w:ascii="Times New Roman" w:hAnsi="Times New Roman" w:cs="Times New Roman"/>
          <w:szCs w:val="32"/>
        </w:rPr>
        <w:t>d</w:t>
      </w:r>
      <w:r w:rsidR="00E203C8" w:rsidRPr="00E203C8">
        <w:rPr>
          <w:rFonts w:ascii="Times New Roman" w:hAnsi="Times New Roman" w:cs="Times New Roman"/>
          <w:szCs w:val="32"/>
        </w:rPr>
        <w:t>是特征维度，</w:t>
      </w:r>
      <w:r w:rsidR="00E203C8" w:rsidRPr="00E203C8">
        <w:rPr>
          <w:rFonts w:ascii="Times New Roman" w:hAnsi="Times New Roman" w:cs="Times New Roman"/>
          <w:szCs w:val="32"/>
        </w:rPr>
        <w:t>iter</w:t>
      </w:r>
      <w:r w:rsidR="00E203C8" w:rsidRPr="00E203C8">
        <w:rPr>
          <w:rFonts w:ascii="Times New Roman" w:hAnsi="Times New Roman" w:cs="Times New Roman"/>
          <w:szCs w:val="32"/>
        </w:rPr>
        <w:t>是迭代次数。</w:t>
      </w:r>
      <w:r>
        <w:rPr>
          <w:rFonts w:ascii="Times New Roman" w:hAnsi="Times New Roman" w:cs="Times New Roman" w:hint="eastAsia"/>
          <w:szCs w:val="32"/>
        </w:rPr>
        <w:t>其</w:t>
      </w:r>
      <w:r w:rsidR="00E203C8" w:rsidRPr="00E203C8">
        <w:rPr>
          <w:rFonts w:ascii="Times New Roman" w:hAnsi="Times New Roman" w:cs="Times New Roman" w:hint="eastAsia"/>
          <w:szCs w:val="32"/>
        </w:rPr>
        <w:t>空间复杂度</w:t>
      </w:r>
      <w:r w:rsidR="00E203C8" w:rsidRPr="00E203C8">
        <w:rPr>
          <w:rFonts w:ascii="Times New Roman" w:hAnsi="Times New Roman" w:cs="Times New Roman"/>
          <w:szCs w:val="32"/>
        </w:rPr>
        <w:t>主要取决于存储数据集和聚类中心的空间占用，大约为</w:t>
      </w:r>
      <m:oMath>
        <m:r>
          <w:rPr>
            <w:rFonts w:ascii="Cambria Math" w:hAnsi="Cambria Math" w:cs="Times New Roman"/>
            <w:szCs w:val="32"/>
          </w:rPr>
          <m:t>O(n</m:t>
        </m:r>
        <m:r>
          <w:rPr>
            <w:rFonts w:ascii="Cambria Math" w:hAnsi="Cambria Math" w:cs="Times New Roman"/>
            <w:szCs w:val="32"/>
          </w:rPr>
          <m:t>×</m:t>
        </m:r>
        <m:r>
          <w:rPr>
            <w:rFonts w:ascii="Cambria Math" w:hAnsi="Cambria Math" w:cs="Times New Roman"/>
            <w:szCs w:val="32"/>
          </w:rPr>
          <m:t>d</m:t>
        </m:r>
        <m:r>
          <w:rPr>
            <w:rFonts w:ascii="Cambria Math" w:hAnsi="Cambria Math" w:cs="Times New Roman"/>
            <w:szCs w:val="32"/>
          </w:rPr>
          <m:t>+</m:t>
        </m:r>
        <m:r>
          <w:rPr>
            <w:rFonts w:ascii="Cambria Math" w:hAnsi="Cambria Math" w:cs="Times New Roman"/>
            <w:szCs w:val="32"/>
          </w:rPr>
          <m:t>k</m:t>
        </m:r>
        <m:r>
          <w:rPr>
            <w:rFonts w:ascii="Cambria Math" w:hAnsi="Cambria Math" w:cs="Times New Roman"/>
            <w:szCs w:val="32"/>
          </w:rPr>
          <m:t>×</m:t>
        </m:r>
        <m:r>
          <w:rPr>
            <w:rFonts w:ascii="Cambria Math" w:hAnsi="Cambria Math" w:cs="Times New Roman"/>
            <w:szCs w:val="32"/>
          </w:rPr>
          <m:t>d)</m:t>
        </m:r>
      </m:oMath>
      <w:r w:rsidR="00E203C8" w:rsidRPr="00E203C8">
        <w:rPr>
          <w:rFonts w:ascii="Times New Roman" w:hAnsi="Times New Roman" w:cs="Times New Roman"/>
          <w:szCs w:val="32"/>
        </w:rPr>
        <w:t>，其中</w:t>
      </w:r>
      <w:r w:rsidR="00E203C8" w:rsidRPr="00E203C8">
        <w:rPr>
          <w:rFonts w:ascii="Times New Roman" w:hAnsi="Times New Roman" w:cs="Times New Roman"/>
          <w:szCs w:val="32"/>
        </w:rPr>
        <w:t>n</w:t>
      </w:r>
      <w:r w:rsidR="00E203C8" w:rsidRPr="00E203C8">
        <w:rPr>
          <w:rFonts w:ascii="Times New Roman" w:hAnsi="Times New Roman" w:cs="Times New Roman"/>
          <w:szCs w:val="32"/>
        </w:rPr>
        <w:t>是样本数量，</w:t>
      </w:r>
      <w:r w:rsidR="00E203C8" w:rsidRPr="00E203C8">
        <w:rPr>
          <w:rFonts w:ascii="Times New Roman" w:hAnsi="Times New Roman" w:cs="Times New Roman"/>
          <w:szCs w:val="32"/>
        </w:rPr>
        <w:t>d</w:t>
      </w:r>
      <w:r w:rsidR="00E203C8" w:rsidRPr="00E203C8">
        <w:rPr>
          <w:rFonts w:ascii="Times New Roman" w:hAnsi="Times New Roman" w:cs="Times New Roman"/>
          <w:szCs w:val="32"/>
        </w:rPr>
        <w:t>是特征的维度，</w:t>
      </w:r>
      <w:r w:rsidR="00E203C8" w:rsidRPr="00E203C8">
        <w:rPr>
          <w:rFonts w:ascii="Times New Roman" w:hAnsi="Times New Roman" w:cs="Times New Roman"/>
          <w:szCs w:val="32"/>
        </w:rPr>
        <w:t>k</w:t>
      </w:r>
      <w:r w:rsidR="00E203C8" w:rsidRPr="00E203C8">
        <w:rPr>
          <w:rFonts w:ascii="Times New Roman" w:hAnsi="Times New Roman" w:cs="Times New Roman"/>
          <w:szCs w:val="32"/>
        </w:rPr>
        <w:t>是簇的数量。</w:t>
      </w:r>
    </w:p>
    <w:p w14:paraId="7DCB283C" w14:textId="77777777" w:rsidR="00D43B56" w:rsidRDefault="00D43B56" w:rsidP="00D43B56">
      <w:pPr>
        <w:rPr>
          <w:rFonts w:ascii="Times New Roman" w:hAnsi="Times New Roman" w:cs="Times New Roman"/>
          <w:szCs w:val="32"/>
        </w:rPr>
      </w:pPr>
    </w:p>
    <w:p w14:paraId="6380D4D5" w14:textId="773D26CA" w:rsidR="00D43B56" w:rsidRDefault="00D43B56" w:rsidP="00D43B56">
      <w:pPr>
        <w:pStyle w:val="3"/>
        <w:numPr>
          <w:ilvl w:val="0"/>
          <w:numId w:val="2"/>
        </w:numPr>
        <w:rPr>
          <w:rFonts w:hint="eastAsia"/>
        </w:rPr>
      </w:pPr>
      <w:r>
        <w:rPr>
          <w:rFonts w:hint="eastAsia"/>
        </w:rPr>
        <w:t>流形学习</w:t>
      </w:r>
    </w:p>
    <w:p w14:paraId="08AAF94F" w14:textId="030662B1" w:rsidR="007922EB" w:rsidRDefault="00D43B56" w:rsidP="007922EB">
      <w:pPr>
        <w:ind w:firstLineChars="200" w:firstLine="480"/>
        <w:rPr>
          <w:rFonts w:ascii="宋体" w:hAnsi="宋体" w:hint="eastAsia"/>
        </w:rPr>
      </w:pPr>
      <w:r w:rsidRPr="00893393">
        <w:rPr>
          <w:rFonts w:ascii="宋体" w:hAnsi="宋体" w:hint="eastAsia"/>
        </w:rPr>
        <w:t>流形学习是用于非线性降维和数据可视化的方法。其假设数据分布在低维流形（</w:t>
      </w:r>
      <w:r w:rsidRPr="00893393">
        <w:rPr>
          <w:rFonts w:ascii="宋体" w:hAnsi="宋体"/>
        </w:rPr>
        <w:t>manifold）而随机分布</w:t>
      </w:r>
      <w:r w:rsidRPr="00893393">
        <w:rPr>
          <w:rFonts w:ascii="宋体" w:hAnsi="宋体" w:hint="eastAsia"/>
        </w:rPr>
        <w:t>在非</w:t>
      </w:r>
      <w:r w:rsidRPr="00893393">
        <w:rPr>
          <w:rFonts w:ascii="宋体" w:hAnsi="宋体"/>
        </w:rPr>
        <w:t>高维空间，</w:t>
      </w:r>
      <w:r w:rsidRPr="00893393">
        <w:rPr>
          <w:rFonts w:ascii="宋体" w:hAnsi="宋体" w:hint="eastAsia"/>
        </w:rPr>
        <w:t>其特性适用于</w:t>
      </w:r>
      <w:r w:rsidRPr="00893393">
        <w:rPr>
          <w:rFonts w:ascii="宋体" w:hAnsi="宋体"/>
        </w:rPr>
        <w:t>描述数据的非线性结构。</w:t>
      </w:r>
      <w:r w:rsidR="00A21C92" w:rsidRPr="00893393">
        <w:rPr>
          <w:rFonts w:ascii="宋体" w:hAnsi="宋体" w:hint="eastAsia"/>
        </w:rPr>
        <w:t>常用的流形学习算法包括</w:t>
      </w:r>
      <w:r w:rsidR="00A21C92" w:rsidRPr="00893393">
        <w:rPr>
          <w:rFonts w:ascii="宋体" w:hAnsi="宋体"/>
        </w:rPr>
        <w:t>t-SNE（t-distributed Stochastic Neighbor Embedding）、</w:t>
      </w:r>
      <w:proofErr w:type="spellStart"/>
      <w:r w:rsidR="00A21C92" w:rsidRPr="00893393">
        <w:rPr>
          <w:rFonts w:ascii="宋体" w:hAnsi="宋体"/>
        </w:rPr>
        <w:t>Isomap</w:t>
      </w:r>
      <w:proofErr w:type="spellEnd"/>
      <w:r w:rsidR="00A21C92" w:rsidRPr="00893393">
        <w:rPr>
          <w:rFonts w:ascii="宋体" w:hAnsi="宋体"/>
        </w:rPr>
        <w:t>（Isometric Mapping）、LLE（Locally Linear Embedding）等。</w:t>
      </w:r>
    </w:p>
    <w:p w14:paraId="5ED14911" w14:textId="599C7508" w:rsidR="00D43B56" w:rsidRDefault="00A21C92" w:rsidP="00A21C92">
      <w:pPr>
        <w:ind w:firstLineChars="200" w:firstLine="480"/>
        <w:rPr>
          <w:rFonts w:ascii="宋体" w:hAnsi="宋体"/>
        </w:rPr>
      </w:pPr>
      <w:r w:rsidRPr="00893393">
        <w:rPr>
          <w:rFonts w:ascii="宋体" w:hAnsi="宋体" w:hint="eastAsia"/>
        </w:rPr>
        <w:t>【可能需要扩充写一下，</w:t>
      </w:r>
      <w:r w:rsidR="00893393">
        <w:rPr>
          <w:rFonts w:ascii="宋体" w:hAnsi="宋体" w:hint="eastAsia"/>
        </w:rPr>
        <w:t>个人</w:t>
      </w:r>
      <w:r w:rsidRPr="00893393">
        <w:rPr>
          <w:rFonts w:ascii="宋体" w:hAnsi="宋体" w:hint="eastAsia"/>
        </w:rPr>
        <w:t>感觉不需要写太多具体原理，因为由于计算复杂度太高，本数据集无法应用】。</w:t>
      </w:r>
    </w:p>
    <w:p w14:paraId="532513ED" w14:textId="5C437A2D" w:rsidR="00E74E0D" w:rsidRDefault="007922EB" w:rsidP="00DD2159">
      <w:pPr>
        <w:ind w:firstLineChars="200" w:firstLine="480"/>
        <w:rPr>
          <w:rFonts w:ascii="宋体" w:hAnsi="宋体" w:hint="eastAsia"/>
        </w:rPr>
      </w:pPr>
      <w:r w:rsidRPr="007922EB">
        <w:rPr>
          <w:rFonts w:ascii="宋体" w:hAnsi="宋体" w:hint="eastAsia"/>
        </w:rPr>
        <w:t>流形学习的时间复杂度取决于具体算法，流形学习的时间复杂度</w:t>
      </w:r>
      <w:r>
        <w:rPr>
          <w:rFonts w:ascii="宋体" w:hAnsi="宋体" w:hint="eastAsia"/>
        </w:rPr>
        <w:t>一般</w:t>
      </w:r>
      <w:r w:rsidRPr="007922EB">
        <w:rPr>
          <w:rFonts w:ascii="宋体" w:hAnsi="宋体" w:hint="eastAsia"/>
        </w:rPr>
        <w:t>比</w:t>
      </w:r>
      <w:r w:rsidRPr="007922EB">
        <w:rPr>
          <w:rFonts w:ascii="宋体" w:hAnsi="宋体"/>
        </w:rPr>
        <w:t>K均值聚类高，通常</w:t>
      </w:r>
      <w:r w:rsidR="00E74E0D">
        <w:rPr>
          <w:rFonts w:ascii="宋体" w:hAnsi="宋体" w:hint="eastAsia"/>
        </w:rPr>
        <w:t>大于</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r>
          <w:rPr>
            <w:rFonts w:ascii="Cambria Math" w:hAnsi="Cambria Math"/>
          </w:rPr>
          <m:t>d)</m:t>
        </m:r>
      </m:oMath>
      <w:r w:rsidRPr="007922EB">
        <w:rPr>
          <w:rFonts w:ascii="宋体" w:hAnsi="宋体"/>
        </w:rPr>
        <w:t>，其中n是样本数量，d是特征的维度</w:t>
      </w:r>
      <w:r w:rsidR="00E74E0D">
        <w:rPr>
          <w:rFonts w:ascii="宋体" w:hAnsi="宋体" w:hint="eastAsia"/>
        </w:rPr>
        <w:t>。由于其</w:t>
      </w:r>
      <w:r w:rsidRPr="007922EB">
        <w:rPr>
          <w:rFonts w:ascii="宋体" w:hAnsi="宋体"/>
        </w:rPr>
        <w:t>需要计算样本之间的距离矩阵或者邻接矩阵，并进行特征值分解等操作，</w:t>
      </w:r>
      <w:r w:rsidRPr="00E74E0D">
        <w:rPr>
          <w:rFonts w:ascii="宋体" w:hAnsi="宋体"/>
        </w:rPr>
        <w:t>因此</w:t>
      </w:r>
      <w:r w:rsidRPr="007922EB">
        <w:rPr>
          <w:rFonts w:ascii="宋体" w:hAnsi="宋体"/>
        </w:rPr>
        <w:t>复杂度较高。</w:t>
      </w:r>
      <w:r w:rsidRPr="007922EB">
        <w:rPr>
          <w:rFonts w:ascii="宋体" w:hAnsi="宋体" w:hint="eastAsia"/>
        </w:rPr>
        <w:t>流形学习的空间复杂度取决于具体的</w:t>
      </w:r>
      <w:r w:rsidR="00DD2159">
        <w:rPr>
          <w:rFonts w:ascii="宋体" w:hAnsi="宋体" w:hint="eastAsia"/>
        </w:rPr>
        <w:t>聚类</w:t>
      </w:r>
      <w:r w:rsidRPr="007922EB">
        <w:rPr>
          <w:rFonts w:ascii="宋体" w:hAnsi="宋体" w:hint="eastAsia"/>
        </w:rPr>
        <w:t>算法，但通常情况下，流形学习的空间复杂度与样本数量和特征维度有关，</w:t>
      </w:r>
      <w:r w:rsidR="00DD2159">
        <w:rPr>
          <w:rFonts w:ascii="宋体" w:hAnsi="宋体" w:hint="eastAsia"/>
        </w:rPr>
        <w:t>可能</w:t>
      </w:r>
      <w:r w:rsidRPr="007922EB">
        <w:rPr>
          <w:rFonts w:ascii="宋体" w:hAnsi="宋体" w:hint="eastAsia"/>
        </w:rPr>
        <w:t>比</w:t>
      </w:r>
      <w:r w:rsidRPr="007922EB">
        <w:rPr>
          <w:rFonts w:ascii="宋体" w:hAnsi="宋体"/>
        </w:rPr>
        <w:t>K均值聚类更高。</w:t>
      </w:r>
    </w:p>
    <w:p w14:paraId="1310A58E" w14:textId="1B46E4E5" w:rsidR="00B51164" w:rsidRDefault="00B51164" w:rsidP="00B51164">
      <w:pPr>
        <w:pStyle w:val="3"/>
        <w:numPr>
          <w:ilvl w:val="0"/>
          <w:numId w:val="2"/>
        </w:numPr>
      </w:pPr>
      <w:r>
        <w:rPr>
          <w:rFonts w:hint="eastAsia"/>
        </w:rPr>
        <w:t>轮廓系数</w:t>
      </w:r>
    </w:p>
    <w:p w14:paraId="139BE4DA" w14:textId="77777777" w:rsidR="00B51164" w:rsidRDefault="00B51164" w:rsidP="001B603F">
      <w:r>
        <w:rPr>
          <w:rFonts w:hint="eastAsia"/>
        </w:rPr>
        <w:t>【参考网上资料】</w:t>
      </w:r>
    </w:p>
    <w:p w14:paraId="5370E28D" w14:textId="096FA818" w:rsidR="00B51164" w:rsidRPr="00B51164" w:rsidRDefault="00C433F3" w:rsidP="00B51164">
      <w:pPr>
        <w:rPr>
          <w:rFonts w:hint="eastAsia"/>
        </w:rPr>
      </w:pPr>
      <w:r>
        <w:rPr>
          <w:rFonts w:hint="eastAsia"/>
        </w:rPr>
        <w:t>轮廓系数由于计算复杂度太高，也没有用，改用后面两种指标。</w:t>
      </w:r>
    </w:p>
    <w:p w14:paraId="7FB605B5" w14:textId="6720CAD7" w:rsidR="00E74E0D" w:rsidRDefault="00E74E0D" w:rsidP="00E74E0D">
      <w:pPr>
        <w:pStyle w:val="3"/>
        <w:numPr>
          <w:ilvl w:val="0"/>
          <w:numId w:val="2"/>
        </w:numPr>
      </w:pPr>
      <w:proofErr w:type="spellStart"/>
      <w:r w:rsidRPr="00E74E0D">
        <w:lastRenderedPageBreak/>
        <w:t>Calinski-Harabasz</w:t>
      </w:r>
      <w:proofErr w:type="spellEnd"/>
      <w:r>
        <w:rPr>
          <w:rFonts w:hint="eastAsia"/>
        </w:rPr>
        <w:t xml:space="preserve"> </w:t>
      </w:r>
      <w:r>
        <w:rPr>
          <w:rFonts w:hint="eastAsia"/>
        </w:rPr>
        <w:t>得分</w:t>
      </w:r>
    </w:p>
    <w:p w14:paraId="12A5B22C" w14:textId="0B295E7F" w:rsidR="00E74E0D" w:rsidRDefault="00B51164" w:rsidP="00E74E0D">
      <w:r>
        <w:rPr>
          <w:rFonts w:hint="eastAsia"/>
        </w:rPr>
        <w:t>【参考网上资料】</w:t>
      </w:r>
    </w:p>
    <w:p w14:paraId="13611194" w14:textId="5FA127A5" w:rsidR="00E74E0D" w:rsidRDefault="00E74E0D" w:rsidP="00B562CD">
      <w:pPr>
        <w:pStyle w:val="3"/>
        <w:numPr>
          <w:ilvl w:val="0"/>
          <w:numId w:val="2"/>
        </w:numPr>
      </w:pPr>
      <w:r w:rsidRPr="00E74E0D">
        <w:t>Davies-Bouldin</w:t>
      </w:r>
      <w:r>
        <w:rPr>
          <w:rFonts w:hint="eastAsia"/>
        </w:rPr>
        <w:t xml:space="preserve"> </w:t>
      </w:r>
      <w:r>
        <w:rPr>
          <w:rFonts w:hint="eastAsia"/>
        </w:rPr>
        <w:t>得分</w:t>
      </w:r>
    </w:p>
    <w:p w14:paraId="1E1135E5" w14:textId="39F0A6FF" w:rsidR="00B51164" w:rsidRDefault="00B51164" w:rsidP="00B51164">
      <w:r>
        <w:rPr>
          <w:rFonts w:hint="eastAsia"/>
        </w:rPr>
        <w:t>【参考网上资料】</w:t>
      </w:r>
    </w:p>
    <w:p w14:paraId="332FE8C1" w14:textId="5840D633" w:rsidR="00E13B65" w:rsidRDefault="00E13B65" w:rsidP="00E13B65">
      <w:pPr>
        <w:pStyle w:val="2"/>
        <w:numPr>
          <w:ilvl w:val="0"/>
          <w:numId w:val="1"/>
        </w:numPr>
      </w:pPr>
      <w:r>
        <w:rPr>
          <w:rFonts w:hint="eastAsia"/>
        </w:rPr>
        <w:t>实验结果</w:t>
      </w:r>
    </w:p>
    <w:p w14:paraId="2F6573D5" w14:textId="77777777" w:rsidR="00E13B65" w:rsidRDefault="00E13B65" w:rsidP="00E13B65">
      <w:pPr>
        <w:keepNext/>
      </w:pPr>
      <w:r>
        <w:rPr>
          <w:rFonts w:hint="eastAsia"/>
          <w:noProof/>
        </w:rPr>
        <w:drawing>
          <wp:inline distT="0" distB="0" distL="0" distR="0" wp14:anchorId="65641EB6" wp14:editId="5AF025C9">
            <wp:extent cx="5274003" cy="1783922"/>
            <wp:effectExtent l="0" t="0" r="3175" b="6985"/>
            <wp:docPr id="9791864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86459" name="图片 979186459"/>
                    <pic:cNvPicPr/>
                  </pic:nvPicPr>
                  <pic:blipFill rotWithShape="1">
                    <a:blip r:embed="rId6">
                      <a:extLst>
                        <a:ext uri="{28A0092B-C50C-407E-A947-70E740481C1C}">
                          <a14:useLocalDpi xmlns:a14="http://schemas.microsoft.com/office/drawing/2010/main" val="0"/>
                        </a:ext>
                      </a:extLst>
                    </a:blip>
                    <a:srcRect b="58118"/>
                    <a:stretch/>
                  </pic:blipFill>
                  <pic:spPr bwMode="auto">
                    <a:xfrm>
                      <a:off x="0" y="0"/>
                      <a:ext cx="5274310" cy="1784026"/>
                    </a:xfrm>
                    <a:prstGeom prst="rect">
                      <a:avLst/>
                    </a:prstGeom>
                    <a:ln>
                      <a:noFill/>
                    </a:ln>
                    <a:extLst>
                      <a:ext uri="{53640926-AAD7-44D8-BBD7-CCE9431645EC}">
                        <a14:shadowObscured xmlns:a14="http://schemas.microsoft.com/office/drawing/2010/main"/>
                      </a:ext>
                    </a:extLst>
                  </pic:spPr>
                </pic:pic>
              </a:graphicData>
            </a:graphic>
          </wp:inline>
        </w:drawing>
      </w:r>
    </w:p>
    <w:p w14:paraId="616419DB" w14:textId="62FA6F8E" w:rsidR="00E13B65" w:rsidRDefault="00E13B65" w:rsidP="00E13B65">
      <w:pPr>
        <w:pStyle w:val="ac"/>
        <w:jc w:val="center"/>
      </w:pPr>
      <w:bookmarkStart w:id="0" w:name="_Ref164004764"/>
      <w:bookmarkStart w:id="1" w:name="_Ref164004767"/>
      <w:r>
        <w:t>图</w:t>
      </w:r>
      <w:r>
        <w:t xml:space="preserve"> </w:t>
      </w:r>
      <w:r>
        <w:fldChar w:fldCharType="begin"/>
      </w:r>
      <w:r>
        <w:instrText xml:space="preserve"> SEQ </w:instrText>
      </w:r>
      <w:r>
        <w:instrText>图</w:instrText>
      </w:r>
      <w:r>
        <w:instrText xml:space="preserve"> \* ARABIC </w:instrText>
      </w:r>
      <w:r>
        <w:fldChar w:fldCharType="separate"/>
      </w:r>
      <w:r w:rsidR="00510D7F">
        <w:rPr>
          <w:noProof/>
        </w:rPr>
        <w:t>1</w:t>
      </w:r>
      <w:r>
        <w:fldChar w:fldCharType="end"/>
      </w:r>
      <w:bookmarkEnd w:id="1"/>
      <w:r>
        <w:rPr>
          <w:rFonts w:hint="eastAsia"/>
        </w:rPr>
        <w:t xml:space="preserve"> </w:t>
      </w:r>
      <w:r>
        <w:rPr>
          <w:rFonts w:hint="eastAsia"/>
        </w:rPr>
        <w:t>聚类结果与可视化</w:t>
      </w:r>
      <w:bookmarkEnd w:id="0"/>
    </w:p>
    <w:p w14:paraId="308501DD" w14:textId="4B2A5ABF" w:rsidR="00510D7F" w:rsidRDefault="00E13B65" w:rsidP="00510D7F">
      <w:pPr>
        <w:ind w:firstLineChars="200" w:firstLine="480"/>
        <w:rPr>
          <w:rFonts w:hint="eastAsia"/>
        </w:rPr>
      </w:pPr>
      <w:r w:rsidRPr="00E13B65">
        <w:rPr>
          <w:rFonts w:ascii="宋体" w:hAnsi="宋体"/>
        </w:rPr>
        <w:fldChar w:fldCharType="begin"/>
      </w:r>
      <w:r w:rsidRPr="00E13B65">
        <w:rPr>
          <w:rFonts w:ascii="宋体" w:hAnsi="宋体"/>
        </w:rPr>
        <w:instrText xml:space="preserve"> REF _Ref164004767 \h </w:instrText>
      </w:r>
      <w:r w:rsidRPr="00E13B65">
        <w:rPr>
          <w:rFonts w:ascii="宋体" w:hAnsi="宋体"/>
        </w:rPr>
      </w:r>
      <w:r>
        <w:rPr>
          <w:rFonts w:ascii="宋体" w:hAnsi="宋体"/>
        </w:rPr>
        <w:instrText xml:space="preserve"> \* MERGEFORMAT </w:instrText>
      </w:r>
      <w:r w:rsidRPr="00E13B65">
        <w:rPr>
          <w:rFonts w:ascii="宋体" w:hAnsi="宋体"/>
        </w:rPr>
        <w:fldChar w:fldCharType="separate"/>
      </w:r>
      <w:r w:rsidRPr="00E13B65">
        <w:rPr>
          <w:rFonts w:ascii="宋体" w:hAnsi="宋体"/>
        </w:rPr>
        <w:t xml:space="preserve">图 </w:t>
      </w:r>
      <w:r w:rsidRPr="00E13B65">
        <w:rPr>
          <w:rFonts w:ascii="宋体" w:hAnsi="宋体"/>
          <w:noProof/>
        </w:rPr>
        <w:t>1</w:t>
      </w:r>
      <w:r w:rsidRPr="00E13B65">
        <w:rPr>
          <w:rFonts w:ascii="宋体" w:hAnsi="宋体"/>
        </w:rPr>
        <w:fldChar w:fldCharType="end"/>
      </w:r>
      <w:r w:rsidRPr="00E13B65">
        <w:rPr>
          <w:rFonts w:ascii="宋体" w:hAnsi="宋体" w:hint="eastAsia"/>
        </w:rPr>
        <w:t>左图中横坐标是聚类簇个数，左右两边颜色对应两个评判指标分数两个分数在不同聚类数下评判结果具有显著差异，现实业务中也不允许将客户类型划分太大</w:t>
      </w:r>
      <w:r>
        <w:rPr>
          <w:rFonts w:hint="eastAsia"/>
        </w:rPr>
        <w:t>，因此采用聚类簇为</w:t>
      </w:r>
      <w:r w:rsidRPr="00E13B65">
        <w:rPr>
          <w:rFonts w:ascii="宋体" w:hAnsi="宋体" w:hint="eastAsia"/>
        </w:rPr>
        <w:t>7</w:t>
      </w:r>
      <w:r>
        <w:rPr>
          <w:rFonts w:hint="eastAsia"/>
        </w:rPr>
        <w:t>，通过</w:t>
      </w:r>
      <w:r w:rsidRPr="00E13B65">
        <w:rPr>
          <w:rFonts w:ascii="宋体" w:hAnsi="宋体" w:hint="eastAsia"/>
        </w:rPr>
        <w:t>PCA</w:t>
      </w:r>
      <w:r>
        <w:rPr>
          <w:rFonts w:hint="eastAsia"/>
        </w:rPr>
        <w:t>降维得到</w:t>
      </w:r>
      <w:r w:rsidRPr="00E13B65">
        <w:rPr>
          <w:rFonts w:ascii="宋体" w:hAnsi="宋体"/>
        </w:rPr>
        <w:fldChar w:fldCharType="begin"/>
      </w:r>
      <w:r w:rsidRPr="00E13B65">
        <w:rPr>
          <w:rFonts w:ascii="宋体" w:hAnsi="宋体"/>
        </w:rPr>
        <w:instrText xml:space="preserve"> REF _Ref164004767 \h </w:instrText>
      </w:r>
      <w:r w:rsidRPr="00E13B65">
        <w:rPr>
          <w:rFonts w:ascii="宋体" w:hAnsi="宋体"/>
        </w:rPr>
      </w:r>
      <w:r>
        <w:rPr>
          <w:rFonts w:ascii="宋体" w:hAnsi="宋体"/>
        </w:rPr>
        <w:instrText xml:space="preserve"> \* MERGEFORMAT </w:instrText>
      </w:r>
      <w:r w:rsidRPr="00E13B65">
        <w:rPr>
          <w:rFonts w:ascii="宋体" w:hAnsi="宋体"/>
        </w:rPr>
        <w:fldChar w:fldCharType="separate"/>
      </w:r>
      <w:r w:rsidRPr="00E13B65">
        <w:rPr>
          <w:rFonts w:ascii="宋体" w:hAnsi="宋体"/>
        </w:rPr>
        <w:t xml:space="preserve">图 </w:t>
      </w:r>
      <w:r w:rsidRPr="00E13B65">
        <w:rPr>
          <w:rFonts w:ascii="宋体" w:hAnsi="宋体"/>
          <w:noProof/>
        </w:rPr>
        <w:t>1</w:t>
      </w:r>
      <w:r w:rsidRPr="00E13B65">
        <w:rPr>
          <w:rFonts w:ascii="宋体" w:hAnsi="宋体"/>
        </w:rPr>
        <w:fldChar w:fldCharType="end"/>
      </w:r>
      <w:r>
        <w:rPr>
          <w:rFonts w:hint="eastAsia"/>
        </w:rPr>
        <w:t>右图</w:t>
      </w:r>
      <w:r w:rsidR="00510D7F">
        <w:rPr>
          <w:rFonts w:hint="eastAsia"/>
        </w:rPr>
        <w:t>。我们进一步将特</w:t>
      </w:r>
      <w:r w:rsidR="00510D7F" w:rsidRPr="00502619">
        <w:rPr>
          <w:rFonts w:ascii="宋体" w:hAnsi="宋体" w:hint="eastAsia"/>
        </w:rPr>
        <w:t>征降到三维并且可视化绘制得到</w:t>
      </w:r>
      <w:r w:rsidR="00510D7F" w:rsidRPr="00502619">
        <w:rPr>
          <w:rFonts w:ascii="宋体" w:hAnsi="宋体"/>
        </w:rPr>
        <w:fldChar w:fldCharType="begin"/>
      </w:r>
      <w:r w:rsidR="00510D7F" w:rsidRPr="00502619">
        <w:rPr>
          <w:rFonts w:ascii="宋体" w:hAnsi="宋体"/>
        </w:rPr>
        <w:instrText xml:space="preserve"> </w:instrText>
      </w:r>
      <w:r w:rsidR="00510D7F" w:rsidRPr="00502619">
        <w:rPr>
          <w:rFonts w:ascii="宋体" w:hAnsi="宋体" w:hint="eastAsia"/>
        </w:rPr>
        <w:instrText>REF _Ref164005067 \h</w:instrText>
      </w:r>
      <w:r w:rsidR="00510D7F" w:rsidRPr="00502619">
        <w:rPr>
          <w:rFonts w:ascii="宋体" w:hAnsi="宋体"/>
        </w:rPr>
        <w:instrText xml:space="preserve"> </w:instrText>
      </w:r>
      <w:r w:rsidR="00510D7F" w:rsidRPr="00502619">
        <w:rPr>
          <w:rFonts w:ascii="宋体" w:hAnsi="宋体"/>
        </w:rPr>
      </w:r>
      <w:r w:rsidR="00502619">
        <w:rPr>
          <w:rFonts w:ascii="宋体" w:hAnsi="宋体"/>
        </w:rPr>
        <w:instrText xml:space="preserve"> \* MERGEFORMAT </w:instrText>
      </w:r>
      <w:r w:rsidR="00510D7F" w:rsidRPr="00502619">
        <w:rPr>
          <w:rFonts w:ascii="宋体" w:hAnsi="宋体"/>
        </w:rPr>
        <w:fldChar w:fldCharType="separate"/>
      </w:r>
      <w:r w:rsidR="00510D7F" w:rsidRPr="00502619">
        <w:rPr>
          <w:rFonts w:ascii="宋体" w:hAnsi="宋体"/>
        </w:rPr>
        <w:t xml:space="preserve">图 </w:t>
      </w:r>
      <w:r w:rsidR="00510D7F" w:rsidRPr="00502619">
        <w:rPr>
          <w:rFonts w:ascii="宋体" w:hAnsi="宋体"/>
          <w:noProof/>
        </w:rPr>
        <w:t>2</w:t>
      </w:r>
      <w:r w:rsidR="00510D7F" w:rsidRPr="00502619">
        <w:rPr>
          <w:rFonts w:ascii="宋体" w:hAnsi="宋体"/>
        </w:rPr>
        <w:fldChar w:fldCharType="end"/>
      </w:r>
      <w:r w:rsidR="00510D7F" w:rsidRPr="00502619">
        <w:rPr>
          <w:rFonts w:ascii="宋体" w:hAnsi="宋体" w:hint="eastAsia"/>
        </w:rPr>
        <w:t>，其中不同颜色表示不同聚类类型。</w:t>
      </w:r>
    </w:p>
    <w:p w14:paraId="4C74AD78" w14:textId="77777777" w:rsidR="00510D7F" w:rsidRDefault="00510D7F" w:rsidP="00510D7F">
      <w:pPr>
        <w:keepNext/>
        <w:ind w:firstLineChars="200" w:firstLine="480"/>
      </w:pPr>
      <w:r>
        <w:rPr>
          <w:rFonts w:hint="eastAsia"/>
          <w:noProof/>
        </w:rPr>
        <w:drawing>
          <wp:inline distT="0" distB="0" distL="0" distR="0" wp14:anchorId="5729B1FE" wp14:editId="73671566">
            <wp:extent cx="4975174" cy="2148205"/>
            <wp:effectExtent l="0" t="0" r="0" b="4445"/>
            <wp:docPr id="11400576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057629" name="图片 1140057629"/>
                    <pic:cNvPicPr/>
                  </pic:nvPicPr>
                  <pic:blipFill rotWithShape="1">
                    <a:blip r:embed="rId6">
                      <a:extLst>
                        <a:ext uri="{28A0092B-C50C-407E-A947-70E740481C1C}">
                          <a14:useLocalDpi xmlns:a14="http://schemas.microsoft.com/office/drawing/2010/main" val="0"/>
                        </a:ext>
                      </a:extLst>
                    </a:blip>
                    <a:srcRect l="5639" t="47412" b="2139"/>
                    <a:stretch/>
                  </pic:blipFill>
                  <pic:spPr bwMode="auto">
                    <a:xfrm>
                      <a:off x="0" y="0"/>
                      <a:ext cx="4976888" cy="2148945"/>
                    </a:xfrm>
                    <a:prstGeom prst="rect">
                      <a:avLst/>
                    </a:prstGeom>
                    <a:ln>
                      <a:noFill/>
                    </a:ln>
                    <a:extLst>
                      <a:ext uri="{53640926-AAD7-44D8-BBD7-CCE9431645EC}">
                        <a14:shadowObscured xmlns:a14="http://schemas.microsoft.com/office/drawing/2010/main"/>
                      </a:ext>
                    </a:extLst>
                  </pic:spPr>
                </pic:pic>
              </a:graphicData>
            </a:graphic>
          </wp:inline>
        </w:drawing>
      </w:r>
    </w:p>
    <w:p w14:paraId="62F42493" w14:textId="60DD643C" w:rsidR="00510D7F" w:rsidRDefault="00510D7F" w:rsidP="00510D7F">
      <w:pPr>
        <w:pStyle w:val="ac"/>
        <w:jc w:val="center"/>
      </w:pPr>
      <w:bookmarkStart w:id="2" w:name="_Ref164005067"/>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bookmarkEnd w:id="2"/>
      <w:r>
        <w:rPr>
          <w:rFonts w:hint="eastAsia"/>
        </w:rPr>
        <w:t xml:space="preserve"> </w:t>
      </w:r>
      <w:r>
        <w:rPr>
          <w:rFonts w:hint="eastAsia"/>
        </w:rPr>
        <w:t>三维特征可视化</w:t>
      </w:r>
    </w:p>
    <w:p w14:paraId="11B7CBC3" w14:textId="19B9D4F8" w:rsidR="00502619" w:rsidRPr="00502619" w:rsidRDefault="00502619" w:rsidP="00502619">
      <w:pPr>
        <w:ind w:firstLineChars="200" w:firstLine="480"/>
        <w:rPr>
          <w:rFonts w:hint="eastAsia"/>
        </w:rPr>
      </w:pPr>
      <w:r>
        <w:rPr>
          <w:rFonts w:hint="eastAsia"/>
        </w:rPr>
        <w:t>观察发现该数据形态接近流形，但受限于计算复杂度，很难采用流形学习方法聚类。</w:t>
      </w:r>
    </w:p>
    <w:sectPr w:rsidR="00502619" w:rsidRPr="005026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77157"/>
    <w:multiLevelType w:val="hybridMultilevel"/>
    <w:tmpl w:val="82F0A9A0"/>
    <w:lvl w:ilvl="0" w:tplc="C9323E5A">
      <w:start w:val="1"/>
      <w:numFmt w:val="japaneseCounting"/>
      <w:lvlText w:val="（%1）"/>
      <w:lvlJc w:val="left"/>
      <w:pPr>
        <w:ind w:left="885" w:hanging="885"/>
      </w:pPr>
      <w:rPr>
        <w:rFonts w:ascii="Times New Roman" w:hAnsi="Times New Roman" w:cs="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1F52391"/>
    <w:multiLevelType w:val="hybridMultilevel"/>
    <w:tmpl w:val="FDC07496"/>
    <w:lvl w:ilvl="0" w:tplc="C56EBF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26963104">
    <w:abstractNumId w:val="0"/>
  </w:num>
  <w:num w:numId="2" w16cid:durableId="1167402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3E4"/>
    <w:rsid w:val="000974CF"/>
    <w:rsid w:val="001B603F"/>
    <w:rsid w:val="002C17FE"/>
    <w:rsid w:val="00502619"/>
    <w:rsid w:val="00510D7F"/>
    <w:rsid w:val="007922EB"/>
    <w:rsid w:val="00893393"/>
    <w:rsid w:val="00924CE8"/>
    <w:rsid w:val="00931975"/>
    <w:rsid w:val="00A21C92"/>
    <w:rsid w:val="00B51164"/>
    <w:rsid w:val="00B562CD"/>
    <w:rsid w:val="00C26493"/>
    <w:rsid w:val="00C433F3"/>
    <w:rsid w:val="00D43B56"/>
    <w:rsid w:val="00DB03E4"/>
    <w:rsid w:val="00DD2159"/>
    <w:rsid w:val="00E13B65"/>
    <w:rsid w:val="00E203C8"/>
    <w:rsid w:val="00E3206A"/>
    <w:rsid w:val="00E74E0D"/>
    <w:rsid w:val="00FD2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8704C"/>
  <w15:chartTrackingRefBased/>
  <w15:docId w15:val="{8FBF47CF-509F-4F9C-BA3D-7DA784134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1164"/>
    <w:pPr>
      <w:widowControl w:val="0"/>
      <w:jc w:val="both"/>
    </w:pPr>
    <w:rPr>
      <w:rFonts w:eastAsia="宋体"/>
      <w:sz w:val="24"/>
    </w:rPr>
  </w:style>
  <w:style w:type="paragraph" w:styleId="1">
    <w:name w:val="heading 1"/>
    <w:basedOn w:val="a"/>
    <w:next w:val="a"/>
    <w:link w:val="10"/>
    <w:uiPriority w:val="9"/>
    <w:qFormat/>
    <w:rsid w:val="00E203C8"/>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uiPriority w:val="9"/>
    <w:unhideWhenUsed/>
    <w:qFormat/>
    <w:rsid w:val="00E203C8"/>
    <w:pPr>
      <w:keepNext/>
      <w:keepLines/>
      <w:spacing w:before="260" w:after="260" w:line="416" w:lineRule="auto"/>
      <w:outlineLvl w:val="1"/>
    </w:pPr>
    <w:rPr>
      <w:rFonts w:asciiTheme="majorHAnsi" w:eastAsia="楷体" w:hAnsiTheme="majorHAnsi" w:cstheme="majorBidi"/>
      <w:b/>
      <w:bCs/>
      <w:sz w:val="28"/>
      <w:szCs w:val="32"/>
    </w:rPr>
  </w:style>
  <w:style w:type="paragraph" w:styleId="3">
    <w:name w:val="heading 3"/>
    <w:basedOn w:val="a"/>
    <w:next w:val="a"/>
    <w:link w:val="30"/>
    <w:uiPriority w:val="9"/>
    <w:unhideWhenUsed/>
    <w:qFormat/>
    <w:rsid w:val="00E203C8"/>
    <w:pPr>
      <w:keepNext/>
      <w:keepLines/>
      <w:spacing w:before="260" w:after="260" w:line="416" w:lineRule="auto"/>
      <w:outlineLvl w:val="2"/>
    </w:pPr>
    <w:rPr>
      <w:b/>
      <w:bCs/>
      <w:szCs w:val="32"/>
    </w:rPr>
  </w:style>
  <w:style w:type="character" w:default="1" w:styleId="a0">
    <w:name w:val="Default Paragraph Font"/>
    <w:uiPriority w:val="1"/>
    <w:semiHidden/>
    <w:unhideWhenUsed/>
    <w:rsid w:val="00E203C8"/>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E203C8"/>
  </w:style>
  <w:style w:type="character" w:customStyle="1" w:styleId="10">
    <w:name w:val="标题 1 字符"/>
    <w:basedOn w:val="a0"/>
    <w:link w:val="1"/>
    <w:uiPriority w:val="9"/>
    <w:rsid w:val="00E203C8"/>
    <w:rPr>
      <w:rFonts w:eastAsia="黑体"/>
      <w:b/>
      <w:bCs/>
      <w:kern w:val="44"/>
      <w:sz w:val="30"/>
      <w:szCs w:val="44"/>
    </w:rPr>
  </w:style>
  <w:style w:type="character" w:customStyle="1" w:styleId="20">
    <w:name w:val="标题 2 字符"/>
    <w:basedOn w:val="a0"/>
    <w:link w:val="2"/>
    <w:uiPriority w:val="9"/>
    <w:rsid w:val="00E203C8"/>
    <w:rPr>
      <w:rFonts w:asciiTheme="majorHAnsi" w:eastAsia="楷体" w:hAnsiTheme="majorHAnsi" w:cstheme="majorBidi"/>
      <w:b/>
      <w:bCs/>
      <w:sz w:val="28"/>
      <w:szCs w:val="32"/>
    </w:rPr>
  </w:style>
  <w:style w:type="character" w:customStyle="1" w:styleId="30">
    <w:name w:val="标题 3 字符"/>
    <w:basedOn w:val="a0"/>
    <w:link w:val="3"/>
    <w:uiPriority w:val="9"/>
    <w:rsid w:val="00E203C8"/>
    <w:rPr>
      <w:rFonts w:eastAsia="宋体"/>
      <w:b/>
      <w:bCs/>
      <w:sz w:val="24"/>
      <w:szCs w:val="32"/>
    </w:rPr>
  </w:style>
  <w:style w:type="paragraph" w:styleId="a3">
    <w:name w:val="No Spacing"/>
    <w:uiPriority w:val="1"/>
    <w:qFormat/>
    <w:rsid w:val="00E203C8"/>
    <w:pPr>
      <w:widowControl w:val="0"/>
      <w:jc w:val="both"/>
    </w:pPr>
  </w:style>
  <w:style w:type="paragraph" w:styleId="a4">
    <w:name w:val="Title"/>
    <w:basedOn w:val="a"/>
    <w:next w:val="a"/>
    <w:link w:val="a5"/>
    <w:uiPriority w:val="10"/>
    <w:qFormat/>
    <w:rsid w:val="00E203C8"/>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E203C8"/>
    <w:rPr>
      <w:rFonts w:asciiTheme="majorHAnsi" w:eastAsiaTheme="majorEastAsia" w:hAnsiTheme="majorHAnsi" w:cstheme="majorBidi"/>
      <w:b/>
      <w:bCs/>
      <w:sz w:val="32"/>
      <w:szCs w:val="32"/>
    </w:rPr>
  </w:style>
  <w:style w:type="paragraph" w:styleId="a6">
    <w:name w:val="List Paragraph"/>
    <w:basedOn w:val="a"/>
    <w:uiPriority w:val="34"/>
    <w:qFormat/>
    <w:rsid w:val="00E203C8"/>
    <w:pPr>
      <w:ind w:firstLineChars="200" w:firstLine="420"/>
    </w:pPr>
  </w:style>
  <w:style w:type="paragraph" w:styleId="a7">
    <w:name w:val="annotation text"/>
    <w:basedOn w:val="a"/>
    <w:link w:val="a8"/>
    <w:uiPriority w:val="99"/>
    <w:semiHidden/>
    <w:unhideWhenUsed/>
    <w:rsid w:val="00E203C8"/>
    <w:pPr>
      <w:jc w:val="left"/>
    </w:pPr>
  </w:style>
  <w:style w:type="character" w:customStyle="1" w:styleId="a8">
    <w:name w:val="批注文字 字符"/>
    <w:basedOn w:val="a0"/>
    <w:link w:val="a7"/>
    <w:uiPriority w:val="99"/>
    <w:semiHidden/>
    <w:rsid w:val="00E203C8"/>
    <w:rPr>
      <w:rFonts w:eastAsia="宋体"/>
      <w:sz w:val="24"/>
    </w:rPr>
  </w:style>
  <w:style w:type="character" w:styleId="a9">
    <w:name w:val="annotation reference"/>
    <w:basedOn w:val="a0"/>
    <w:uiPriority w:val="99"/>
    <w:semiHidden/>
    <w:unhideWhenUsed/>
    <w:rsid w:val="00E203C8"/>
    <w:rPr>
      <w:sz w:val="21"/>
      <w:szCs w:val="21"/>
    </w:rPr>
  </w:style>
  <w:style w:type="paragraph" w:styleId="aa">
    <w:name w:val="annotation subject"/>
    <w:basedOn w:val="a7"/>
    <w:next w:val="a7"/>
    <w:link w:val="ab"/>
    <w:uiPriority w:val="99"/>
    <w:semiHidden/>
    <w:unhideWhenUsed/>
    <w:rsid w:val="00E203C8"/>
    <w:rPr>
      <w:b/>
      <w:bCs/>
    </w:rPr>
  </w:style>
  <w:style w:type="character" w:customStyle="1" w:styleId="ab">
    <w:name w:val="批注主题 字符"/>
    <w:basedOn w:val="a8"/>
    <w:link w:val="aa"/>
    <w:uiPriority w:val="99"/>
    <w:semiHidden/>
    <w:rsid w:val="00E203C8"/>
    <w:rPr>
      <w:rFonts w:eastAsia="宋体"/>
      <w:b/>
      <w:bCs/>
      <w:sz w:val="24"/>
    </w:rPr>
  </w:style>
  <w:style w:type="paragraph" w:styleId="ac">
    <w:name w:val="caption"/>
    <w:basedOn w:val="a"/>
    <w:next w:val="a"/>
    <w:uiPriority w:val="35"/>
    <w:unhideWhenUsed/>
    <w:qFormat/>
    <w:rsid w:val="00E203C8"/>
    <w:rPr>
      <w:rFonts w:asciiTheme="majorHAnsi" w:eastAsia="黑体" w:hAnsiTheme="majorHAnsi" w:cstheme="majorBidi"/>
      <w:sz w:val="20"/>
      <w:szCs w:val="20"/>
    </w:rPr>
  </w:style>
  <w:style w:type="table" w:styleId="ad">
    <w:name w:val="Table Grid"/>
    <w:basedOn w:val="a1"/>
    <w:uiPriority w:val="39"/>
    <w:rsid w:val="00E203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footer"/>
    <w:basedOn w:val="a"/>
    <w:link w:val="af"/>
    <w:uiPriority w:val="99"/>
    <w:unhideWhenUsed/>
    <w:rsid w:val="00E203C8"/>
    <w:pPr>
      <w:tabs>
        <w:tab w:val="center" w:pos="4153"/>
        <w:tab w:val="right" w:pos="8306"/>
      </w:tabs>
      <w:snapToGrid w:val="0"/>
      <w:jc w:val="left"/>
    </w:pPr>
    <w:rPr>
      <w:sz w:val="18"/>
      <w:szCs w:val="18"/>
    </w:rPr>
  </w:style>
  <w:style w:type="character" w:customStyle="1" w:styleId="af">
    <w:name w:val="页脚 字符"/>
    <w:basedOn w:val="a0"/>
    <w:link w:val="ae"/>
    <w:uiPriority w:val="99"/>
    <w:rsid w:val="00E203C8"/>
    <w:rPr>
      <w:rFonts w:eastAsia="宋体"/>
      <w:sz w:val="18"/>
      <w:szCs w:val="18"/>
    </w:rPr>
  </w:style>
  <w:style w:type="paragraph" w:styleId="af0">
    <w:name w:val="header"/>
    <w:basedOn w:val="a"/>
    <w:link w:val="af1"/>
    <w:uiPriority w:val="99"/>
    <w:unhideWhenUsed/>
    <w:rsid w:val="00E203C8"/>
    <w:pPr>
      <w:tabs>
        <w:tab w:val="center" w:pos="4153"/>
        <w:tab w:val="right" w:pos="8306"/>
      </w:tabs>
      <w:snapToGrid w:val="0"/>
      <w:jc w:val="center"/>
    </w:pPr>
    <w:rPr>
      <w:sz w:val="18"/>
      <w:szCs w:val="18"/>
    </w:rPr>
  </w:style>
  <w:style w:type="character" w:customStyle="1" w:styleId="af1">
    <w:name w:val="页眉 字符"/>
    <w:basedOn w:val="a0"/>
    <w:link w:val="af0"/>
    <w:uiPriority w:val="99"/>
    <w:rsid w:val="00E203C8"/>
    <w:rPr>
      <w:rFonts w:eastAsia="宋体"/>
      <w:sz w:val="18"/>
      <w:szCs w:val="18"/>
    </w:rPr>
  </w:style>
  <w:style w:type="character" w:styleId="af2">
    <w:name w:val="Placeholder Text"/>
    <w:basedOn w:val="a0"/>
    <w:uiPriority w:val="99"/>
    <w:semiHidden/>
    <w:rsid w:val="00E203C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45771">
      <w:bodyDiv w:val="1"/>
      <w:marLeft w:val="0"/>
      <w:marRight w:val="0"/>
      <w:marTop w:val="0"/>
      <w:marBottom w:val="0"/>
      <w:divBdr>
        <w:top w:val="none" w:sz="0" w:space="0" w:color="auto"/>
        <w:left w:val="none" w:sz="0" w:space="0" w:color="auto"/>
        <w:bottom w:val="none" w:sz="0" w:space="0" w:color="auto"/>
        <w:right w:val="none" w:sz="0" w:space="0" w:color="auto"/>
      </w:divBdr>
    </w:div>
    <w:div w:id="245386622">
      <w:bodyDiv w:val="1"/>
      <w:marLeft w:val="0"/>
      <w:marRight w:val="0"/>
      <w:marTop w:val="0"/>
      <w:marBottom w:val="0"/>
      <w:divBdr>
        <w:top w:val="none" w:sz="0" w:space="0" w:color="auto"/>
        <w:left w:val="none" w:sz="0" w:space="0" w:color="auto"/>
        <w:bottom w:val="none" w:sz="0" w:space="0" w:color="auto"/>
        <w:right w:val="none" w:sz="0" w:space="0" w:color="auto"/>
      </w:divBdr>
    </w:div>
    <w:div w:id="688608953">
      <w:bodyDiv w:val="1"/>
      <w:marLeft w:val="0"/>
      <w:marRight w:val="0"/>
      <w:marTop w:val="0"/>
      <w:marBottom w:val="0"/>
      <w:divBdr>
        <w:top w:val="none" w:sz="0" w:space="0" w:color="auto"/>
        <w:left w:val="none" w:sz="0" w:space="0" w:color="auto"/>
        <w:bottom w:val="none" w:sz="0" w:space="0" w:color="auto"/>
        <w:right w:val="none" w:sz="0" w:space="0" w:color="auto"/>
      </w:divBdr>
    </w:div>
    <w:div w:id="1787382871">
      <w:bodyDiv w:val="1"/>
      <w:marLeft w:val="0"/>
      <w:marRight w:val="0"/>
      <w:marTop w:val="0"/>
      <w:marBottom w:val="0"/>
      <w:divBdr>
        <w:top w:val="none" w:sz="0" w:space="0" w:color="auto"/>
        <w:left w:val="none" w:sz="0" w:space="0" w:color="auto"/>
        <w:bottom w:val="none" w:sz="0" w:space="0" w:color="auto"/>
        <w:right w:val="none" w:sz="0" w:space="0" w:color="auto"/>
      </w:divBdr>
    </w:div>
    <w:div w:id="1966546293">
      <w:bodyDiv w:val="1"/>
      <w:marLeft w:val="0"/>
      <w:marRight w:val="0"/>
      <w:marTop w:val="0"/>
      <w:marBottom w:val="0"/>
      <w:divBdr>
        <w:top w:val="none" w:sz="0" w:space="0" w:color="auto"/>
        <w:left w:val="none" w:sz="0" w:space="0" w:color="auto"/>
        <w:bottom w:val="none" w:sz="0" w:space="0" w:color="auto"/>
        <w:right w:val="none" w:sz="0" w:space="0" w:color="auto"/>
      </w:divBdr>
    </w:div>
    <w:div w:id="205757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BDBA6-CC74-4FAD-B903-3E03A0F01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孙博闻 李</dc:creator>
  <cp:keywords/>
  <dc:description/>
  <cp:lastModifiedBy>孙博闻 李</cp:lastModifiedBy>
  <cp:revision>17</cp:revision>
  <dcterms:created xsi:type="dcterms:W3CDTF">2024-04-14T08:04:00Z</dcterms:created>
  <dcterms:modified xsi:type="dcterms:W3CDTF">2024-04-14T08:39:00Z</dcterms:modified>
</cp:coreProperties>
</file>