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64A4040A" w:rsidRDefault="00D701D2" w14:paraId="52CFD5BC" w14:textId="03D08500">
      <w:pPr>
        <w:pBdr>
          <w:top w:val="single" w:color="FF000000" w:sz="4" w:space="1"/>
          <w:bottom w:val="single" w:color="FF000000" w:sz="4" w:space="1"/>
        </w:pBdr>
        <w:rPr>
          <w:rFonts w:ascii="Consolas" w:hAnsi="Consolas"/>
          <w:sz w:val="22"/>
          <w:szCs w:val="22"/>
        </w:rPr>
      </w:pPr>
      <w:r w:rsidRPr="64A4040A" w:rsidR="023FC954">
        <w:rPr>
          <w:rFonts w:ascii="Consolas" w:hAnsi="Consolas"/>
          <w:sz w:val="22"/>
          <w:szCs w:val="22"/>
          <w:u w:val="single"/>
        </w:rPr>
        <w:t>Researcher Profile</w:t>
      </w:r>
      <w:r w:rsidRPr="64A4040A" w:rsidR="268641E9">
        <w:rPr>
          <w:rFonts w:ascii="Consolas" w:hAnsi="Consolas"/>
          <w:sz w:val="22"/>
          <w:szCs w:val="22"/>
          <w:u w:val="single"/>
        </w:rPr>
        <w:t>:</w:t>
      </w:r>
      <w:r w:rsidRPr="64A4040A" w:rsidR="268641E9">
        <w:rPr>
          <w:rFonts w:ascii="Consolas" w:hAnsi="Consolas"/>
          <w:sz w:val="22"/>
          <w:szCs w:val="22"/>
        </w:rPr>
        <w:t xml:space="preserve"> Dr. </w:t>
      </w:r>
      <w:r w:rsidRPr="64A4040A" w:rsidR="3000B80C">
        <w:rPr>
          <w:rFonts w:ascii="Consolas" w:hAnsi="Consolas"/>
          <w:sz w:val="22"/>
          <w:szCs w:val="22"/>
        </w:rPr>
        <w:t>Ingo Schlupp</w:t>
      </w:r>
      <w:r>
        <w:br/>
      </w:r>
      <w:r w:rsidRPr="64A4040A" w:rsidR="268641E9">
        <w:rPr>
          <w:rFonts w:ascii="Consolas" w:hAnsi="Consolas"/>
          <w:sz w:val="22"/>
          <w:szCs w:val="22"/>
          <w:u w:val="single"/>
        </w:rPr>
        <w:t>Affiliation:</w:t>
      </w:r>
      <w:r w:rsidRPr="64A4040A" w:rsidR="268641E9">
        <w:rPr>
          <w:rFonts w:ascii="Consolas" w:hAnsi="Consolas"/>
          <w:sz w:val="22"/>
          <w:szCs w:val="22"/>
        </w:rPr>
        <w:t xml:space="preserve"> </w:t>
      </w:r>
      <w:r w:rsidRPr="64A4040A" w:rsidR="427B57C8">
        <w:rPr>
          <w:rFonts w:ascii="Consolas" w:hAnsi="Consolas"/>
          <w:sz w:val="22"/>
          <w:szCs w:val="22"/>
        </w:rPr>
        <w:t>School of</w:t>
      </w:r>
      <w:r w:rsidRPr="64A4040A" w:rsidR="079C6F1E">
        <w:rPr>
          <w:rFonts w:ascii="Consolas" w:hAnsi="Consolas"/>
          <w:sz w:val="22"/>
          <w:szCs w:val="22"/>
        </w:rPr>
        <w:t xml:space="preserve"> </w:t>
      </w:r>
      <w:r w:rsidRPr="64A4040A" w:rsidR="0F439FFD">
        <w:rPr>
          <w:rFonts w:ascii="Consolas" w:hAnsi="Consolas"/>
          <w:sz w:val="22"/>
          <w:szCs w:val="22"/>
        </w:rPr>
        <w:t>Biological Sciences</w:t>
      </w:r>
      <w:r w:rsidRPr="64A4040A" w:rsidR="427B57C8">
        <w:rPr>
          <w:rFonts w:ascii="Consolas" w:hAnsi="Consolas"/>
          <w:sz w:val="22"/>
          <w:szCs w:val="22"/>
        </w:rPr>
        <w:t>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64A4040A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64A4040A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64A4040A" w:rsidRDefault="00762C5A" w14:paraId="72A1C48E" w14:textId="71F053B6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64A4040A" w:rsidR="079C6F1E">
              <w:rPr>
                <w:rFonts w:ascii="Consolas" w:hAnsi="Consolas"/>
                <w:sz w:val="22"/>
                <w:szCs w:val="22"/>
              </w:rPr>
              <w:t>-</w:t>
            </w:r>
            <w:r w:rsidRPr="64A4040A" w:rsidR="7F0469FB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64A4040A" w:rsidR="7F0469F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Animal Behavior- Animal Cognition- Animal Welfare- Aquaculture- Behavioral Ecology- Biogeography- Cave Biology (Subterranean Ecology)- Ecology- Evolutionary Biology- Fisheries and Fish Science- Hybrid Speciation- Life-History Evolution- </w:t>
            </w:r>
            <w:r w:rsidRPr="64A4040A" w:rsidR="7F0469F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Poeciliid</w:t>
            </w:r>
            <w:r w:rsidRPr="64A4040A" w:rsidR="7F0469F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Fish Biology- Reproductive Biology- Sexual Selection- Speciation Research</w:t>
            </w:r>
          </w:p>
        </w:tc>
      </w:tr>
      <w:tr w:rsidRPr="00D701D2" w:rsidR="00D701D2" w:rsidTr="64A4040A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64A4040A" w:rsidRDefault="00D701D2" w14:paraId="3862E5B5" w14:textId="1551C7EA">
            <w:pPr>
              <w:pStyle w:val="Normal"/>
              <w:ind w:left="0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64A4040A" w:rsidR="023FC954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64A4040A" w:rsidR="7949C2D9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Behavioral Assays- Standard Binary Choice Test / Dichotomous Choice Test- Sociability Assay (Shoaling Assay)- Cognitive Flexibility Assay (Detour Reaching Task)- Boldness Assay (Scototaxis)- Spatial Learning Assay (Route Learning)- Behavioral Measurement- Association Time Measurement (as a proxy for preference)- Strength of Preference (SOP) Calculation- EthovisionXT15 (Noldus) behavioral tracking software- Experimental Design- Common-Garden Experiment- 2x2 Factorial Design (e.g., lighting and resource availability)- Environmental Enrichment (Physical and Social)- Reciprocal F1-Hybrid Crossing- Rearing Virgin (Unmated) Females- Physiological &amp; Life-History Measurement- Growth Rate Analysis (Standard Length and Mass)- Intrinsic Growth Rate Calculation- Life-History Trait Quantification (e.g., fecundity, interbrood interval, fat content, gonadosomatic index (GSI))- Reproductive Capability Assessment (monitoring broods)- Dissection and Postmortem Analysis- Statistical Analysis- Analysis of Variance (ANOVA) and ANCOVA- Chi-squared (Chi2) tests (with Yates correction)- Data Transformation (log10, arcsine square-root, z-transformation)- Discriminant Function Analysis (DFA) (with jackknife sampling)- General Linear Models (GLMs) / Univariate GLM- Linear Mixed-Effects Model (LMM)- Linear Regression- Logistic Regression (Step-wise backwards)- Model Fit Indices (Akaike information criterion (AIC), GFI, RMSEA)- Non-parametric Kruskal-Wallis H-test- Pairwise Dunn's tests (with Bonferroni correction)- Shapiro-Wilk tests- Structural Equation Modeling (SEM)- t-tests (Paired, Unpaired, One-sample, Welch two-sample)</w:t>
            </w:r>
          </w:p>
          <w:p w:rsidRPr="00D701D2" w:rsidR="00D701D2" w:rsidP="004561AD" w:rsidRDefault="00D701D2" w14:paraId="5849C198" w14:textId="04827C50">
            <w:pPr>
              <w:rPr>
                <w:rFonts w:ascii="Consolas" w:hAnsi="Consolas"/>
                <w:sz w:val="22"/>
                <w:szCs w:val="22"/>
              </w:rPr>
            </w:pPr>
          </w:p>
        </w:tc>
      </w:tr>
      <w:tr w:rsidRPr="00D701D2" w:rsidR="00D701D2" w:rsidTr="64A4040A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64A4040A" w:rsidRDefault="009C5FD8" w14:paraId="22B9096C" w14:textId="6346D6DB">
            <w:pPr>
              <w:pStyle w:val="Normal"/>
              <w:ind w:left="0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64A4040A" w:rsidR="4E143944">
              <w:rPr>
                <w:rFonts w:ascii="Consolas" w:hAnsi="Consolas"/>
                <w:sz w:val="22"/>
                <w:szCs w:val="22"/>
              </w:rPr>
              <w:t>-</w:t>
            </w:r>
            <w:r w:rsidRPr="64A4040A" w:rsidR="67476C2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 -</w:t>
            </w:r>
            <w:r w:rsidRPr="64A4040A" w:rsidR="67476C2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lavaan</w:t>
            </w:r>
            <w:r w:rsidRPr="64A4040A" w:rsidR="67476C2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(R package) -SPSS -EthovisionXT15 (Noldus) -Dryad -</w:t>
            </w:r>
            <w:r w:rsidRPr="64A4040A" w:rsidR="67476C2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Figshare</w:t>
            </w:r>
            <w:r w:rsidRPr="64A4040A" w:rsidR="67476C2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-</w:t>
            </w:r>
            <w:r w:rsidRPr="64A4040A" w:rsidR="67476C2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PeerJ</w:t>
            </w:r>
            <w:r w:rsidRPr="64A4040A" w:rsidR="67476C2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(Supplemental Files) -Research Square (Supplementary material)</w:t>
            </w:r>
          </w:p>
          <w:p w:rsidRPr="00D701D2" w:rsidR="00800BF4" w:rsidP="004561AD" w:rsidRDefault="009C5FD8" w14:paraId="7DF05BE8" w14:textId="4CCA1970">
            <w:pPr>
              <w:rPr>
                <w:rFonts w:ascii="Consolas" w:hAnsi="Consolas"/>
                <w:sz w:val="22"/>
                <w:szCs w:val="22"/>
              </w:rPr>
            </w:pPr>
          </w:p>
        </w:tc>
      </w:tr>
      <w:tr w:rsidRPr="00D701D2" w:rsidR="00D701D2" w:rsidTr="64A4040A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64A4040A" w:rsidRDefault="009C5FD8" w14:paraId="2C7C0372" w14:textId="02A53030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64A4040A" w:rsidR="4E143944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64A4040A" w:rsidR="62E25E7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Aquaculture and Animal Husbandry -Conservation Biology -Evolutionary Speciation Research -Cognitive Ecology and Neuroscience -Evolutionary Developmental Biology (Evo-Devo)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1635"/>
        <w:gridCol w:w="7842"/>
      </w:tblGrid>
      <w:tr w:rsidRPr="00D701D2" w:rsidR="00D800BD" w:rsidTr="64A4040A" w14:paraId="1347F5F3" w14:textId="77777777">
        <w:tc>
          <w:tcPr>
            <w:tcW w:w="1635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7842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64A4040A" w14:paraId="0753C370" w14:textId="77777777">
        <w:tc>
          <w:tcPr>
            <w:tcW w:w="1635" w:type="dxa"/>
            <w:tcMar/>
          </w:tcPr>
          <w:p w:rsidR="006D7B27" w:rsidP="004561AD" w:rsidRDefault="006D7B27" w14:paraId="61F17E2C" w14:textId="2B9A8B23">
            <w:pPr>
              <w:rPr>
                <w:rFonts w:ascii="Consolas" w:hAnsi="Consolas"/>
                <w:sz w:val="22"/>
                <w:szCs w:val="22"/>
              </w:rPr>
            </w:pPr>
            <w:r w:rsidRPr="64A4040A" w:rsidR="36B0BCBD">
              <w:rPr>
                <w:rFonts w:ascii="Consolas" w:hAnsi="Consolas"/>
                <w:sz w:val="22"/>
                <w:szCs w:val="22"/>
              </w:rPr>
              <w:t>Comparative Analysis</w:t>
            </w:r>
          </w:p>
        </w:tc>
        <w:tc>
          <w:tcPr>
            <w:tcW w:w="7842" w:type="dxa"/>
            <w:tcMar/>
          </w:tcPr>
          <w:p w:rsidR="004F21F7" w:rsidP="64A4040A" w:rsidRDefault="004F21F7" w14:paraId="08823C66" w14:textId="1CAD6066">
            <w:pPr>
              <w:pStyle w:val="Normal"/>
            </w:pP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Systematically analyzing differences and similarities between distinct biological groups. 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Comparing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the cognitive-behavioral profiles of fish species with different mating systems (coercive vs. mixed-tactic) or examining how F1 hybrids differ in life-history traits from their parental cave and surface-dwelling 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ecotypes)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Pr="00D701D2" w:rsidR="00D800BD" w:rsidTr="64A4040A" w14:paraId="39E55D6E" w14:textId="77777777">
        <w:tc>
          <w:tcPr>
            <w:tcW w:w="1635" w:type="dxa"/>
            <w:tcMar/>
          </w:tcPr>
          <w:p w:rsidR="004F21F7" w:rsidP="004561AD" w:rsidRDefault="004F21F7" w14:paraId="3FD9BBF4" w14:textId="449AF687">
            <w:pPr>
              <w:rPr>
                <w:rFonts w:ascii="Consolas" w:hAnsi="Consolas"/>
                <w:sz w:val="22"/>
                <w:szCs w:val="22"/>
              </w:rPr>
            </w:pPr>
            <w:r w:rsidRPr="64A4040A" w:rsidR="36B0BCBD">
              <w:rPr>
                <w:rFonts w:ascii="Consolas" w:hAnsi="Consolas"/>
                <w:sz w:val="22"/>
                <w:szCs w:val="22"/>
              </w:rPr>
              <w:t>Environmental Standardization</w:t>
            </w:r>
          </w:p>
        </w:tc>
        <w:tc>
          <w:tcPr>
            <w:tcW w:w="7842" w:type="dxa"/>
            <w:tcMar/>
          </w:tcPr>
          <w:p w:rsidR="004F21F7" w:rsidP="64A4040A" w:rsidRDefault="004F21F7" w14:paraId="1F0C6758" w14:textId="2E0A4653">
            <w:pPr>
              <w:pStyle w:val="Normal"/>
            </w:pP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Using controlled experimental setups to minimize environmental variation and isolate the effects of genetics or specific treatments. (e.g., Raising fish from different geographic populations or ecotypes in "common-garden" conditions or "ecologically identical mesocosms" to ensure that observed differences in traits are heritable and not just a result of their original environments).</w:t>
            </w:r>
          </w:p>
        </w:tc>
      </w:tr>
      <w:tr w:rsidRPr="00D701D2" w:rsidR="00D800BD" w:rsidTr="64A4040A" w14:paraId="3F160920" w14:textId="77777777">
        <w:tc>
          <w:tcPr>
            <w:tcW w:w="1635" w:type="dxa"/>
            <w:tcMar/>
          </w:tcPr>
          <w:p w:rsidR="004F21F7" w:rsidP="004561AD" w:rsidRDefault="004F21F7" w14:paraId="32FF0C5F" w14:textId="678762EF">
            <w:pPr>
              <w:rPr>
                <w:rFonts w:ascii="Consolas" w:hAnsi="Consolas"/>
                <w:sz w:val="22"/>
                <w:szCs w:val="22"/>
              </w:rPr>
            </w:pPr>
            <w:r w:rsidRPr="64A4040A" w:rsidR="36B0BCBD">
              <w:rPr>
                <w:rFonts w:ascii="Consolas" w:hAnsi="Consolas"/>
                <w:sz w:val="22"/>
                <w:szCs w:val="22"/>
              </w:rPr>
              <w:t>Theory-Driven Experimentation</w:t>
            </w:r>
          </w:p>
        </w:tc>
        <w:tc>
          <w:tcPr>
            <w:tcW w:w="7842" w:type="dxa"/>
            <w:tcMar/>
          </w:tcPr>
          <w:p w:rsidR="004F21F7" w:rsidP="64A4040A" w:rsidRDefault="004F21F7" w14:paraId="7D8A5619" w14:textId="165EC4E9">
            <w:pPr>
              <w:pStyle w:val="Normal"/>
            </w:pP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Designing studies to explicitly test predictions derived from 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established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biological or evolutionary theories. (e.g., Testing the prediction that females from more socially complex (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mixed-tactic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) mating systems will 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exhibit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greater cognitive flexibility, or that F1 hybrids will have lower fitness (postzygotic isolation) than parental 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ecotypes)</w:t>
            </w: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64A4040A" w:rsidTr="64A4040A" w14:paraId="5A236D04">
        <w:trPr>
          <w:trHeight w:val="300"/>
        </w:trPr>
        <w:tc>
          <w:tcPr>
            <w:tcW w:w="1635" w:type="dxa"/>
            <w:tcMar/>
          </w:tcPr>
          <w:p w:rsidR="36B0BCBD" w:rsidP="64A4040A" w:rsidRDefault="36B0BCBD" w14:paraId="5278C1E0" w14:textId="5DF5EA22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64A4040A" w:rsidR="36B0BCBD">
              <w:rPr>
                <w:rFonts w:ascii="Consolas" w:hAnsi="Consolas"/>
                <w:sz w:val="22"/>
                <w:szCs w:val="22"/>
              </w:rPr>
              <w:t>Integrative Biological Analysis</w:t>
            </w:r>
          </w:p>
        </w:tc>
        <w:tc>
          <w:tcPr>
            <w:tcW w:w="7842" w:type="dxa"/>
            <w:tcMar/>
          </w:tcPr>
          <w:p w:rsidR="36B0BCBD" w:rsidP="64A4040A" w:rsidRDefault="36B0BCBD" w14:paraId="69958DA9" w14:textId="6959A098">
            <w:pPr>
              <w:pStyle w:val="Normal"/>
            </w:pPr>
            <w:r w:rsidRPr="64A4040A" w:rsidR="36B0BCBD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Connecting phenomena across multiple biological levels, from large-scale evolutionary patterns to fine-scale organismal mechanisms. (e.g., Linking an evolutionary pattern (speciation in caves) to organism-level traits (life-history) and then investigating the underlying genetic mechanism (sex-specific opposing dominance in hybrids))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64A4040A" w:rsidR="490FFDB5">
        <w:rPr>
          <w:rFonts w:ascii="Consolas" w:hAnsi="Consolas"/>
          <w:sz w:val="22"/>
          <w:szCs w:val="22"/>
        </w:rPr>
        <w:t>Summary Description (for use as a KG node or metadata tag)</w:t>
      </w:r>
    </w:p>
    <w:p w:rsidR="43151646" w:rsidP="64A4040A" w:rsidRDefault="43151646" w14:paraId="2381F035" w14:textId="417DEF91">
      <w:pPr>
        <w:spacing w:before="240" w:beforeAutospacing="off" w:after="240" w:afterAutospacing="off"/>
      </w:pPr>
      <w:r w:rsidRPr="64A4040A" w:rsidR="4315164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Dr. Ingo Schlupp specializes in Behavioral Ecology and Evolutionary Biology, exploring their interplay with Speciation Research and Animal Cognition. His research primarily utilizes </w:t>
      </w:r>
      <w:r w:rsidRPr="64A4040A" w:rsidR="43151646">
        <w:rPr>
          <w:rFonts w:ascii="Consolas" w:hAnsi="Consolas" w:eastAsia="Consolas" w:cs="Consolas"/>
          <w:noProof w:val="0"/>
          <w:sz w:val="22"/>
          <w:szCs w:val="22"/>
          <w:lang w:val="en-US"/>
        </w:rPr>
        <w:t>livebearing</w:t>
      </w:r>
      <w:r w:rsidRPr="64A4040A" w:rsidR="4315164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fishes (Poeciliidae), including </w:t>
      </w:r>
      <w:r w:rsidRPr="64A4040A" w:rsidR="43151646">
        <w:rPr>
          <w:rFonts w:ascii="Consolas" w:hAnsi="Consolas" w:eastAsia="Consolas" w:cs="Consolas"/>
          <w:i w:val="1"/>
          <w:iCs w:val="1"/>
          <w:noProof w:val="0"/>
          <w:sz w:val="22"/>
          <w:szCs w:val="22"/>
          <w:lang w:val="en-US"/>
        </w:rPr>
        <w:t>Poecilia</w:t>
      </w:r>
      <w:r w:rsidRPr="64A4040A" w:rsidR="4315164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and </w:t>
      </w:r>
      <w:r w:rsidRPr="64A4040A" w:rsidR="43151646">
        <w:rPr>
          <w:rFonts w:ascii="Consolas" w:hAnsi="Consolas" w:eastAsia="Consolas" w:cs="Consolas"/>
          <w:i w:val="1"/>
          <w:iCs w:val="1"/>
          <w:noProof w:val="0"/>
          <w:sz w:val="22"/>
          <w:szCs w:val="22"/>
          <w:lang w:val="en-US"/>
        </w:rPr>
        <w:t>Limia</w:t>
      </w:r>
      <w:r w:rsidRPr="64A4040A" w:rsidR="4315164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. He investigates hybridization, focusing on hybrid fitness, postzygotic </w:t>
      </w:r>
      <w:r w:rsidRPr="64A4040A" w:rsidR="43151646">
        <w:rPr>
          <w:rFonts w:ascii="Consolas" w:hAnsi="Consolas" w:eastAsia="Consolas" w:cs="Consolas"/>
          <w:noProof w:val="0"/>
          <w:sz w:val="22"/>
          <w:szCs w:val="22"/>
          <w:lang w:val="en-US"/>
        </w:rPr>
        <w:t>isolation,</w:t>
      </w:r>
      <w:r w:rsidRPr="64A4040A" w:rsidR="4315164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and the origin of unisexual species like the Amazon molly, </w:t>
      </w:r>
      <w:r w:rsidRPr="64A4040A" w:rsidR="43151646">
        <w:rPr>
          <w:rFonts w:ascii="Consolas" w:hAnsi="Consolas" w:eastAsia="Consolas" w:cs="Consolas"/>
          <w:i w:val="1"/>
          <w:iCs w:val="1"/>
          <w:noProof w:val="0"/>
          <w:sz w:val="22"/>
          <w:szCs w:val="22"/>
          <w:lang w:val="en-US"/>
        </w:rPr>
        <w:t xml:space="preserve">Poecilia </w:t>
      </w:r>
      <w:r w:rsidRPr="64A4040A" w:rsidR="43151646">
        <w:rPr>
          <w:rFonts w:ascii="Consolas" w:hAnsi="Consolas" w:eastAsia="Consolas" w:cs="Consolas"/>
          <w:i w:val="1"/>
          <w:iCs w:val="1"/>
          <w:noProof w:val="0"/>
          <w:sz w:val="22"/>
          <w:szCs w:val="22"/>
          <w:lang w:val="en-US"/>
        </w:rPr>
        <w:t>formosa</w:t>
      </w:r>
      <w:r w:rsidRPr="64A4040A" w:rsidR="4315164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. He applies common-garden experiments, behavioral assays, and cognitive profiling to study mate choice, mating tactics, life-history evolution, and animal welfare. Significant contributions include </w:t>
      </w:r>
      <w:r w:rsidRPr="64A4040A" w:rsidR="43151646">
        <w:rPr>
          <w:rFonts w:ascii="Consolas" w:hAnsi="Consolas" w:eastAsia="Consolas" w:cs="Consolas"/>
          <w:noProof w:val="0"/>
          <w:sz w:val="22"/>
          <w:szCs w:val="22"/>
          <w:lang w:val="en-US"/>
        </w:rPr>
        <w:t>identifying</w:t>
      </w:r>
      <w:r w:rsidRPr="64A4040A" w:rsidR="4315164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sex-specific (opposing) dominance in hybrid trait expression and linking male mating tactics (coercion vs. courtship) to distinct female cognitive-behavioral profiles.</w:t>
      </w:r>
    </w:p>
    <w:p w:rsidR="64A4040A" w:rsidP="64A4040A" w:rsidRDefault="64A4040A" w14:paraId="6DE4FF6C" w14:textId="67053CEF">
      <w:pPr>
        <w:spacing w:line="240" w:lineRule="auto"/>
        <w:rPr>
          <w:rFonts w:ascii="Consolas" w:hAnsi="Consolas"/>
          <w:sz w:val="22"/>
          <w:szCs w:val="22"/>
        </w:rPr>
      </w:pP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73c13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c54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7">
    <w:abstractNumId w:val="6"/>
  </w:num>
  <w:num w:numId="6">
    <w:abstractNumId w:val="5"/>
  </w: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23FC954"/>
    <w:rsid w:val="079C6F1E"/>
    <w:rsid w:val="0F439FFD"/>
    <w:rsid w:val="11BC2D8D"/>
    <w:rsid w:val="15F9EEBF"/>
    <w:rsid w:val="1D34E81F"/>
    <w:rsid w:val="22A56ADE"/>
    <w:rsid w:val="23CA9A83"/>
    <w:rsid w:val="268641E9"/>
    <w:rsid w:val="2ED89FE2"/>
    <w:rsid w:val="3000B80C"/>
    <w:rsid w:val="36B0BCBD"/>
    <w:rsid w:val="3EFD7F17"/>
    <w:rsid w:val="427B57C8"/>
    <w:rsid w:val="42AB8A58"/>
    <w:rsid w:val="43151646"/>
    <w:rsid w:val="490FFDB5"/>
    <w:rsid w:val="4E143944"/>
    <w:rsid w:val="62E25E7D"/>
    <w:rsid w:val="64A4040A"/>
    <w:rsid w:val="64AB6292"/>
    <w:rsid w:val="67476C27"/>
    <w:rsid w:val="7949C2D9"/>
    <w:rsid w:val="7F04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2025-11-10T18:47:28.7093451Z</dcterms:modified>
</coreProperties>
</file>