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42F7D8AD" w:rsidRDefault="00D701D2" w14:paraId="52CFD5BC" w14:textId="050F9067">
      <w:pPr>
        <w:pBdr>
          <w:top w:val="single" w:color="FF000000" w:sz="4" w:space="1"/>
          <w:bottom w:val="single" w:color="FF000000" w:sz="4" w:space="1"/>
        </w:pBdr>
        <w:rPr>
          <w:rFonts w:ascii="Consolas" w:hAnsi="Consolas"/>
          <w:sz w:val="22"/>
          <w:szCs w:val="22"/>
        </w:rPr>
      </w:pPr>
      <w:r w:rsidRPr="42F7D8AD" w:rsidR="475A58A0">
        <w:rPr>
          <w:rFonts w:ascii="Consolas" w:hAnsi="Consolas"/>
          <w:sz w:val="22"/>
          <w:szCs w:val="22"/>
          <w:u w:val="single"/>
        </w:rPr>
        <w:t>Researcher Profile</w:t>
      </w:r>
      <w:r w:rsidRPr="42F7D8AD" w:rsidR="6FF77589">
        <w:rPr>
          <w:rFonts w:ascii="Consolas" w:hAnsi="Consolas"/>
          <w:sz w:val="22"/>
          <w:szCs w:val="22"/>
          <w:u w:val="single"/>
        </w:rPr>
        <w:t>:</w:t>
      </w:r>
      <w:r w:rsidRPr="42F7D8AD" w:rsidR="6FF77589">
        <w:rPr>
          <w:rFonts w:ascii="Consolas" w:hAnsi="Consolas"/>
          <w:sz w:val="22"/>
          <w:szCs w:val="22"/>
        </w:rPr>
        <w:t xml:space="preserve"> Dr. </w:t>
      </w:r>
      <w:r w:rsidRPr="42F7D8AD" w:rsidR="39628032">
        <w:rPr>
          <w:rFonts w:ascii="Consolas" w:hAnsi="Consolas"/>
          <w:sz w:val="22"/>
          <w:szCs w:val="22"/>
        </w:rPr>
        <w:t>David Ebert</w:t>
      </w:r>
      <w:r>
        <w:br/>
      </w:r>
      <w:r w:rsidRPr="42F7D8AD" w:rsidR="6FF77589">
        <w:rPr>
          <w:rFonts w:ascii="Consolas" w:hAnsi="Consolas"/>
          <w:sz w:val="22"/>
          <w:szCs w:val="22"/>
          <w:u w:val="single"/>
        </w:rPr>
        <w:t>Affiliation:</w:t>
      </w:r>
      <w:r w:rsidRPr="42F7D8AD" w:rsidR="6FF77589">
        <w:rPr>
          <w:rFonts w:ascii="Consolas" w:hAnsi="Consolas"/>
          <w:sz w:val="22"/>
          <w:szCs w:val="22"/>
        </w:rPr>
        <w:t xml:space="preserve"> </w:t>
      </w:r>
      <w:r w:rsidRPr="42F7D8AD" w:rsidR="147C4D7D">
        <w:rPr>
          <w:rFonts w:ascii="Consolas" w:hAnsi="Consolas"/>
          <w:sz w:val="22"/>
          <w:szCs w:val="22"/>
        </w:rPr>
        <w:t>School of</w:t>
      </w:r>
      <w:r w:rsidRPr="42F7D8AD" w:rsidR="615E896E">
        <w:rPr>
          <w:rFonts w:ascii="Consolas" w:hAnsi="Consolas"/>
          <w:sz w:val="22"/>
          <w:szCs w:val="22"/>
        </w:rPr>
        <w:t xml:space="preserve"> </w:t>
      </w:r>
      <w:r w:rsidRPr="42F7D8AD" w:rsidR="2304D6AB">
        <w:rPr>
          <w:rFonts w:ascii="Consolas" w:hAnsi="Consolas"/>
          <w:sz w:val="22"/>
          <w:szCs w:val="22"/>
        </w:rPr>
        <w:t>Computer Science</w:t>
      </w:r>
      <w:r w:rsidRPr="42F7D8AD" w:rsidR="147C4D7D">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42F7D8AD"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42F7D8AD"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42F7D8AD" w:rsidRDefault="00762C5A" w14:paraId="72A1C48E" w14:textId="76F666D4">
            <w:pPr>
              <w:pStyle w:val="Normal"/>
              <w:rPr>
                <w:rFonts w:ascii="Consolas" w:hAnsi="Consolas"/>
                <w:sz w:val="22"/>
                <w:szCs w:val="22"/>
              </w:rPr>
            </w:pPr>
            <w:r w:rsidRPr="42F7D8AD" w:rsidR="615E896E">
              <w:rPr>
                <w:rFonts w:ascii="Consolas" w:hAnsi="Consolas"/>
                <w:sz w:val="22"/>
                <w:szCs w:val="22"/>
              </w:rPr>
              <w:t>-</w:t>
            </w:r>
            <w:r w:rsidRPr="42F7D8AD" w:rsidR="5375692E">
              <w:rPr>
                <w:rFonts w:ascii="Consolas" w:hAnsi="Consolas"/>
                <w:sz w:val="22"/>
                <w:szCs w:val="22"/>
              </w:rPr>
              <w:t xml:space="preserve"> </w:t>
            </w:r>
            <w:r w:rsidRPr="42F7D8AD" w:rsidR="5375692E">
              <w:rPr>
                <w:rFonts w:ascii="Consolas" w:hAnsi="Consolas" w:eastAsia="Consolas" w:cs="Consolas"/>
                <w:noProof w:val="0"/>
                <w:sz w:val="22"/>
                <w:szCs w:val="22"/>
                <w:lang w:val="en-US"/>
              </w:rPr>
              <w:t>Artificial Intelligence (AI) / Machine Learning (ML)- Communications and Journalism- Computational Social Science- Data Science- Data Visualization (VIS)- Edge and Distributed Computing- Epidemiology / Epidemiological Analysis- Explainable Artificial Intelligence (XAI)- Geoenergy Science and Engineering- Human-Computer Interaction- Information Warfare- Medical Imaging / Medical Imaging Informatics- Medical Informatics- Misinformation Tracking- Neurology / Neuroradiology- Oil and Gas Industry- Petrophysics- Public Health- Rock Mechanics- Social Media Analytics- Visual Analytics (VA)</w:t>
            </w:r>
          </w:p>
        </w:tc>
      </w:tr>
      <w:tr w:rsidRPr="00D701D2" w:rsidR="00D701D2" w:rsidTr="42F7D8AD"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42F7D8AD" w:rsidRDefault="00D701D2" w14:paraId="5849C198" w14:textId="3B512901">
            <w:pPr>
              <w:pStyle w:val="Normal"/>
              <w:rPr>
                <w:rFonts w:ascii="Consolas" w:hAnsi="Consolas"/>
                <w:sz w:val="22"/>
                <w:szCs w:val="22"/>
              </w:rPr>
            </w:pPr>
            <w:r w:rsidRPr="42F7D8AD" w:rsidR="475A58A0">
              <w:rPr>
                <w:rFonts w:ascii="Consolas" w:hAnsi="Consolas"/>
                <w:sz w:val="22"/>
                <w:szCs w:val="22"/>
              </w:rPr>
              <w:t xml:space="preserve">- </w:t>
            </w:r>
            <w:r w:rsidRPr="42F7D8AD" w:rsidR="4F955CED">
              <w:rPr>
                <w:rFonts w:ascii="Consolas" w:hAnsi="Consolas" w:eastAsia="Consolas" w:cs="Consolas"/>
                <w:noProof w:val="0"/>
                <w:sz w:val="22"/>
                <w:szCs w:val="22"/>
                <w:lang w:val="en-US"/>
              </w:rPr>
              <w:t>Image Analysis &amp; Feature Extraction- Scanning Electron Microscopy (SEM)- Gray Level Co-Occurrence Matrix (GLCM)- Textural Attributes (entropy, homogeneity, contrast, energy)- Shape-Based Features (area, aspect ratio, circularity, etc.)- Radiomics / Radiomic imaging markers- Volumetric Analysis- Alberta Stroke Programme Early CT Score (ASPECTS)- Posterior circulation-ASPECTS (PC-ASPECTS)- Image Augmentation (flipping, rotating)- Natural Language Processing (NLP)- Word Embedding- Masked Language Modeling (MLM)- Next Sentence Prediction- Stop word removal- Lemmatization- Stemming- TF-IDF data vectorization- Latent Dirichlet Allocation (LDA)- Machine Learning &amp; Deep Learning Models- Large Language Models (LLMs)- Transformer Models- Bidirectional Encoder Representations from Transformers (BERT) / "bert-base-uncased"- Robustly Optimized BERT Approach (RoBERTa) / "roberta-base"- DistilBERT / "distilbert-base-uncased"- Artificial Neural Networks (ANN)- Convolutional Neural Networks (CNN)- ResNet-50- Decision Tree (Regressor)- Support Vector Machine (SVM)- Logistic Regression (LR)- Random Forest (RF)- Extreme Gradient Boosting (XGB)- Non-parametric regression- Passive-aggressive classifier- Model Training &amp; Evaluation- Supervised learning / Fine-tuning- Self-supervised learning- Interactive Machine Learning- Human-in-the-loop- Partial fitting / lightweight partial training- Leave-One-Out-Cross-Validation (LOOCV)- Leave-one-case-out (LOCO) based cross-validation- 5-fold cross-fold validation- Synthetic Minority Over-sampling Technique (SMOTE)- Receiver Operating Characteristic (ROC) curve / Area Under the ROC Curve (AUC)- Statistical Significance Tests (T-test, ANOVA)- Design study approach- Instance-based evaluation method- Data Processing &amp; Feature Selection- Principal Component Analysis (PCA)- Recursive Feature Elimination (RFE)- Random Projections (RP)- Data scraping- Geolocation prediction- Visualization Techniques- Visualization Dashboards- Storytelling visualizations- Ensemble visualization- Augmented Reality (AR) visualization- Ubiquitous visualization- Automatic visualization- Other Techniques- Nanoindentation- Fourier Transform Infrared Spectroscopy (FTIR)- Finite-Element Model (simulation)- Bot detection- Network Analysis- Wastewater monitoring</w:t>
            </w:r>
          </w:p>
        </w:tc>
      </w:tr>
      <w:tr w:rsidRPr="00D701D2" w:rsidR="00D701D2" w:rsidTr="42F7D8AD"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42F7D8AD" w:rsidRDefault="009C5FD8" w14:paraId="7DF05BE8" w14:textId="6235F736">
            <w:pPr>
              <w:pStyle w:val="Normal"/>
              <w:rPr>
                <w:rFonts w:ascii="Consolas" w:hAnsi="Consolas"/>
                <w:sz w:val="22"/>
                <w:szCs w:val="22"/>
              </w:rPr>
            </w:pPr>
            <w:r w:rsidRPr="42F7D8AD" w:rsidR="7E6A8C3B">
              <w:rPr>
                <w:rFonts w:ascii="Consolas" w:hAnsi="Consolas"/>
                <w:sz w:val="22"/>
                <w:szCs w:val="22"/>
              </w:rPr>
              <w:t xml:space="preserve">- </w:t>
            </w:r>
            <w:r w:rsidRPr="42F7D8AD" w:rsidR="44FFA682">
              <w:rPr>
                <w:rFonts w:ascii="Consolas" w:hAnsi="Consolas" w:eastAsia="Consolas" w:cs="Consolas"/>
                <w:noProof w:val="0"/>
                <w:sz w:val="22"/>
                <w:szCs w:val="22"/>
                <w:lang w:val="en-US"/>
              </w:rPr>
              <w:t>All the News Kaggle dataset - MC-Fake dataset - FakeNewsCorpus dataset - Fake News Detection Kaggle dataset - Getting Real about Fake News Kaggle dataset - FakeCovid dataset - WELFake Kaggle dataset - Social Media Analytics and Reporting Tool (SMART) / SMART 2.0 - In-house CAD system (for stroke prognosis) - Hugging Face (website/platform) - Kaggle - GitHub - X (formerly Twitter) - Instagram - Facebook - Zetta Cloud TrustServista API - ChatGPT - Netlytic - Gephi - NodeXL - Python (specifically Transformers package, TensorFlow package) - ITK-SNAP (software) - FEI Helios Nanolab 650 DualBeam system - FEI MAPS software - NATO REACT project - COVID-19 Data Exchange Platform (CODEX) - Network University Medicine (NUM RDP) - German Portal for Medical Research Data (FDPG)</w:t>
            </w:r>
          </w:p>
        </w:tc>
      </w:tr>
      <w:tr w:rsidRPr="00D701D2" w:rsidR="00D701D2" w:rsidTr="42F7D8AD"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42F7D8AD" w:rsidRDefault="009C5FD8" w14:paraId="2C7C0372" w14:textId="608AB957">
            <w:pPr>
              <w:pStyle w:val="Normal"/>
              <w:rPr>
                <w:rFonts w:ascii="Consolas" w:hAnsi="Consolas"/>
                <w:sz w:val="22"/>
                <w:szCs w:val="22"/>
              </w:rPr>
            </w:pPr>
            <w:r w:rsidRPr="42F7D8AD" w:rsidR="7E6A8C3B">
              <w:rPr>
                <w:rFonts w:ascii="Consolas" w:hAnsi="Consolas"/>
                <w:sz w:val="22"/>
                <w:szCs w:val="22"/>
              </w:rPr>
              <w:t xml:space="preserve">- </w:t>
            </w:r>
            <w:r w:rsidRPr="42F7D8AD" w:rsidR="206961D8">
              <w:rPr>
                <w:rFonts w:ascii="Consolas" w:hAnsi="Consolas" w:eastAsia="Consolas" w:cs="Consolas"/>
                <w:noProof w:val="0"/>
                <w:sz w:val="22"/>
                <w:szCs w:val="22"/>
                <w:lang w:val="en-US"/>
              </w:rPr>
              <w:t>Rock mechanics analysis- Prediction of functional outcomes (after ischemic stroke)- Misinformation detection and tracking- Situational awareness- Pandemic response</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80" w:type="dxa"/>
        <w:tblLook w:val="04A0" w:firstRow="1" w:lastRow="0" w:firstColumn="1" w:lastColumn="0" w:noHBand="0" w:noVBand="1"/>
      </w:tblPr>
      <w:tblGrid>
        <w:gridCol w:w="1620"/>
        <w:gridCol w:w="7860"/>
      </w:tblGrid>
      <w:tr w:rsidRPr="00D701D2" w:rsidR="00D800BD" w:rsidTr="42F7D8AD" w14:paraId="1347F5F3" w14:textId="77777777">
        <w:tc>
          <w:tcPr>
            <w:tcW w:w="162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860"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42F7D8AD" w14:paraId="0753C370" w14:textId="77777777">
        <w:trPr>
          <w:trHeight w:val="1260"/>
        </w:trPr>
        <w:tc>
          <w:tcPr>
            <w:tcW w:w="1620" w:type="dxa"/>
            <w:tcMar/>
          </w:tcPr>
          <w:p w:rsidR="006D7B27" w:rsidP="004561AD" w:rsidRDefault="006D7B27" w14:paraId="61F17E2C" w14:textId="59A9E147">
            <w:pPr>
              <w:rPr>
                <w:rFonts w:ascii="Consolas" w:hAnsi="Consolas"/>
                <w:sz w:val="22"/>
                <w:szCs w:val="22"/>
              </w:rPr>
            </w:pPr>
            <w:r w:rsidRPr="42F7D8AD" w:rsidR="5382E96D">
              <w:rPr>
                <w:rFonts w:ascii="Consolas" w:hAnsi="Consolas"/>
                <w:sz w:val="22"/>
                <w:szCs w:val="22"/>
              </w:rPr>
              <w:t>Feature-Centric and Data-Driven Modeling</w:t>
            </w:r>
          </w:p>
        </w:tc>
        <w:tc>
          <w:tcPr>
            <w:tcW w:w="7860" w:type="dxa"/>
            <w:tcMar/>
          </w:tcPr>
          <w:p w:rsidR="004F21F7" w:rsidP="42F7D8AD" w:rsidRDefault="004F21F7" w14:paraId="08823C66" w14:textId="03F1EB45">
            <w:pPr>
              <w:pStyle w:val="Normal"/>
            </w:pPr>
            <w:r w:rsidRPr="42F7D8AD" w:rsidR="5382E96D">
              <w:rPr>
                <w:rFonts w:ascii="Consolas" w:hAnsi="Consolas" w:eastAsia="Consolas" w:cs="Consolas"/>
                <w:noProof w:val="0"/>
                <w:sz w:val="22"/>
                <w:szCs w:val="22"/>
                <w:lang w:val="en-US"/>
              </w:rPr>
              <w:t>Identifying</w:t>
            </w:r>
            <w:r w:rsidRPr="42F7D8AD" w:rsidR="5382E96D">
              <w:rPr>
                <w:rFonts w:ascii="Consolas" w:hAnsi="Consolas" w:eastAsia="Consolas" w:cs="Consolas"/>
                <w:noProof w:val="0"/>
                <w:sz w:val="22"/>
                <w:szCs w:val="22"/>
                <w:lang w:val="en-US"/>
              </w:rPr>
              <w:t xml:space="preserve">, extracting, and engineering novel, quantifiable features from complex data to build predictive models. (e.g., Applying this by extracting radiomic imaging markers from CT/MRI scans to predict stroke </w:t>
            </w:r>
            <w:r w:rsidRPr="42F7D8AD" w:rsidR="5382E96D">
              <w:rPr>
                <w:rFonts w:ascii="Consolas" w:hAnsi="Consolas" w:eastAsia="Consolas" w:cs="Consolas"/>
                <w:noProof w:val="0"/>
                <w:sz w:val="22"/>
                <w:szCs w:val="22"/>
                <w:lang w:val="en-US"/>
              </w:rPr>
              <w:t>outcomes,</w:t>
            </w:r>
            <w:r w:rsidRPr="42F7D8AD" w:rsidR="5382E96D">
              <w:rPr>
                <w:rFonts w:ascii="Consolas" w:hAnsi="Consolas" w:eastAsia="Consolas" w:cs="Consolas"/>
                <w:noProof w:val="0"/>
                <w:sz w:val="22"/>
                <w:szCs w:val="22"/>
                <w:lang w:val="en-US"/>
              </w:rPr>
              <w:t xml:space="preserve"> and by extracting textural and shape-based features from SEM images to predict rock properties).</w:t>
            </w:r>
          </w:p>
        </w:tc>
      </w:tr>
      <w:tr w:rsidRPr="00D701D2" w:rsidR="00D800BD" w:rsidTr="42F7D8AD" w14:paraId="39E55D6E" w14:textId="77777777">
        <w:tc>
          <w:tcPr>
            <w:tcW w:w="1620" w:type="dxa"/>
            <w:tcMar/>
          </w:tcPr>
          <w:p w:rsidR="004F21F7" w:rsidP="004561AD" w:rsidRDefault="004F21F7" w14:paraId="3FD9BBF4" w14:textId="01549491">
            <w:pPr>
              <w:rPr>
                <w:rFonts w:ascii="Consolas" w:hAnsi="Consolas"/>
                <w:sz w:val="22"/>
                <w:szCs w:val="22"/>
              </w:rPr>
            </w:pPr>
            <w:r w:rsidRPr="42F7D8AD" w:rsidR="5382E96D">
              <w:rPr>
                <w:rFonts w:ascii="Consolas" w:hAnsi="Consolas"/>
                <w:sz w:val="22"/>
                <w:szCs w:val="22"/>
              </w:rPr>
              <w:t>Interdisciplinary</w:t>
            </w:r>
            <w:r w:rsidRPr="42F7D8AD" w:rsidR="5382E96D">
              <w:rPr>
                <w:rFonts w:ascii="Consolas" w:hAnsi="Consolas"/>
                <w:sz w:val="22"/>
                <w:szCs w:val="22"/>
              </w:rPr>
              <w:t xml:space="preserve"> and Multi-Model Integration</w:t>
            </w:r>
          </w:p>
        </w:tc>
        <w:tc>
          <w:tcPr>
            <w:tcW w:w="7860" w:type="dxa"/>
            <w:tcMar/>
          </w:tcPr>
          <w:p w:rsidR="004F21F7" w:rsidP="42F7D8AD" w:rsidRDefault="004F21F7" w14:paraId="1F0C6758" w14:textId="579D162E">
            <w:pPr>
              <w:pStyle w:val="Normal"/>
            </w:pPr>
            <w:r w:rsidRPr="42F7D8AD" w:rsidR="5382E96D">
              <w:rPr>
                <w:rFonts w:ascii="Consolas" w:hAnsi="Consolas" w:eastAsia="Consolas" w:cs="Consolas"/>
                <w:noProof w:val="0"/>
                <w:sz w:val="22"/>
                <w:szCs w:val="22"/>
                <w:lang w:val="en-US"/>
              </w:rPr>
              <w:t xml:space="preserve">Combining methodologies, datasets, and </w:t>
            </w:r>
            <w:r w:rsidRPr="42F7D8AD" w:rsidR="5382E96D">
              <w:rPr>
                <w:rFonts w:ascii="Consolas" w:hAnsi="Consolas" w:eastAsia="Consolas" w:cs="Consolas"/>
                <w:noProof w:val="0"/>
                <w:sz w:val="22"/>
                <w:szCs w:val="22"/>
                <w:lang w:val="en-US"/>
              </w:rPr>
              <w:t>expertise</w:t>
            </w:r>
            <w:r w:rsidRPr="42F7D8AD" w:rsidR="5382E96D">
              <w:rPr>
                <w:rFonts w:ascii="Consolas" w:hAnsi="Consolas" w:eastAsia="Consolas" w:cs="Consolas"/>
                <w:noProof w:val="0"/>
                <w:sz w:val="22"/>
                <w:szCs w:val="22"/>
                <w:lang w:val="en-US"/>
              </w:rPr>
              <w:t xml:space="preserve"> from disparate fields to create composite tools and solve complex problems. </w:t>
            </w:r>
            <w:r w:rsidRPr="42F7D8AD" w:rsidR="5382E96D">
              <w:rPr>
                <w:rFonts w:ascii="Consolas" w:hAnsi="Consolas" w:eastAsia="Consolas" w:cs="Consolas"/>
                <w:noProof w:val="0"/>
                <w:sz w:val="22"/>
                <w:szCs w:val="22"/>
                <w:lang w:val="en-US"/>
              </w:rPr>
              <w:t>(e.g., Fusing data</w:t>
            </w:r>
            <w:r w:rsidRPr="42F7D8AD" w:rsidR="5382E96D">
              <w:rPr>
                <w:rFonts w:ascii="Consolas" w:hAnsi="Consolas" w:eastAsia="Consolas" w:cs="Consolas"/>
                <w:noProof w:val="0"/>
                <w:sz w:val="22"/>
                <w:szCs w:val="22"/>
                <w:lang w:val="en-US"/>
              </w:rPr>
              <w:t xml:space="preserve"> science techniques (LLMs) with domain </w:t>
            </w:r>
            <w:r w:rsidRPr="42F7D8AD" w:rsidR="5382E96D">
              <w:rPr>
                <w:rFonts w:ascii="Consolas" w:hAnsi="Consolas" w:eastAsia="Consolas" w:cs="Consolas"/>
                <w:noProof w:val="0"/>
                <w:sz w:val="22"/>
                <w:szCs w:val="22"/>
                <w:lang w:val="en-US"/>
              </w:rPr>
              <w:t>expertise</w:t>
            </w:r>
            <w:r w:rsidRPr="42F7D8AD" w:rsidR="5382E96D">
              <w:rPr>
                <w:rFonts w:ascii="Consolas" w:hAnsi="Consolas" w:eastAsia="Consolas" w:cs="Consolas"/>
                <w:noProof w:val="0"/>
                <w:sz w:val="22"/>
                <w:szCs w:val="22"/>
                <w:lang w:val="en-US"/>
              </w:rPr>
              <w:t xml:space="preserve"> from communications and journalism to define features for misinformation </w:t>
            </w:r>
            <w:r w:rsidRPr="42F7D8AD" w:rsidR="5382E96D">
              <w:rPr>
                <w:rFonts w:ascii="Consolas" w:hAnsi="Consolas" w:eastAsia="Consolas" w:cs="Consolas"/>
                <w:noProof w:val="0"/>
                <w:sz w:val="22"/>
                <w:szCs w:val="22"/>
                <w:lang w:val="en-US"/>
              </w:rPr>
              <w:t>detection,</w:t>
            </w:r>
            <w:r w:rsidRPr="42F7D8AD" w:rsidR="5382E96D">
              <w:rPr>
                <w:rFonts w:ascii="Consolas" w:hAnsi="Consolas" w:eastAsia="Consolas" w:cs="Consolas"/>
                <w:noProof w:val="0"/>
                <w:sz w:val="22"/>
                <w:szCs w:val="22"/>
                <w:lang w:val="en-US"/>
              </w:rPr>
              <w:t xml:space="preserve"> and integrating visualization with epidemiology and AI for pandemic preparedness).</w:t>
            </w:r>
          </w:p>
        </w:tc>
      </w:tr>
      <w:tr w:rsidRPr="00D701D2" w:rsidR="00D800BD" w:rsidTr="42F7D8AD" w14:paraId="3F160920" w14:textId="77777777">
        <w:tc>
          <w:tcPr>
            <w:tcW w:w="1620" w:type="dxa"/>
            <w:tcMar/>
          </w:tcPr>
          <w:p w:rsidR="004F21F7" w:rsidP="004561AD" w:rsidRDefault="004F21F7" w14:paraId="32FF0C5F" w14:textId="13009495">
            <w:pPr>
              <w:rPr>
                <w:rFonts w:ascii="Consolas" w:hAnsi="Consolas"/>
                <w:sz w:val="22"/>
                <w:szCs w:val="22"/>
              </w:rPr>
            </w:pPr>
            <w:r w:rsidRPr="42F7D8AD" w:rsidR="5382E96D">
              <w:rPr>
                <w:rFonts w:ascii="Consolas" w:hAnsi="Consolas"/>
                <w:sz w:val="22"/>
                <w:szCs w:val="22"/>
              </w:rPr>
              <w:t>Human-Centric, Explainable, and Interactive Systems</w:t>
            </w:r>
          </w:p>
        </w:tc>
        <w:tc>
          <w:tcPr>
            <w:tcW w:w="7860" w:type="dxa"/>
            <w:tcMar/>
          </w:tcPr>
          <w:p w:rsidR="004F21F7" w:rsidP="42F7D8AD" w:rsidRDefault="004F21F7" w14:paraId="7D8A5619" w14:textId="46AD71E9">
            <w:pPr>
              <w:pStyle w:val="Normal"/>
            </w:pPr>
            <w:r w:rsidRPr="42F7D8AD" w:rsidR="5382E96D">
              <w:rPr>
                <w:rFonts w:ascii="Consolas" w:hAnsi="Consolas" w:eastAsia="Consolas" w:cs="Consolas"/>
                <w:noProof w:val="0"/>
                <w:sz w:val="22"/>
                <w:szCs w:val="22"/>
                <w:lang w:val="en-US"/>
              </w:rPr>
              <w:t xml:space="preserve">Focusing on making complex models usable, interpretable, and trusted by domain-expert end-users. (e.g., Building tools like </w:t>
            </w:r>
            <w:r w:rsidRPr="42F7D8AD" w:rsidR="5382E96D">
              <w:rPr>
                <w:rFonts w:ascii="Consolas" w:hAnsi="Consolas" w:eastAsia="Consolas" w:cs="Consolas"/>
                <w:noProof w:val="0"/>
                <w:sz w:val="22"/>
                <w:szCs w:val="22"/>
                <w:lang w:val="en-US"/>
              </w:rPr>
              <w:t>TRUExT</w:t>
            </w:r>
            <w:r w:rsidRPr="42F7D8AD" w:rsidR="5382E96D">
              <w:rPr>
                <w:rFonts w:ascii="Consolas" w:hAnsi="Consolas" w:eastAsia="Consolas" w:cs="Consolas"/>
                <w:noProof w:val="0"/>
                <w:sz w:val="22"/>
                <w:szCs w:val="22"/>
                <w:lang w:val="en-US"/>
              </w:rPr>
              <w:t>, which is explicitly designed to be an "Explainable Tool" (XAI</w:t>
            </w:r>
            <w:r w:rsidRPr="42F7D8AD" w:rsidR="5382E96D">
              <w:rPr>
                <w:rFonts w:ascii="Consolas" w:hAnsi="Consolas" w:eastAsia="Consolas" w:cs="Consolas"/>
                <w:noProof w:val="0"/>
                <w:sz w:val="22"/>
                <w:szCs w:val="22"/>
                <w:lang w:val="en-US"/>
              </w:rPr>
              <w:t>),</w:t>
            </w:r>
            <w:r w:rsidRPr="42F7D8AD" w:rsidR="5382E96D">
              <w:rPr>
                <w:rFonts w:ascii="Consolas" w:hAnsi="Consolas" w:eastAsia="Consolas" w:cs="Consolas"/>
                <w:noProof w:val="0"/>
                <w:sz w:val="22"/>
                <w:szCs w:val="22"/>
                <w:lang w:val="en-US"/>
              </w:rPr>
              <w:t xml:space="preserve"> and SMART 2.0, which uses a "human-in-the-loop" approach for interactive model refinement by analysts).</w:t>
            </w:r>
          </w:p>
        </w:tc>
      </w:tr>
      <w:tr w:rsidR="42F7D8AD" w:rsidTr="42F7D8AD" w14:paraId="36052D90">
        <w:trPr>
          <w:trHeight w:val="300"/>
        </w:trPr>
        <w:tc>
          <w:tcPr>
            <w:tcW w:w="1620" w:type="dxa"/>
            <w:tcMar/>
          </w:tcPr>
          <w:p w:rsidR="5382E96D" w:rsidP="42F7D8AD" w:rsidRDefault="5382E96D" w14:paraId="6623598B" w14:textId="0526D616">
            <w:pPr>
              <w:pStyle w:val="Normal"/>
              <w:rPr>
                <w:rFonts w:ascii="Consolas" w:hAnsi="Consolas"/>
                <w:sz w:val="22"/>
                <w:szCs w:val="22"/>
              </w:rPr>
            </w:pPr>
            <w:r w:rsidRPr="42F7D8AD" w:rsidR="5382E96D">
              <w:rPr>
                <w:rFonts w:ascii="Consolas" w:hAnsi="Consolas"/>
                <w:sz w:val="22"/>
                <w:szCs w:val="22"/>
              </w:rPr>
              <w:t>Systems-Level and Application-Oriented Approach</w:t>
            </w:r>
          </w:p>
        </w:tc>
        <w:tc>
          <w:tcPr>
            <w:tcW w:w="7860" w:type="dxa"/>
            <w:tcMar/>
          </w:tcPr>
          <w:p w:rsidR="5382E96D" w:rsidP="42F7D8AD" w:rsidRDefault="5382E96D" w14:paraId="6D51FA7B" w14:textId="303F5EE4">
            <w:pPr>
              <w:pStyle w:val="Normal"/>
            </w:pPr>
            <w:r w:rsidRPr="42F7D8AD" w:rsidR="5382E96D">
              <w:rPr>
                <w:rFonts w:ascii="Consolas" w:hAnsi="Consolas" w:eastAsia="Consolas" w:cs="Consolas"/>
                <w:noProof w:val="0"/>
                <w:sz w:val="22"/>
                <w:szCs w:val="22"/>
                <w:lang w:val="en-US"/>
              </w:rPr>
              <w:t>Moving beyond theoretical models to design, build, and deploy tangible tools, platforms, or infrastructure that address specific real-world challenges. (e.g., Leading the development of deployable systems like the Social Media Analytics and Reporting Tool (SMART 2.0) and proposing the "</w:t>
            </w:r>
            <w:r w:rsidRPr="42F7D8AD" w:rsidR="5382E96D">
              <w:rPr>
                <w:rFonts w:ascii="Consolas" w:hAnsi="Consolas" w:eastAsia="Consolas" w:cs="Consolas"/>
                <w:noProof w:val="0"/>
                <w:sz w:val="22"/>
                <w:szCs w:val="22"/>
                <w:lang w:val="en-US"/>
              </w:rPr>
              <w:t>TRUExT</w:t>
            </w:r>
            <w:r w:rsidRPr="42F7D8AD" w:rsidR="5382E96D">
              <w:rPr>
                <w:rFonts w:ascii="Consolas" w:hAnsi="Consolas" w:eastAsia="Consolas" w:cs="Consolas"/>
                <w:noProof w:val="0"/>
                <w:sz w:val="22"/>
                <w:szCs w:val="22"/>
                <w:lang w:val="en-US"/>
              </w:rPr>
              <w:t xml:space="preserve">" data </w:t>
            </w:r>
            <w:r w:rsidRPr="42F7D8AD" w:rsidR="5382E96D">
              <w:rPr>
                <w:rFonts w:ascii="Consolas" w:hAnsi="Consolas" w:eastAsia="Consolas" w:cs="Consolas"/>
                <w:noProof w:val="0"/>
                <w:sz w:val="22"/>
                <w:szCs w:val="22"/>
                <w:lang w:val="en-US"/>
              </w:rPr>
              <w:t>tool,</w:t>
            </w:r>
            <w:r w:rsidRPr="42F7D8AD" w:rsidR="5382E96D">
              <w:rPr>
                <w:rFonts w:ascii="Consolas" w:hAnsi="Consolas" w:eastAsia="Consolas" w:cs="Consolas"/>
                <w:noProof w:val="0"/>
                <w:sz w:val="22"/>
                <w:szCs w:val="22"/>
                <w:lang w:val="en-US"/>
              </w:rPr>
              <w:t xml:space="preserve"> as well as outlining the necessary "infrastructure" for future pandemic visualization response).</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42F7D8AD" w:rsidR="5BA7556C">
        <w:rPr>
          <w:rFonts w:ascii="Consolas" w:hAnsi="Consolas"/>
          <w:sz w:val="22"/>
          <w:szCs w:val="22"/>
        </w:rPr>
        <w:t>Summary Description (for use as a KG node or metadata tag)</w:t>
      </w:r>
    </w:p>
    <w:p w:rsidR="647826EA" w:rsidP="42F7D8AD" w:rsidRDefault="647826EA" w14:paraId="2E50EDDF" w14:textId="56C9C4F6">
      <w:pPr>
        <w:pStyle w:val="Normal"/>
        <w:spacing w:line="240" w:lineRule="auto"/>
      </w:pPr>
      <w:r w:rsidRPr="42F7D8AD" w:rsidR="647826EA">
        <w:rPr>
          <w:rFonts w:ascii="Consolas" w:hAnsi="Consolas" w:eastAsia="Consolas" w:cs="Consolas"/>
          <w:noProof w:val="0"/>
          <w:sz w:val="22"/>
          <w:szCs w:val="22"/>
          <w:lang w:val="en-US"/>
        </w:rPr>
        <w:t xml:space="preserve">Dr. David Ebert specializes in Visual Analytics, exploring its profound interplay with Artificial Intelligence, Human-Computer Interaction, and Data Science. His research focuses on developing systems and advanced predictive analytics to address major societal challenges. He applies techniques like interactive machine learning, Explainable AI (XAI), and human-computer teaming to complex, massive data. Significant contributions include developing tools for misinformation tracking (SMART 2.0, </w:t>
      </w:r>
      <w:r w:rsidRPr="42F7D8AD" w:rsidR="647826EA">
        <w:rPr>
          <w:rFonts w:ascii="Consolas" w:hAnsi="Consolas" w:eastAsia="Consolas" w:cs="Consolas"/>
          <w:noProof w:val="0"/>
          <w:sz w:val="22"/>
          <w:szCs w:val="22"/>
          <w:lang w:val="en-US"/>
        </w:rPr>
        <w:t>TRUExT</w:t>
      </w:r>
      <w:r w:rsidRPr="42F7D8AD" w:rsidR="647826EA">
        <w:rPr>
          <w:rFonts w:ascii="Consolas" w:hAnsi="Consolas" w:eastAsia="Consolas" w:cs="Consolas"/>
          <w:noProof w:val="0"/>
          <w:sz w:val="22"/>
          <w:szCs w:val="22"/>
          <w:lang w:val="en-US"/>
        </w:rPr>
        <w:t>),</w:t>
      </w:r>
      <w:r w:rsidRPr="42F7D8AD" w:rsidR="647826EA">
        <w:rPr>
          <w:rFonts w:ascii="Consolas" w:hAnsi="Consolas" w:eastAsia="Consolas" w:cs="Consolas"/>
          <w:noProof w:val="0"/>
          <w:sz w:val="22"/>
          <w:szCs w:val="22"/>
          <w:lang w:val="en-US"/>
        </w:rPr>
        <w:t xml:space="preserve"> pandemic response visualization, medical prognosis (e.g., stroke outcomes), and predicting rock properties in </w:t>
      </w:r>
      <w:r w:rsidRPr="42F7D8AD" w:rsidR="647826EA">
        <w:rPr>
          <w:rFonts w:ascii="Consolas" w:hAnsi="Consolas" w:eastAsia="Consolas" w:cs="Consolas"/>
          <w:noProof w:val="0"/>
          <w:sz w:val="22"/>
          <w:szCs w:val="22"/>
          <w:lang w:val="en-US"/>
        </w:rPr>
        <w:t>geoenergy</w:t>
      </w:r>
      <w:r w:rsidRPr="42F7D8AD" w:rsidR="647826EA">
        <w:rPr>
          <w:rFonts w:ascii="Consolas" w:hAnsi="Consolas" w:eastAsia="Consolas" w:cs="Consolas"/>
          <w:noProof w:val="0"/>
          <w:sz w:val="22"/>
          <w:szCs w:val="22"/>
          <w:lang w:val="en-US"/>
        </w:rPr>
        <w:t xml:space="preserve"> science, </w:t>
      </w:r>
      <w:r w:rsidRPr="42F7D8AD" w:rsidR="647826EA">
        <w:rPr>
          <w:rFonts w:ascii="Consolas" w:hAnsi="Consolas" w:eastAsia="Consolas" w:cs="Consolas"/>
          <w:noProof w:val="0"/>
          <w:sz w:val="22"/>
          <w:szCs w:val="22"/>
          <w:lang w:val="en-US"/>
        </w:rPr>
        <w:t>ultimately creating</w:t>
      </w:r>
      <w:r w:rsidRPr="42F7D8AD" w:rsidR="647826EA">
        <w:rPr>
          <w:rFonts w:ascii="Consolas" w:hAnsi="Consolas" w:eastAsia="Consolas" w:cs="Consolas"/>
          <w:noProof w:val="0"/>
          <w:sz w:val="22"/>
          <w:szCs w:val="22"/>
          <w:lang w:val="en-US"/>
        </w:rPr>
        <w:t xml:space="preserve"> decision-making systems that enhance societal well-being.</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13751BFF"/>
    <w:rsid w:val="147C4D7D"/>
    <w:rsid w:val="17B0E430"/>
    <w:rsid w:val="206961D8"/>
    <w:rsid w:val="20CFA9D6"/>
    <w:rsid w:val="2304D6AB"/>
    <w:rsid w:val="238F6C42"/>
    <w:rsid w:val="36C11B67"/>
    <w:rsid w:val="39628032"/>
    <w:rsid w:val="42F7D8AD"/>
    <w:rsid w:val="44076EA8"/>
    <w:rsid w:val="44FFA682"/>
    <w:rsid w:val="475A58A0"/>
    <w:rsid w:val="47B722B4"/>
    <w:rsid w:val="4F955CED"/>
    <w:rsid w:val="504E471D"/>
    <w:rsid w:val="5375692E"/>
    <w:rsid w:val="5382E96D"/>
    <w:rsid w:val="54579351"/>
    <w:rsid w:val="5460FD5F"/>
    <w:rsid w:val="5BA7556C"/>
    <w:rsid w:val="615E896E"/>
    <w:rsid w:val="63697201"/>
    <w:rsid w:val="647826EA"/>
    <w:rsid w:val="6FF77589"/>
    <w:rsid w:val="7E6A8C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2025-11-02T17:42:29.8318780Z</dcterms:modified>
</coreProperties>
</file>