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3662" w:rsidP="0093175D" w:rsidRDefault="00D701D2" w14:paraId="52CFD5BC" w14:textId="2730ED21">
      <w:pPr>
        <w:pBdr>
          <w:top w:val="single" w:color="auto" w:sz="4" w:space="1"/>
          <w:bottom w:val="single" w:color="auto" w:sz="4" w:space="1"/>
        </w:pBdr>
        <w:rPr>
          <w:rFonts w:ascii="Consolas" w:hAnsi="Consolas"/>
          <w:sz w:val="22"/>
          <w:szCs w:val="22"/>
        </w:rPr>
      </w:pPr>
      <w:r w:rsidRPr="00483662">
        <w:rPr>
          <w:rFonts w:ascii="Consolas" w:hAnsi="Consolas"/>
          <w:sz w:val="22"/>
          <w:szCs w:val="22"/>
          <w:u w:val="single"/>
        </w:rPr>
        <w:t>Researcher Profile</w:t>
      </w:r>
      <w:r w:rsidRPr="00483662" w:rsidR="008E0A92">
        <w:rPr>
          <w:rFonts w:ascii="Consolas" w:hAnsi="Consolas"/>
          <w:sz w:val="22"/>
          <w:szCs w:val="22"/>
          <w:u w:val="single"/>
        </w:rPr>
        <w:t>:</w:t>
      </w:r>
      <w:r w:rsidR="008E0A92">
        <w:rPr>
          <w:rFonts w:ascii="Consolas" w:hAnsi="Consolas"/>
          <w:sz w:val="22"/>
          <w:szCs w:val="22"/>
        </w:rPr>
        <w:t xml:space="preserve"> Dr. </w:t>
      </w:r>
      <w:proofErr w:type="spellStart"/>
      <w:r w:rsidR="008E0A92">
        <w:rPr>
          <w:rFonts w:ascii="Consolas" w:hAnsi="Consolas"/>
          <w:sz w:val="22"/>
          <w:szCs w:val="22"/>
        </w:rPr>
        <w:t>Shangqing</w:t>
      </w:r>
      <w:proofErr w:type="spellEnd"/>
      <w:r w:rsidR="008E0A92">
        <w:rPr>
          <w:rFonts w:ascii="Consolas" w:hAnsi="Consolas"/>
          <w:sz w:val="22"/>
          <w:szCs w:val="22"/>
        </w:rPr>
        <w:t xml:space="preserve"> Zhao</w:t>
      </w:r>
      <w:r w:rsidR="008E0A92">
        <w:rPr>
          <w:rFonts w:ascii="Consolas" w:hAnsi="Consolas"/>
          <w:sz w:val="22"/>
          <w:szCs w:val="22"/>
        </w:rPr>
        <w:br/>
      </w:r>
      <w:r w:rsidRPr="00483662" w:rsidR="008E0A92">
        <w:rPr>
          <w:rFonts w:ascii="Consolas" w:hAnsi="Consolas"/>
          <w:sz w:val="22"/>
          <w:szCs w:val="22"/>
          <w:u w:val="single"/>
        </w:rPr>
        <w:t>Affiliation:</w:t>
      </w:r>
      <w:r w:rsidR="008E0A92">
        <w:rPr>
          <w:rFonts w:ascii="Consolas" w:hAnsi="Consolas"/>
          <w:sz w:val="22"/>
          <w:szCs w:val="22"/>
        </w:rPr>
        <w:t xml:space="preserve"> </w:t>
      </w:r>
      <w:r w:rsidR="00483662">
        <w:rPr>
          <w:rFonts w:ascii="Consolas" w:hAnsi="Consolas"/>
          <w:sz w:val="22"/>
          <w:szCs w:val="22"/>
        </w:rPr>
        <w:t>School of Computer Science, University of Oklahoma</w:t>
      </w:r>
    </w:p>
    <w:tbl>
      <w:tblPr>
        <w:tblStyle w:val="TableGrid"/>
        <w:tblW w:w="0" w:type="auto"/>
        <w:tblLook w:val="04A0" w:firstRow="1" w:lastRow="0" w:firstColumn="1" w:lastColumn="0" w:noHBand="0" w:noVBand="1"/>
      </w:tblPr>
      <w:tblGrid>
        <w:gridCol w:w="1547"/>
        <w:gridCol w:w="7803"/>
      </w:tblGrid>
      <w:tr w:rsidRPr="00D701D2" w:rsidR="00D701D2" w:rsidTr="00E92DFF" w14:paraId="219AAC8F" w14:textId="77777777">
        <w:tc>
          <w:tcPr>
            <w:tcW w:w="1547" w:type="dxa"/>
            <w:hideMark/>
          </w:tcPr>
          <w:p w:rsidRPr="00D701D2" w:rsidR="00D701D2" w:rsidP="004561AD" w:rsidRDefault="00D701D2" w14:paraId="4ED9407A" w14:textId="77777777">
            <w:pPr>
              <w:rPr>
                <w:rFonts w:ascii="Consolas" w:hAnsi="Consolas"/>
                <w:sz w:val="22"/>
                <w:szCs w:val="22"/>
              </w:rPr>
            </w:pPr>
            <w:r w:rsidRPr="00D701D2">
              <w:rPr>
                <w:rFonts w:ascii="Consolas" w:hAnsi="Consolas"/>
                <w:sz w:val="22"/>
                <w:szCs w:val="22"/>
              </w:rPr>
              <w:t>Category</w:t>
            </w:r>
          </w:p>
        </w:tc>
        <w:tc>
          <w:tcPr>
            <w:tcW w:w="7803" w:type="dxa"/>
            <w:hideMark/>
          </w:tcPr>
          <w:p w:rsidRPr="00D701D2" w:rsidR="00D701D2" w:rsidP="004561AD" w:rsidRDefault="00D701D2" w14:paraId="7F8B647B" w14:textId="77777777">
            <w:pPr>
              <w:rPr>
                <w:rFonts w:ascii="Consolas" w:hAnsi="Consolas"/>
                <w:sz w:val="22"/>
                <w:szCs w:val="22"/>
              </w:rPr>
            </w:pPr>
            <w:r w:rsidRPr="00D701D2">
              <w:rPr>
                <w:rFonts w:ascii="Consolas" w:hAnsi="Consolas"/>
                <w:sz w:val="22"/>
                <w:szCs w:val="22"/>
              </w:rPr>
              <w:t>Content</w:t>
            </w:r>
          </w:p>
        </w:tc>
      </w:tr>
      <w:tr w:rsidRPr="00D701D2" w:rsidR="00D701D2" w:rsidTr="00E92DFF" w14:paraId="42FE6F80" w14:textId="77777777">
        <w:tc>
          <w:tcPr>
            <w:tcW w:w="1547" w:type="dxa"/>
            <w:hideMark/>
          </w:tcPr>
          <w:p w:rsidRPr="00D701D2" w:rsidR="00D701D2" w:rsidP="004561AD" w:rsidRDefault="00D701D2" w14:paraId="45DAB6C0" w14:textId="77777777">
            <w:pPr>
              <w:rPr>
                <w:rFonts w:ascii="Consolas" w:hAnsi="Consolas"/>
                <w:sz w:val="22"/>
                <w:szCs w:val="22"/>
              </w:rPr>
            </w:pPr>
            <w:r w:rsidRPr="00D701D2">
              <w:rPr>
                <w:rFonts w:ascii="Consolas" w:hAnsi="Consolas"/>
                <w:sz w:val="22"/>
                <w:szCs w:val="22"/>
              </w:rPr>
              <w:t>Research Domains</w:t>
            </w:r>
          </w:p>
        </w:tc>
        <w:tc>
          <w:tcPr>
            <w:tcW w:w="7803" w:type="dxa"/>
            <w:hideMark/>
          </w:tcPr>
          <w:p w:rsidRPr="00E92DFF" w:rsidR="00D701D2" w:rsidP="00E92DFF" w:rsidRDefault="00E92DFF" w14:paraId="72A1C48E" w14:textId="6C50B8BC">
            <w:pPr>
              <w:rPr>
                <w:rFonts w:ascii="Consolas" w:hAnsi="Consolas"/>
                <w:sz w:val="22"/>
                <w:szCs w:val="22"/>
              </w:rPr>
            </w:pPr>
            <w:r>
              <w:rPr>
                <w:rFonts w:ascii="Consolas" w:hAnsi="Consolas"/>
                <w:sz w:val="22"/>
                <w:szCs w:val="22"/>
              </w:rPr>
              <w:t>- Mobile and Wireless Security- Machine Learning &amp; Artificial Intelligence- Signal Processing- Quantum Computing</w:t>
            </w:r>
            <w:r w:rsidR="00922891">
              <w:rPr>
                <w:rFonts w:ascii="Consolas" w:hAnsi="Consolas"/>
                <w:sz w:val="22"/>
                <w:szCs w:val="22"/>
              </w:rPr>
              <w:t>- Internet of Things (IoT) Security</w:t>
            </w:r>
          </w:p>
        </w:tc>
      </w:tr>
      <w:tr w:rsidRPr="00D701D2" w:rsidR="00D701D2" w:rsidTr="00E92DFF" w14:paraId="2094D271" w14:textId="77777777">
        <w:tc>
          <w:tcPr>
            <w:tcW w:w="1547" w:type="dxa"/>
            <w:hideMark/>
          </w:tcPr>
          <w:p w:rsidRPr="00D701D2" w:rsidR="00D701D2" w:rsidP="004561AD" w:rsidRDefault="00D701D2" w14:paraId="4867FC60" w14:textId="77777777">
            <w:pPr>
              <w:rPr>
                <w:rFonts w:ascii="Consolas" w:hAnsi="Consolas"/>
                <w:sz w:val="22"/>
                <w:szCs w:val="22"/>
              </w:rPr>
            </w:pPr>
            <w:r w:rsidRPr="00D701D2">
              <w:rPr>
                <w:rFonts w:ascii="Consolas" w:hAnsi="Consolas"/>
                <w:sz w:val="22"/>
                <w:szCs w:val="22"/>
              </w:rPr>
              <w:t>Techniques Used</w:t>
            </w:r>
          </w:p>
        </w:tc>
        <w:tc>
          <w:tcPr>
            <w:tcW w:w="7803" w:type="dxa"/>
            <w:hideMark/>
          </w:tcPr>
          <w:p w:rsidRPr="00D701D2" w:rsidR="00D701D2" w:rsidP="004561AD" w:rsidRDefault="00D701D2" w14:paraId="5849C198" w14:textId="76A81C04">
            <w:pPr>
              <w:rPr>
                <w:rFonts w:ascii="Consolas" w:hAnsi="Consolas"/>
                <w:sz w:val="22"/>
                <w:szCs w:val="22"/>
              </w:rPr>
            </w:pPr>
            <w:r w:rsidRPr="00D701D2">
              <w:rPr>
                <w:rFonts w:ascii="Consolas" w:hAnsi="Consolas"/>
                <w:sz w:val="22"/>
                <w:szCs w:val="22"/>
              </w:rPr>
              <w:t xml:space="preserve">- </w:t>
            </w:r>
            <w:r w:rsidR="00E92DFF">
              <w:rPr>
                <w:rFonts w:ascii="Consolas" w:hAnsi="Consolas"/>
                <w:sz w:val="22"/>
                <w:szCs w:val="22"/>
              </w:rPr>
              <w:t>Machine Learning Algorithms: Siamese Neural Networks (SNN), Support Vector Machines (SVM), Decision Tree (DT) classification, Multi-layer perceptron (MLP) classifiers, Variational Quantum Algorithms (VQA), Quantum Support Vector Machines (QSVM), Quantum Convolutional Neural Networks (QCNN)- Signal Processing and Analysis: Audio Fingerprinting, Dynamic Time Warping (DTW), Channel State Information (CSI), Symbol Timing Offset (STO)</w:t>
            </w:r>
            <w:r w:rsidR="00800BF4">
              <w:rPr>
                <w:rFonts w:ascii="Consolas" w:hAnsi="Consolas"/>
                <w:sz w:val="22"/>
                <w:szCs w:val="22"/>
              </w:rPr>
              <w:t>- Other: Location Lookup Table (LLT) Inference Attack, Identification Override (IDO) to inject signals to another tag’s reflected signal to override unique info of transmitted tag</w:t>
            </w:r>
            <w:r w:rsidR="004F21F7">
              <w:rPr>
                <w:rFonts w:ascii="Consolas" w:hAnsi="Consolas"/>
                <w:sz w:val="22"/>
                <w:szCs w:val="22"/>
              </w:rPr>
              <w:t xml:space="preserve"> for RFID. </w:t>
            </w:r>
          </w:p>
        </w:tc>
      </w:tr>
      <w:tr w:rsidRPr="00D701D2" w:rsidR="00D701D2" w:rsidTr="00E92DFF" w14:paraId="0902E10D" w14:textId="77777777">
        <w:tc>
          <w:tcPr>
            <w:tcW w:w="1547" w:type="dxa"/>
            <w:hideMark/>
          </w:tcPr>
          <w:p w:rsidRPr="00D701D2" w:rsidR="00D701D2" w:rsidP="004561AD" w:rsidRDefault="00D701D2" w14:paraId="0859F3F3" w14:textId="77777777">
            <w:pPr>
              <w:rPr>
                <w:rFonts w:ascii="Consolas" w:hAnsi="Consolas"/>
                <w:sz w:val="22"/>
                <w:szCs w:val="22"/>
              </w:rPr>
            </w:pPr>
            <w:r w:rsidRPr="00D701D2">
              <w:rPr>
                <w:rFonts w:ascii="Consolas" w:hAnsi="Consolas"/>
                <w:sz w:val="22"/>
                <w:szCs w:val="22"/>
              </w:rPr>
              <w:t>Data &amp; Platforms</w:t>
            </w:r>
          </w:p>
        </w:tc>
        <w:tc>
          <w:tcPr>
            <w:tcW w:w="7803" w:type="dxa"/>
            <w:hideMark/>
          </w:tcPr>
          <w:p w:rsidRPr="00D701D2" w:rsidR="00800BF4" w:rsidP="004561AD" w:rsidRDefault="009C5FD8" w14:paraId="7DF05BE8" w14:textId="1B401F3F">
            <w:pPr>
              <w:rPr>
                <w:rFonts w:ascii="Consolas" w:hAnsi="Consolas"/>
                <w:sz w:val="22"/>
                <w:szCs w:val="22"/>
              </w:rPr>
            </w:pPr>
            <w:r>
              <w:rPr>
                <w:rFonts w:ascii="Consolas" w:hAnsi="Consolas"/>
                <w:sz w:val="22"/>
                <w:szCs w:val="22"/>
              </w:rPr>
              <w:t xml:space="preserve">- </w:t>
            </w:r>
            <w:r w:rsidR="00E92DFF">
              <w:rPr>
                <w:rFonts w:ascii="Consolas" w:hAnsi="Consolas"/>
                <w:sz w:val="22"/>
                <w:szCs w:val="22"/>
              </w:rPr>
              <w:t xml:space="preserve">Self collected data: </w:t>
            </w:r>
            <w:r w:rsidR="00800BF4">
              <w:rPr>
                <w:rFonts w:ascii="Consolas" w:hAnsi="Consolas"/>
                <w:sz w:val="22"/>
                <w:szCs w:val="22"/>
              </w:rPr>
              <w:t>Human Study music, Public AP’s, SNN Model Training Dataset- Public Datasets: Alzheimer’s Disease Dataset (</w:t>
            </w:r>
            <w:hyperlink w:history="1" r:id="rId8">
              <w:r w:rsidRPr="00527183" w:rsidR="00800BF4">
                <w:rPr>
                  <w:rStyle w:val="Hyperlink"/>
                  <w:rFonts w:ascii="Consolas" w:hAnsi="Consolas"/>
                  <w:sz w:val="22"/>
                  <w:szCs w:val="22"/>
                </w:rPr>
                <w:t>https://www.kaggle.com/dsv/8668279)-</w:t>
              </w:r>
            </w:hyperlink>
            <w:r w:rsidR="00800BF4">
              <w:rPr>
                <w:rFonts w:ascii="Consolas" w:hAnsi="Consolas"/>
                <w:sz w:val="22"/>
                <w:szCs w:val="22"/>
              </w:rPr>
              <w:t xml:space="preserve"> Software: scikit-learn library, IBM  </w:t>
            </w:r>
            <w:proofErr w:type="spellStart"/>
            <w:r w:rsidR="00800BF4">
              <w:rPr>
                <w:rFonts w:ascii="Consolas" w:hAnsi="Consolas"/>
                <w:sz w:val="22"/>
                <w:szCs w:val="22"/>
              </w:rPr>
              <w:t>Qiskit</w:t>
            </w:r>
            <w:proofErr w:type="spellEnd"/>
            <w:r w:rsidR="00800BF4">
              <w:rPr>
                <w:rFonts w:ascii="Consolas" w:hAnsi="Consolas"/>
                <w:sz w:val="22"/>
                <w:szCs w:val="22"/>
              </w:rPr>
              <w:t xml:space="preserve"> software stack, Google Geolocation API, Mozilla Location Service- Hardware: Universal Software Radio Peripheral (USRP) X310</w:t>
            </w:r>
            <w:r w:rsidR="004F21F7">
              <w:rPr>
                <w:rFonts w:ascii="Consolas" w:hAnsi="Consolas"/>
                <w:sz w:val="22"/>
                <w:szCs w:val="22"/>
              </w:rPr>
              <w:t xml:space="preserve"> for Radio Frequency Identification (RFID) Analysis. </w:t>
            </w:r>
          </w:p>
        </w:tc>
      </w:tr>
      <w:tr w:rsidRPr="00D701D2" w:rsidR="00D701D2" w:rsidTr="00E92DFF" w14:paraId="2C9CF1B9" w14:textId="77777777">
        <w:tc>
          <w:tcPr>
            <w:tcW w:w="1547" w:type="dxa"/>
            <w:hideMark/>
          </w:tcPr>
          <w:p w:rsidRPr="00D701D2" w:rsidR="00D701D2" w:rsidP="004561AD" w:rsidRDefault="00D701D2" w14:paraId="4E80564F" w14:textId="77777777">
            <w:pPr>
              <w:rPr>
                <w:rFonts w:ascii="Consolas" w:hAnsi="Consolas"/>
                <w:sz w:val="22"/>
                <w:szCs w:val="22"/>
              </w:rPr>
            </w:pPr>
            <w:r w:rsidRPr="00D701D2">
              <w:rPr>
                <w:rFonts w:ascii="Consolas" w:hAnsi="Consolas"/>
                <w:sz w:val="22"/>
                <w:szCs w:val="22"/>
              </w:rPr>
              <w:t>Application Areas</w:t>
            </w:r>
          </w:p>
        </w:tc>
        <w:tc>
          <w:tcPr>
            <w:tcW w:w="7803" w:type="dxa"/>
            <w:hideMark/>
          </w:tcPr>
          <w:p w:rsidRPr="00D701D2" w:rsidR="00D701D2" w:rsidP="004561AD" w:rsidRDefault="009C5FD8" w14:paraId="2C7C0372" w14:textId="16821CD2">
            <w:pPr>
              <w:rPr>
                <w:rFonts w:ascii="Consolas" w:hAnsi="Consolas"/>
                <w:sz w:val="22"/>
                <w:szCs w:val="22"/>
              </w:rPr>
            </w:pPr>
            <w:r>
              <w:rPr>
                <w:rFonts w:ascii="Consolas" w:hAnsi="Consolas"/>
                <w:sz w:val="22"/>
                <w:szCs w:val="22"/>
              </w:rPr>
              <w:t xml:space="preserve">- </w:t>
            </w:r>
            <w:r w:rsidR="004F21F7">
              <w:rPr>
                <w:rFonts w:ascii="Consolas" w:hAnsi="Consolas"/>
                <w:sz w:val="22"/>
                <w:szCs w:val="22"/>
              </w:rPr>
              <w:t>Audio Copyright Detection</w:t>
            </w:r>
            <w:r w:rsidR="00211CF3">
              <w:rPr>
                <w:rFonts w:ascii="Consolas" w:hAnsi="Consolas"/>
                <w:sz w:val="22"/>
                <w:szCs w:val="22"/>
              </w:rPr>
              <w:t>-</w:t>
            </w:r>
            <w:r w:rsidR="004F21F7">
              <w:rPr>
                <w:rFonts w:ascii="Consolas" w:hAnsi="Consolas"/>
                <w:sz w:val="22"/>
                <w:szCs w:val="22"/>
              </w:rPr>
              <w:t xml:space="preserve"> Machine Learning Security</w:t>
            </w:r>
            <w:r w:rsidR="00211CF3">
              <w:rPr>
                <w:rFonts w:ascii="Consolas" w:hAnsi="Consolas"/>
                <w:sz w:val="22"/>
                <w:szCs w:val="22"/>
              </w:rPr>
              <w:t>-</w:t>
            </w:r>
            <w:r w:rsidR="004F21F7">
              <w:rPr>
                <w:rFonts w:ascii="Consolas" w:hAnsi="Consolas"/>
                <w:sz w:val="22"/>
                <w:szCs w:val="22"/>
              </w:rPr>
              <w:t xml:space="preserve"> Wi-Fi Spoofing Attack</w:t>
            </w:r>
            <w:r w:rsidR="00211CF3">
              <w:rPr>
                <w:rFonts w:ascii="Consolas" w:hAnsi="Consolas"/>
                <w:sz w:val="22"/>
                <w:szCs w:val="22"/>
              </w:rPr>
              <w:t>-</w:t>
            </w:r>
            <w:r w:rsidR="004F21F7">
              <w:rPr>
                <w:rFonts w:ascii="Consolas" w:hAnsi="Consolas"/>
                <w:sz w:val="22"/>
                <w:szCs w:val="22"/>
              </w:rPr>
              <w:t xml:space="preserve"> Quantum Machine Learning</w:t>
            </w:r>
          </w:p>
        </w:tc>
      </w:tr>
    </w:tbl>
    <w:p w:rsidR="00B039A4" w:rsidP="000353BF" w:rsidRDefault="00B039A4" w14:paraId="4EED3101" w14:textId="77777777">
      <w:pPr>
        <w:spacing w:line="240" w:lineRule="auto"/>
        <w:rPr>
          <w:rFonts w:ascii="Consolas" w:hAnsi="Consolas"/>
          <w:sz w:val="22"/>
          <w:szCs w:val="22"/>
        </w:rPr>
      </w:pPr>
    </w:p>
    <w:p w:rsidR="00B039A4" w:rsidP="000353BF" w:rsidRDefault="00B039A4" w14:paraId="3C5FE243" w14:textId="7E741CCB">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Key Research Thinking Patterns</w:t>
      </w:r>
    </w:p>
    <w:tbl>
      <w:tblPr>
        <w:tblStyle w:val="TableGrid"/>
        <w:tblW w:w="0" w:type="auto"/>
        <w:tblLook w:val="04A0" w:firstRow="1" w:lastRow="0" w:firstColumn="1" w:lastColumn="0" w:noHBand="0" w:noVBand="1"/>
      </w:tblPr>
      <w:tblGrid>
        <w:gridCol w:w="1859"/>
        <w:gridCol w:w="7491"/>
      </w:tblGrid>
      <w:tr w:rsidRPr="00D701D2" w:rsidR="00D800BD" w:rsidTr="3CD718B3" w14:paraId="1347F5F3" w14:textId="77777777">
        <w:tc>
          <w:tcPr>
            <w:tcW w:w="0" w:type="auto"/>
            <w:tcMar/>
            <w:hideMark/>
          </w:tcPr>
          <w:p w:rsidRPr="00D701D2" w:rsidR="00B039A4" w:rsidP="004561AD" w:rsidRDefault="00B039A4" w14:paraId="234A5EC8" w14:textId="77777777">
            <w:pPr>
              <w:spacing w:after="160"/>
              <w:rPr>
                <w:rFonts w:ascii="Consolas" w:hAnsi="Consolas"/>
                <w:sz w:val="22"/>
                <w:szCs w:val="22"/>
              </w:rPr>
            </w:pPr>
            <w:r w:rsidRPr="00D701D2">
              <w:rPr>
                <w:rFonts w:ascii="Consolas" w:hAnsi="Consolas"/>
                <w:sz w:val="22"/>
                <w:szCs w:val="22"/>
              </w:rPr>
              <w:t>Aspect</w:t>
            </w:r>
          </w:p>
        </w:tc>
        <w:tc>
          <w:tcPr>
            <w:tcW w:w="0" w:type="auto"/>
            <w:tcMar/>
            <w:hideMark/>
          </w:tcPr>
          <w:p w:rsidRPr="00D701D2" w:rsidR="00B039A4" w:rsidP="004561AD" w:rsidRDefault="00B039A4" w14:paraId="7722F618" w14:textId="77777777">
            <w:pPr>
              <w:spacing w:after="160"/>
              <w:rPr>
                <w:rFonts w:ascii="Consolas" w:hAnsi="Consolas"/>
                <w:sz w:val="22"/>
                <w:szCs w:val="22"/>
              </w:rPr>
            </w:pPr>
            <w:r w:rsidRPr="00D701D2">
              <w:rPr>
                <w:rFonts w:ascii="Consolas" w:hAnsi="Consolas"/>
                <w:sz w:val="22"/>
                <w:szCs w:val="22"/>
              </w:rPr>
              <w:t>Detail</w:t>
            </w:r>
          </w:p>
        </w:tc>
      </w:tr>
      <w:tr w:rsidRPr="00D701D2" w:rsidR="00D800BD" w:rsidTr="3CD718B3" w14:paraId="35AE2F5B" w14:textId="77777777">
        <w:tc>
          <w:tcPr>
            <w:tcW w:w="0" w:type="auto"/>
            <w:tcMar/>
            <w:hideMark/>
          </w:tcPr>
          <w:p w:rsidRPr="000C1B08" w:rsidR="00B039A4" w:rsidP="004561AD" w:rsidRDefault="004F21F7" w14:paraId="4AB32F3D" w14:textId="7CA6191B">
            <w:pPr>
              <w:spacing w:after="160"/>
              <w:rPr>
                <w:rFonts w:ascii="Consolas" w:hAnsi="Consolas"/>
                <w:sz w:val="22"/>
                <w:szCs w:val="22"/>
              </w:rPr>
            </w:pPr>
            <w:r>
              <w:rPr>
                <w:rFonts w:ascii="Consolas" w:hAnsi="Consolas"/>
                <w:sz w:val="22"/>
                <w:szCs w:val="22"/>
              </w:rPr>
              <w:t>Adversarial Modeling</w:t>
            </w:r>
          </w:p>
        </w:tc>
        <w:tc>
          <w:tcPr>
            <w:tcW w:w="0" w:type="auto"/>
            <w:tcMar/>
            <w:hideMark/>
          </w:tcPr>
          <w:p w:rsidRPr="000C1B08" w:rsidR="00B039A4" w:rsidP="004561AD" w:rsidRDefault="004F21F7" w14:paraId="57280755" w14:textId="080685C4">
            <w:pPr>
              <w:spacing w:after="160"/>
              <w:rPr>
                <w:rFonts w:ascii="Consolas" w:hAnsi="Consolas"/>
                <w:sz w:val="22"/>
                <w:szCs w:val="22"/>
              </w:rPr>
            </w:pPr>
            <w:r>
              <w:rPr>
                <w:rFonts w:ascii="Consolas" w:hAnsi="Consolas"/>
                <w:sz w:val="22"/>
                <w:szCs w:val="22"/>
              </w:rPr>
              <w:t>Analyzes systems through the perspective of a potential attacker and constructs threat models (e.g., Evading copyright detection, Wi-Fi Spoofing, Crowd counting in wireless signals, IDO to spoof RFID tags).</w:t>
            </w:r>
          </w:p>
        </w:tc>
      </w:tr>
      <w:tr w:rsidRPr="00D701D2" w:rsidR="00D800BD" w:rsidTr="3CD718B3" w14:paraId="0753C370" w14:textId="77777777">
        <w:tc>
          <w:tcPr>
            <w:tcW w:w="0" w:type="auto"/>
            <w:tcMar/>
          </w:tcPr>
          <w:p w:rsidR="006D7B27" w:rsidP="004561AD" w:rsidRDefault="004F21F7" w14:paraId="61F17E2C" w14:textId="37C0B98E">
            <w:pPr>
              <w:rPr>
                <w:rFonts w:ascii="Consolas" w:hAnsi="Consolas"/>
                <w:sz w:val="22"/>
                <w:szCs w:val="22"/>
              </w:rPr>
            </w:pPr>
            <w:r>
              <w:rPr>
                <w:rFonts w:ascii="Consolas" w:hAnsi="Consolas"/>
                <w:sz w:val="22"/>
                <w:szCs w:val="22"/>
              </w:rPr>
              <w:t>Reverse Engineering</w:t>
            </w:r>
          </w:p>
        </w:tc>
        <w:tc>
          <w:tcPr>
            <w:tcW w:w="0" w:type="auto"/>
            <w:tcMar/>
          </w:tcPr>
          <w:p w:rsidR="004F21F7" w:rsidP="000C1B08" w:rsidRDefault="004F21F7" w14:paraId="08823C66" w14:textId="00C757F6">
            <w:pPr>
              <w:rPr>
                <w:rFonts w:ascii="Consolas" w:hAnsi="Consolas"/>
                <w:sz w:val="22"/>
                <w:szCs w:val="22"/>
              </w:rPr>
            </w:pPr>
            <w:r>
              <w:rPr>
                <w:rFonts w:ascii="Consolas" w:hAnsi="Consolas"/>
                <w:sz w:val="22"/>
                <w:szCs w:val="22"/>
              </w:rPr>
              <w:t xml:space="preserve">Deconstructs complex systems to uncover hidden functionalities (e.g., Emulating YouTube copyright detection system, </w:t>
            </w:r>
            <w:r w:rsidR="00D800BD">
              <w:rPr>
                <w:rFonts w:ascii="Consolas" w:hAnsi="Consolas"/>
                <w:sz w:val="22"/>
                <w:szCs w:val="22"/>
              </w:rPr>
              <w:t>unveiling Google Wi-Fi positioning system)</w:t>
            </w:r>
          </w:p>
        </w:tc>
      </w:tr>
      <w:tr w:rsidRPr="00D701D2" w:rsidR="00D800BD" w:rsidTr="3CD718B3" w14:paraId="39E55D6E" w14:textId="77777777">
        <w:tc>
          <w:tcPr>
            <w:tcW w:w="0" w:type="auto"/>
            <w:tcMar/>
          </w:tcPr>
          <w:p w:rsidR="004F21F7" w:rsidP="004561AD" w:rsidRDefault="004F21F7" w14:paraId="3FD9BBF4" w14:textId="1C4A9FAF">
            <w:pPr>
              <w:rPr>
                <w:rFonts w:ascii="Consolas" w:hAnsi="Consolas"/>
                <w:sz w:val="22"/>
                <w:szCs w:val="22"/>
              </w:rPr>
            </w:pPr>
            <w:r>
              <w:rPr>
                <w:rFonts w:ascii="Consolas" w:hAnsi="Consolas"/>
                <w:sz w:val="22"/>
                <w:szCs w:val="22"/>
              </w:rPr>
              <w:t>Comparative Evaluation</w:t>
            </w:r>
          </w:p>
        </w:tc>
        <w:tc>
          <w:tcPr>
            <w:tcW w:w="0" w:type="auto"/>
            <w:tcMar/>
          </w:tcPr>
          <w:p w:rsidR="004F21F7" w:rsidP="000C1B08" w:rsidRDefault="00D800BD" w14:paraId="1F0C6758" w14:textId="6FA9092F">
            <w:pPr>
              <w:rPr>
                <w:rFonts w:ascii="Consolas" w:hAnsi="Consolas"/>
                <w:sz w:val="22"/>
                <w:szCs w:val="22"/>
              </w:rPr>
            </w:pPr>
            <w:r>
              <w:rPr>
                <w:rFonts w:ascii="Consolas" w:hAnsi="Consolas"/>
                <w:sz w:val="22"/>
                <w:szCs w:val="22"/>
              </w:rPr>
              <w:t>Assesses different approaches and conducts comparisons analytically over baselines and metrics of different approaches to determine success rates (e.g., Music Copyright Different Attack Types, Quantum Machine Learning vs. Classical Machine Learning, Wi-Fi Spoofing Attack via Geolocation API vs. Traditional Wi-Fi Spoofing Attack).</w:t>
            </w:r>
          </w:p>
        </w:tc>
      </w:tr>
      <w:tr w:rsidRPr="00D701D2" w:rsidR="00D800BD" w:rsidTr="3CD718B3" w14:paraId="3F160920" w14:textId="77777777">
        <w:tc>
          <w:tcPr>
            <w:tcW w:w="0" w:type="auto"/>
            <w:tcMar/>
          </w:tcPr>
          <w:p w:rsidR="004F21F7" w:rsidP="004561AD" w:rsidRDefault="004F21F7" w14:paraId="32FF0C5F" w14:textId="60E059B1">
            <w:pPr>
              <w:rPr>
                <w:rFonts w:ascii="Consolas" w:hAnsi="Consolas"/>
                <w:sz w:val="22"/>
                <w:szCs w:val="22"/>
              </w:rPr>
            </w:pPr>
            <w:r>
              <w:rPr>
                <w:rFonts w:ascii="Consolas" w:hAnsi="Consolas"/>
                <w:sz w:val="22"/>
                <w:szCs w:val="22"/>
              </w:rPr>
              <w:t>Black-Box System Approach</w:t>
            </w:r>
          </w:p>
        </w:tc>
        <w:tc>
          <w:tcPr>
            <w:tcW w:w="0" w:type="auto"/>
            <w:tcMar/>
          </w:tcPr>
          <w:p w:rsidR="004F21F7" w:rsidP="000C1B08" w:rsidRDefault="00922891" w14:paraId="7D8A5619" w14:textId="7C3C8A1E">
            <w:pPr>
              <w:rPr>
                <w:rFonts w:ascii="Consolas" w:hAnsi="Consolas"/>
                <w:sz w:val="22"/>
                <w:szCs w:val="22"/>
              </w:rPr>
            </w:pPr>
            <w:r>
              <w:rPr>
                <w:rFonts w:ascii="Consolas" w:hAnsi="Consolas"/>
                <w:sz w:val="22"/>
                <w:szCs w:val="22"/>
              </w:rPr>
              <w:t xml:space="preserve">Analyzing a system’s behavior solely by observing inputs and outputs without any knowledge of internal workings (e.g., </w:t>
            </w:r>
            <w:r>
              <w:rPr>
                <w:rFonts w:ascii="Consolas" w:hAnsi="Consolas"/>
                <w:sz w:val="22"/>
                <w:szCs w:val="22"/>
              </w:rPr>
              <w:lastRenderedPageBreak/>
              <w:t>YouTube’s copyright detection system, Google Wi-Fi positioning system).</w:t>
            </w:r>
          </w:p>
        </w:tc>
      </w:tr>
    </w:tbl>
    <w:p w:rsidR="00B039A4" w:rsidP="000353BF" w:rsidRDefault="00B039A4" w14:paraId="1B970E78" w14:textId="77777777">
      <w:pPr>
        <w:spacing w:line="240" w:lineRule="auto"/>
        <w:rPr>
          <w:rFonts w:ascii="Consolas" w:hAnsi="Consolas"/>
          <w:sz w:val="22"/>
          <w:szCs w:val="22"/>
        </w:rPr>
      </w:pPr>
    </w:p>
    <w:p w:rsidR="00B039A4" w:rsidP="000353BF" w:rsidRDefault="00B039A4" w14:paraId="32175422" w14:textId="09964D28">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Knowledge Graph Sketch (Hierarchical View)</w:t>
      </w:r>
    </w:p>
    <w:p w:rsidRPr="00B039A4" w:rsidR="00B039A4" w:rsidP="000C1B08" w:rsidRDefault="00A66DCC" w14:paraId="39E26960" w14:textId="1F9D95F2">
      <w:pPr>
        <w:spacing w:after="0" w:line="240" w:lineRule="auto"/>
        <w:rPr>
          <w:rFonts w:ascii="Consolas" w:hAnsi="Consolas"/>
          <w:sz w:val="22"/>
          <w:szCs w:val="22"/>
        </w:rPr>
      </w:pPr>
      <w:r>
        <w:rPr>
          <w:rFonts w:ascii="Consolas" w:hAnsi="Consolas"/>
          <w:sz w:val="22"/>
          <w:szCs w:val="22"/>
        </w:rPr>
        <w:t>TBD</w:t>
      </w:r>
      <w:r w:rsidR="00B039A4">
        <w:rPr>
          <w:rFonts w:ascii="Consolas" w:hAnsi="Consolas"/>
          <w:sz w:val="22"/>
          <w:szCs w:val="22"/>
        </w:rPr>
        <w:br/>
      </w:r>
    </w:p>
    <w:p w:rsidR="00B039A4" w:rsidP="000353BF" w:rsidRDefault="00B039A4" w14:paraId="219235B3" w14:textId="6DEDD4A6">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Summary Description (for use as a KG node or metadata tag)</w:t>
      </w:r>
    </w:p>
    <w:p w:rsidRPr="00B039A4" w:rsidR="00B039A4" w:rsidP="00F06684" w:rsidRDefault="00922891" w14:paraId="480B2B42" w14:textId="588252D8">
      <w:pPr>
        <w:spacing w:line="240" w:lineRule="auto"/>
        <w:rPr>
          <w:rFonts w:ascii="Consolas" w:hAnsi="Consolas"/>
          <w:sz w:val="22"/>
          <w:szCs w:val="22"/>
        </w:rPr>
      </w:pPr>
      <w:r>
        <w:rPr>
          <w:rFonts w:ascii="Consolas" w:hAnsi="Consolas"/>
          <w:sz w:val="22"/>
          <w:szCs w:val="22"/>
        </w:rPr>
        <w:t>Dr.</w:t>
      </w:r>
      <w:r w:rsidR="00723C44">
        <w:rPr>
          <w:rFonts w:ascii="Consolas" w:hAnsi="Consolas"/>
          <w:sz w:val="22"/>
          <w:szCs w:val="22"/>
        </w:rPr>
        <w:t xml:space="preserve"> </w:t>
      </w:r>
      <w:proofErr w:type="spellStart"/>
      <w:r>
        <w:rPr>
          <w:rFonts w:ascii="Consolas" w:hAnsi="Consolas"/>
          <w:sz w:val="22"/>
          <w:szCs w:val="22"/>
        </w:rPr>
        <w:t>Shangqing</w:t>
      </w:r>
      <w:proofErr w:type="spellEnd"/>
      <w:r>
        <w:rPr>
          <w:rFonts w:ascii="Consolas" w:hAnsi="Consolas"/>
          <w:sz w:val="22"/>
          <w:szCs w:val="22"/>
        </w:rPr>
        <w:t xml:space="preserve"> Zhao’s research mainly focuses on cybersecurity, with a </w:t>
      </w:r>
      <w:proofErr w:type="spellStart"/>
      <w:r>
        <w:rPr>
          <w:rFonts w:ascii="Consolas" w:hAnsi="Consolas"/>
          <w:sz w:val="22"/>
          <w:szCs w:val="22"/>
        </w:rPr>
        <w:t>speciality</w:t>
      </w:r>
      <w:proofErr w:type="spellEnd"/>
      <w:r>
        <w:rPr>
          <w:rFonts w:ascii="Consolas" w:hAnsi="Consolas"/>
          <w:sz w:val="22"/>
          <w:szCs w:val="22"/>
        </w:rPr>
        <w:t xml:space="preserve"> towards mobile and wireless security within realms of machine learning and quantum computing. They employ adversarial modeling and reverse engineering to analyze vulnerabilities and enhance the security in applications such as audio copyright detection to Wi-Fi spoofing and RFID systems. They introduce different types of attacks to find exploits and vulnerabilities within public systems, also emphasizing the practicality of attacks and operating within a black-box system or environment. Their contributions reflect </w:t>
      </w:r>
      <w:r w:rsidR="00723C44">
        <w:rPr>
          <w:rFonts w:ascii="Consolas" w:hAnsi="Consolas"/>
          <w:sz w:val="22"/>
          <w:szCs w:val="22"/>
        </w:rPr>
        <w:t xml:space="preserve">understanding security vulnerabilities across modern technologies to fortify systems. </w:t>
      </w:r>
    </w:p>
    <w:sectPr w:rsidRPr="00B039A4" w:rsidR="00B039A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03218" w:rsidP="0093175D" w:rsidRDefault="00303218" w14:paraId="17406142" w14:textId="77777777">
      <w:pPr>
        <w:spacing w:after="0" w:line="240" w:lineRule="auto"/>
      </w:pPr>
      <w:r>
        <w:separator/>
      </w:r>
    </w:p>
  </w:endnote>
  <w:endnote w:type="continuationSeparator" w:id="0">
    <w:p w:rsidR="00303218" w:rsidP="0093175D" w:rsidRDefault="00303218" w14:paraId="75C94D9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03218" w:rsidP="0093175D" w:rsidRDefault="00303218" w14:paraId="7C14401B" w14:textId="77777777">
      <w:pPr>
        <w:spacing w:after="0" w:line="240" w:lineRule="auto"/>
      </w:pPr>
      <w:r>
        <w:separator/>
      </w:r>
    </w:p>
  </w:footnote>
  <w:footnote w:type="continuationSeparator" w:id="0">
    <w:p w:rsidR="00303218" w:rsidP="0093175D" w:rsidRDefault="00303218" w14:paraId="179A1BE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C64F8"/>
    <w:multiLevelType w:val="hybridMultilevel"/>
    <w:tmpl w:val="82383274"/>
    <w:lvl w:ilvl="0" w:tplc="2A80B55E">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B8C6276"/>
    <w:multiLevelType w:val="hybridMultilevel"/>
    <w:tmpl w:val="81643F98"/>
    <w:lvl w:ilvl="0" w:tplc="87F41E6C">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1E272E6"/>
    <w:multiLevelType w:val="hybridMultilevel"/>
    <w:tmpl w:val="DAA6CF06"/>
    <w:lvl w:ilvl="0" w:tplc="9EE086EE">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D1550C7"/>
    <w:multiLevelType w:val="hybridMultilevel"/>
    <w:tmpl w:val="0C6E2910"/>
    <w:lvl w:ilvl="0" w:tplc="C4A2F7B8">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E7433C2"/>
    <w:multiLevelType w:val="multilevel"/>
    <w:tmpl w:val="9068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007878">
    <w:abstractNumId w:val="4"/>
  </w:num>
  <w:num w:numId="2" w16cid:durableId="2019039523">
    <w:abstractNumId w:val="0"/>
  </w:num>
  <w:num w:numId="3" w16cid:durableId="1446267627">
    <w:abstractNumId w:val="2"/>
  </w:num>
  <w:num w:numId="4" w16cid:durableId="976446228">
    <w:abstractNumId w:val="1"/>
  </w:num>
  <w:num w:numId="5" w16cid:durableId="1166095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94"/>
    <w:rsid w:val="000176D9"/>
    <w:rsid w:val="000353BF"/>
    <w:rsid w:val="0007402E"/>
    <w:rsid w:val="000C1B08"/>
    <w:rsid w:val="00185871"/>
    <w:rsid w:val="001A71B4"/>
    <w:rsid w:val="001B2E28"/>
    <w:rsid w:val="001F758D"/>
    <w:rsid w:val="00211CF3"/>
    <w:rsid w:val="00261A17"/>
    <w:rsid w:val="002A3452"/>
    <w:rsid w:val="002D0A42"/>
    <w:rsid w:val="00303218"/>
    <w:rsid w:val="00345128"/>
    <w:rsid w:val="00395D98"/>
    <w:rsid w:val="00483662"/>
    <w:rsid w:val="004F21F7"/>
    <w:rsid w:val="0061325C"/>
    <w:rsid w:val="006218A7"/>
    <w:rsid w:val="006244E3"/>
    <w:rsid w:val="006D07A0"/>
    <w:rsid w:val="006D7B27"/>
    <w:rsid w:val="00723C44"/>
    <w:rsid w:val="00800BF4"/>
    <w:rsid w:val="00883234"/>
    <w:rsid w:val="0088556D"/>
    <w:rsid w:val="00893086"/>
    <w:rsid w:val="008E0A92"/>
    <w:rsid w:val="00922891"/>
    <w:rsid w:val="00924D71"/>
    <w:rsid w:val="0093175D"/>
    <w:rsid w:val="009C5FD8"/>
    <w:rsid w:val="009F78C2"/>
    <w:rsid w:val="00A66DCC"/>
    <w:rsid w:val="00AC7D65"/>
    <w:rsid w:val="00B039A4"/>
    <w:rsid w:val="00B152AB"/>
    <w:rsid w:val="00B7086C"/>
    <w:rsid w:val="00BA5482"/>
    <w:rsid w:val="00CA448D"/>
    <w:rsid w:val="00CC3992"/>
    <w:rsid w:val="00CF4EC2"/>
    <w:rsid w:val="00D23BDA"/>
    <w:rsid w:val="00D701D2"/>
    <w:rsid w:val="00D800BD"/>
    <w:rsid w:val="00DA648A"/>
    <w:rsid w:val="00DB7243"/>
    <w:rsid w:val="00E03794"/>
    <w:rsid w:val="00E43614"/>
    <w:rsid w:val="00E5441F"/>
    <w:rsid w:val="00E92DFF"/>
    <w:rsid w:val="00E93EC3"/>
    <w:rsid w:val="00EB188B"/>
    <w:rsid w:val="00F06684"/>
    <w:rsid w:val="3CD71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1E65"/>
  <w15:chartTrackingRefBased/>
  <w15:docId w15:val="{1E3E5B62-FB2A-4405-A680-8D4C7DFD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0379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79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79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0379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0379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0379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0379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0379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0379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0379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0379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03794"/>
    <w:rPr>
      <w:rFonts w:eastAsiaTheme="majorEastAsia" w:cstheme="majorBidi"/>
      <w:color w:val="272727" w:themeColor="text1" w:themeTint="D8"/>
    </w:rPr>
  </w:style>
  <w:style w:type="paragraph" w:styleId="Title">
    <w:name w:val="Title"/>
    <w:basedOn w:val="Normal"/>
    <w:next w:val="Normal"/>
    <w:link w:val="TitleChar"/>
    <w:uiPriority w:val="10"/>
    <w:qFormat/>
    <w:rsid w:val="00E0379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0379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0379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03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794"/>
    <w:pPr>
      <w:spacing w:before="160"/>
      <w:jc w:val="center"/>
    </w:pPr>
    <w:rPr>
      <w:i/>
      <w:iCs/>
      <w:color w:val="404040" w:themeColor="text1" w:themeTint="BF"/>
    </w:rPr>
  </w:style>
  <w:style w:type="character" w:styleId="QuoteChar" w:customStyle="1">
    <w:name w:val="Quote Char"/>
    <w:basedOn w:val="DefaultParagraphFont"/>
    <w:link w:val="Quote"/>
    <w:uiPriority w:val="29"/>
    <w:rsid w:val="00E03794"/>
    <w:rPr>
      <w:i/>
      <w:iCs/>
      <w:color w:val="404040" w:themeColor="text1" w:themeTint="BF"/>
    </w:rPr>
  </w:style>
  <w:style w:type="paragraph" w:styleId="ListParagraph">
    <w:name w:val="List Paragraph"/>
    <w:basedOn w:val="Normal"/>
    <w:uiPriority w:val="34"/>
    <w:qFormat/>
    <w:rsid w:val="00E03794"/>
    <w:pPr>
      <w:ind w:left="720"/>
      <w:contextualSpacing/>
    </w:pPr>
  </w:style>
  <w:style w:type="character" w:styleId="IntenseEmphasis">
    <w:name w:val="Intense Emphasis"/>
    <w:basedOn w:val="DefaultParagraphFont"/>
    <w:uiPriority w:val="21"/>
    <w:qFormat/>
    <w:rsid w:val="00E03794"/>
    <w:rPr>
      <w:i/>
      <w:iCs/>
      <w:color w:val="0F4761" w:themeColor="accent1" w:themeShade="BF"/>
    </w:rPr>
  </w:style>
  <w:style w:type="paragraph" w:styleId="IntenseQuote">
    <w:name w:val="Intense Quote"/>
    <w:basedOn w:val="Normal"/>
    <w:next w:val="Normal"/>
    <w:link w:val="IntenseQuoteChar"/>
    <w:uiPriority w:val="30"/>
    <w:qFormat/>
    <w:rsid w:val="00E0379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03794"/>
    <w:rPr>
      <w:i/>
      <w:iCs/>
      <w:color w:val="0F4761" w:themeColor="accent1" w:themeShade="BF"/>
    </w:rPr>
  </w:style>
  <w:style w:type="character" w:styleId="IntenseReference">
    <w:name w:val="Intense Reference"/>
    <w:basedOn w:val="DefaultParagraphFont"/>
    <w:uiPriority w:val="32"/>
    <w:qFormat/>
    <w:rsid w:val="00E03794"/>
    <w:rPr>
      <w:b/>
      <w:bCs/>
      <w:smallCaps/>
      <w:color w:val="0F4761" w:themeColor="accent1" w:themeShade="BF"/>
      <w:spacing w:val="5"/>
    </w:rPr>
  </w:style>
  <w:style w:type="paragraph" w:styleId="Header">
    <w:name w:val="header"/>
    <w:basedOn w:val="Normal"/>
    <w:link w:val="HeaderChar"/>
    <w:uiPriority w:val="99"/>
    <w:unhideWhenUsed/>
    <w:rsid w:val="009317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3175D"/>
  </w:style>
  <w:style w:type="paragraph" w:styleId="Footer">
    <w:name w:val="footer"/>
    <w:basedOn w:val="Normal"/>
    <w:link w:val="FooterChar"/>
    <w:uiPriority w:val="99"/>
    <w:unhideWhenUsed/>
    <w:rsid w:val="009317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3175D"/>
  </w:style>
  <w:style w:type="table" w:styleId="TableGrid">
    <w:name w:val="Table Grid"/>
    <w:basedOn w:val="TableNormal"/>
    <w:uiPriority w:val="39"/>
    <w:rsid w:val="00BA54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00BF4"/>
    <w:rPr>
      <w:color w:val="467886" w:themeColor="hyperlink"/>
      <w:u w:val="single"/>
    </w:rPr>
  </w:style>
  <w:style w:type="character" w:styleId="UnresolvedMention">
    <w:name w:val="Unresolved Mention"/>
    <w:basedOn w:val="DefaultParagraphFont"/>
    <w:uiPriority w:val="99"/>
    <w:semiHidden/>
    <w:unhideWhenUsed/>
    <w:rsid w:val="00800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8095">
      <w:bodyDiv w:val="1"/>
      <w:marLeft w:val="0"/>
      <w:marRight w:val="0"/>
      <w:marTop w:val="0"/>
      <w:marBottom w:val="0"/>
      <w:divBdr>
        <w:top w:val="none" w:sz="0" w:space="0" w:color="auto"/>
        <w:left w:val="none" w:sz="0" w:space="0" w:color="auto"/>
        <w:bottom w:val="none" w:sz="0" w:space="0" w:color="auto"/>
        <w:right w:val="none" w:sz="0" w:space="0" w:color="auto"/>
      </w:divBdr>
    </w:div>
    <w:div w:id="23986622">
      <w:bodyDiv w:val="1"/>
      <w:marLeft w:val="0"/>
      <w:marRight w:val="0"/>
      <w:marTop w:val="0"/>
      <w:marBottom w:val="0"/>
      <w:divBdr>
        <w:top w:val="none" w:sz="0" w:space="0" w:color="auto"/>
        <w:left w:val="none" w:sz="0" w:space="0" w:color="auto"/>
        <w:bottom w:val="none" w:sz="0" w:space="0" w:color="auto"/>
        <w:right w:val="none" w:sz="0" w:space="0" w:color="auto"/>
      </w:divBdr>
      <w:divsChild>
        <w:div w:id="1050962988">
          <w:marLeft w:val="0"/>
          <w:marRight w:val="0"/>
          <w:marTop w:val="0"/>
          <w:marBottom w:val="0"/>
          <w:divBdr>
            <w:top w:val="none" w:sz="0" w:space="0" w:color="auto"/>
            <w:left w:val="none" w:sz="0" w:space="0" w:color="auto"/>
            <w:bottom w:val="none" w:sz="0" w:space="0" w:color="auto"/>
            <w:right w:val="none" w:sz="0" w:space="0" w:color="auto"/>
          </w:divBdr>
          <w:divsChild>
            <w:div w:id="1149008419">
              <w:marLeft w:val="0"/>
              <w:marRight w:val="0"/>
              <w:marTop w:val="0"/>
              <w:marBottom w:val="0"/>
              <w:divBdr>
                <w:top w:val="none" w:sz="0" w:space="0" w:color="auto"/>
                <w:left w:val="none" w:sz="0" w:space="0" w:color="auto"/>
                <w:bottom w:val="none" w:sz="0" w:space="0" w:color="auto"/>
                <w:right w:val="none" w:sz="0" w:space="0" w:color="auto"/>
              </w:divBdr>
            </w:div>
          </w:divsChild>
        </w:div>
        <w:div w:id="1244029838">
          <w:marLeft w:val="0"/>
          <w:marRight w:val="0"/>
          <w:marTop w:val="0"/>
          <w:marBottom w:val="0"/>
          <w:divBdr>
            <w:top w:val="none" w:sz="0" w:space="0" w:color="auto"/>
            <w:left w:val="none" w:sz="0" w:space="0" w:color="auto"/>
            <w:bottom w:val="none" w:sz="0" w:space="0" w:color="auto"/>
            <w:right w:val="none" w:sz="0" w:space="0" w:color="auto"/>
          </w:divBdr>
          <w:divsChild>
            <w:div w:id="5895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0270">
      <w:bodyDiv w:val="1"/>
      <w:marLeft w:val="0"/>
      <w:marRight w:val="0"/>
      <w:marTop w:val="0"/>
      <w:marBottom w:val="0"/>
      <w:divBdr>
        <w:top w:val="none" w:sz="0" w:space="0" w:color="auto"/>
        <w:left w:val="none" w:sz="0" w:space="0" w:color="auto"/>
        <w:bottom w:val="none" w:sz="0" w:space="0" w:color="auto"/>
        <w:right w:val="none" w:sz="0" w:space="0" w:color="auto"/>
      </w:divBdr>
    </w:div>
    <w:div w:id="142160920">
      <w:bodyDiv w:val="1"/>
      <w:marLeft w:val="0"/>
      <w:marRight w:val="0"/>
      <w:marTop w:val="0"/>
      <w:marBottom w:val="0"/>
      <w:divBdr>
        <w:top w:val="none" w:sz="0" w:space="0" w:color="auto"/>
        <w:left w:val="none" w:sz="0" w:space="0" w:color="auto"/>
        <w:bottom w:val="none" w:sz="0" w:space="0" w:color="auto"/>
        <w:right w:val="none" w:sz="0" w:space="0" w:color="auto"/>
      </w:divBdr>
      <w:divsChild>
        <w:div w:id="972178615">
          <w:marLeft w:val="0"/>
          <w:marRight w:val="0"/>
          <w:marTop w:val="0"/>
          <w:marBottom w:val="0"/>
          <w:divBdr>
            <w:top w:val="none" w:sz="0" w:space="0" w:color="auto"/>
            <w:left w:val="none" w:sz="0" w:space="0" w:color="auto"/>
            <w:bottom w:val="none" w:sz="0" w:space="0" w:color="auto"/>
            <w:right w:val="none" w:sz="0" w:space="0" w:color="auto"/>
          </w:divBdr>
          <w:divsChild>
            <w:div w:id="1835609419">
              <w:marLeft w:val="0"/>
              <w:marRight w:val="0"/>
              <w:marTop w:val="0"/>
              <w:marBottom w:val="0"/>
              <w:divBdr>
                <w:top w:val="none" w:sz="0" w:space="0" w:color="auto"/>
                <w:left w:val="none" w:sz="0" w:space="0" w:color="auto"/>
                <w:bottom w:val="none" w:sz="0" w:space="0" w:color="auto"/>
                <w:right w:val="none" w:sz="0" w:space="0" w:color="auto"/>
              </w:divBdr>
            </w:div>
          </w:divsChild>
        </w:div>
        <w:div w:id="1994986431">
          <w:marLeft w:val="0"/>
          <w:marRight w:val="0"/>
          <w:marTop w:val="0"/>
          <w:marBottom w:val="0"/>
          <w:divBdr>
            <w:top w:val="none" w:sz="0" w:space="0" w:color="auto"/>
            <w:left w:val="none" w:sz="0" w:space="0" w:color="auto"/>
            <w:bottom w:val="none" w:sz="0" w:space="0" w:color="auto"/>
            <w:right w:val="none" w:sz="0" w:space="0" w:color="auto"/>
          </w:divBdr>
          <w:divsChild>
            <w:div w:id="9936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83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76">
          <w:marLeft w:val="0"/>
          <w:marRight w:val="0"/>
          <w:marTop w:val="0"/>
          <w:marBottom w:val="0"/>
          <w:divBdr>
            <w:top w:val="none" w:sz="0" w:space="0" w:color="auto"/>
            <w:left w:val="none" w:sz="0" w:space="0" w:color="auto"/>
            <w:bottom w:val="none" w:sz="0" w:space="0" w:color="auto"/>
            <w:right w:val="none" w:sz="0" w:space="0" w:color="auto"/>
          </w:divBdr>
          <w:divsChild>
            <w:div w:id="731775355">
              <w:marLeft w:val="0"/>
              <w:marRight w:val="0"/>
              <w:marTop w:val="0"/>
              <w:marBottom w:val="0"/>
              <w:divBdr>
                <w:top w:val="none" w:sz="0" w:space="0" w:color="auto"/>
                <w:left w:val="none" w:sz="0" w:space="0" w:color="auto"/>
                <w:bottom w:val="none" w:sz="0" w:space="0" w:color="auto"/>
                <w:right w:val="none" w:sz="0" w:space="0" w:color="auto"/>
              </w:divBdr>
            </w:div>
          </w:divsChild>
        </w:div>
        <w:div w:id="1412460062">
          <w:marLeft w:val="0"/>
          <w:marRight w:val="0"/>
          <w:marTop w:val="0"/>
          <w:marBottom w:val="0"/>
          <w:divBdr>
            <w:top w:val="none" w:sz="0" w:space="0" w:color="auto"/>
            <w:left w:val="none" w:sz="0" w:space="0" w:color="auto"/>
            <w:bottom w:val="none" w:sz="0" w:space="0" w:color="auto"/>
            <w:right w:val="none" w:sz="0" w:space="0" w:color="auto"/>
          </w:divBdr>
          <w:divsChild>
            <w:div w:id="9755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511">
      <w:bodyDiv w:val="1"/>
      <w:marLeft w:val="0"/>
      <w:marRight w:val="0"/>
      <w:marTop w:val="0"/>
      <w:marBottom w:val="0"/>
      <w:divBdr>
        <w:top w:val="none" w:sz="0" w:space="0" w:color="auto"/>
        <w:left w:val="none" w:sz="0" w:space="0" w:color="auto"/>
        <w:bottom w:val="none" w:sz="0" w:space="0" w:color="auto"/>
        <w:right w:val="none" w:sz="0" w:space="0" w:color="auto"/>
      </w:divBdr>
    </w:div>
    <w:div w:id="298730091">
      <w:bodyDiv w:val="1"/>
      <w:marLeft w:val="0"/>
      <w:marRight w:val="0"/>
      <w:marTop w:val="0"/>
      <w:marBottom w:val="0"/>
      <w:divBdr>
        <w:top w:val="none" w:sz="0" w:space="0" w:color="auto"/>
        <w:left w:val="none" w:sz="0" w:space="0" w:color="auto"/>
        <w:bottom w:val="none" w:sz="0" w:space="0" w:color="auto"/>
        <w:right w:val="none" w:sz="0" w:space="0" w:color="auto"/>
      </w:divBdr>
    </w:div>
    <w:div w:id="515460171">
      <w:bodyDiv w:val="1"/>
      <w:marLeft w:val="0"/>
      <w:marRight w:val="0"/>
      <w:marTop w:val="0"/>
      <w:marBottom w:val="0"/>
      <w:divBdr>
        <w:top w:val="none" w:sz="0" w:space="0" w:color="auto"/>
        <w:left w:val="none" w:sz="0" w:space="0" w:color="auto"/>
        <w:bottom w:val="none" w:sz="0" w:space="0" w:color="auto"/>
        <w:right w:val="none" w:sz="0" w:space="0" w:color="auto"/>
      </w:divBdr>
    </w:div>
    <w:div w:id="698550245">
      <w:bodyDiv w:val="1"/>
      <w:marLeft w:val="0"/>
      <w:marRight w:val="0"/>
      <w:marTop w:val="0"/>
      <w:marBottom w:val="0"/>
      <w:divBdr>
        <w:top w:val="none" w:sz="0" w:space="0" w:color="auto"/>
        <w:left w:val="none" w:sz="0" w:space="0" w:color="auto"/>
        <w:bottom w:val="none" w:sz="0" w:space="0" w:color="auto"/>
        <w:right w:val="none" w:sz="0" w:space="0" w:color="auto"/>
      </w:divBdr>
    </w:div>
    <w:div w:id="733702531">
      <w:bodyDiv w:val="1"/>
      <w:marLeft w:val="0"/>
      <w:marRight w:val="0"/>
      <w:marTop w:val="0"/>
      <w:marBottom w:val="0"/>
      <w:divBdr>
        <w:top w:val="none" w:sz="0" w:space="0" w:color="auto"/>
        <w:left w:val="none" w:sz="0" w:space="0" w:color="auto"/>
        <w:bottom w:val="none" w:sz="0" w:space="0" w:color="auto"/>
        <w:right w:val="none" w:sz="0" w:space="0" w:color="auto"/>
      </w:divBdr>
    </w:div>
    <w:div w:id="735395807">
      <w:bodyDiv w:val="1"/>
      <w:marLeft w:val="0"/>
      <w:marRight w:val="0"/>
      <w:marTop w:val="0"/>
      <w:marBottom w:val="0"/>
      <w:divBdr>
        <w:top w:val="none" w:sz="0" w:space="0" w:color="auto"/>
        <w:left w:val="none" w:sz="0" w:space="0" w:color="auto"/>
        <w:bottom w:val="none" w:sz="0" w:space="0" w:color="auto"/>
        <w:right w:val="none" w:sz="0" w:space="0" w:color="auto"/>
      </w:divBdr>
    </w:div>
    <w:div w:id="1002775703">
      <w:bodyDiv w:val="1"/>
      <w:marLeft w:val="0"/>
      <w:marRight w:val="0"/>
      <w:marTop w:val="0"/>
      <w:marBottom w:val="0"/>
      <w:divBdr>
        <w:top w:val="none" w:sz="0" w:space="0" w:color="auto"/>
        <w:left w:val="none" w:sz="0" w:space="0" w:color="auto"/>
        <w:bottom w:val="none" w:sz="0" w:space="0" w:color="auto"/>
        <w:right w:val="none" w:sz="0" w:space="0" w:color="auto"/>
      </w:divBdr>
    </w:div>
    <w:div w:id="1118988563">
      <w:bodyDiv w:val="1"/>
      <w:marLeft w:val="0"/>
      <w:marRight w:val="0"/>
      <w:marTop w:val="0"/>
      <w:marBottom w:val="0"/>
      <w:divBdr>
        <w:top w:val="none" w:sz="0" w:space="0" w:color="auto"/>
        <w:left w:val="none" w:sz="0" w:space="0" w:color="auto"/>
        <w:bottom w:val="none" w:sz="0" w:space="0" w:color="auto"/>
        <w:right w:val="none" w:sz="0" w:space="0" w:color="auto"/>
      </w:divBdr>
    </w:div>
    <w:div w:id="1156141436">
      <w:bodyDiv w:val="1"/>
      <w:marLeft w:val="0"/>
      <w:marRight w:val="0"/>
      <w:marTop w:val="0"/>
      <w:marBottom w:val="0"/>
      <w:divBdr>
        <w:top w:val="none" w:sz="0" w:space="0" w:color="auto"/>
        <w:left w:val="none" w:sz="0" w:space="0" w:color="auto"/>
        <w:bottom w:val="none" w:sz="0" w:space="0" w:color="auto"/>
        <w:right w:val="none" w:sz="0" w:space="0" w:color="auto"/>
      </w:divBdr>
    </w:div>
    <w:div w:id="1168061074">
      <w:bodyDiv w:val="1"/>
      <w:marLeft w:val="0"/>
      <w:marRight w:val="0"/>
      <w:marTop w:val="0"/>
      <w:marBottom w:val="0"/>
      <w:divBdr>
        <w:top w:val="none" w:sz="0" w:space="0" w:color="auto"/>
        <w:left w:val="none" w:sz="0" w:space="0" w:color="auto"/>
        <w:bottom w:val="none" w:sz="0" w:space="0" w:color="auto"/>
        <w:right w:val="none" w:sz="0" w:space="0" w:color="auto"/>
      </w:divBdr>
      <w:divsChild>
        <w:div w:id="897017691">
          <w:marLeft w:val="0"/>
          <w:marRight w:val="0"/>
          <w:marTop w:val="0"/>
          <w:marBottom w:val="0"/>
          <w:divBdr>
            <w:top w:val="none" w:sz="0" w:space="0" w:color="auto"/>
            <w:left w:val="none" w:sz="0" w:space="0" w:color="auto"/>
            <w:bottom w:val="none" w:sz="0" w:space="0" w:color="auto"/>
            <w:right w:val="none" w:sz="0" w:space="0" w:color="auto"/>
          </w:divBdr>
        </w:div>
        <w:div w:id="637878966">
          <w:marLeft w:val="0"/>
          <w:marRight w:val="0"/>
          <w:marTop w:val="0"/>
          <w:marBottom w:val="0"/>
          <w:divBdr>
            <w:top w:val="none" w:sz="0" w:space="0" w:color="auto"/>
            <w:left w:val="none" w:sz="0" w:space="0" w:color="auto"/>
            <w:bottom w:val="none" w:sz="0" w:space="0" w:color="auto"/>
            <w:right w:val="none" w:sz="0" w:space="0" w:color="auto"/>
          </w:divBdr>
        </w:div>
        <w:div w:id="1344437972">
          <w:marLeft w:val="0"/>
          <w:marRight w:val="0"/>
          <w:marTop w:val="0"/>
          <w:marBottom w:val="0"/>
          <w:divBdr>
            <w:top w:val="none" w:sz="0" w:space="0" w:color="auto"/>
            <w:left w:val="none" w:sz="0" w:space="0" w:color="auto"/>
            <w:bottom w:val="none" w:sz="0" w:space="0" w:color="auto"/>
            <w:right w:val="none" w:sz="0" w:space="0" w:color="auto"/>
          </w:divBdr>
        </w:div>
        <w:div w:id="1041444196">
          <w:marLeft w:val="0"/>
          <w:marRight w:val="0"/>
          <w:marTop w:val="0"/>
          <w:marBottom w:val="0"/>
          <w:divBdr>
            <w:top w:val="none" w:sz="0" w:space="0" w:color="auto"/>
            <w:left w:val="none" w:sz="0" w:space="0" w:color="auto"/>
            <w:bottom w:val="none" w:sz="0" w:space="0" w:color="auto"/>
            <w:right w:val="none" w:sz="0" w:space="0" w:color="auto"/>
          </w:divBdr>
        </w:div>
        <w:div w:id="1777091592">
          <w:marLeft w:val="0"/>
          <w:marRight w:val="0"/>
          <w:marTop w:val="0"/>
          <w:marBottom w:val="0"/>
          <w:divBdr>
            <w:top w:val="none" w:sz="0" w:space="0" w:color="auto"/>
            <w:left w:val="none" w:sz="0" w:space="0" w:color="auto"/>
            <w:bottom w:val="none" w:sz="0" w:space="0" w:color="auto"/>
            <w:right w:val="none" w:sz="0" w:space="0" w:color="auto"/>
          </w:divBdr>
        </w:div>
        <w:div w:id="1914705877">
          <w:marLeft w:val="0"/>
          <w:marRight w:val="0"/>
          <w:marTop w:val="0"/>
          <w:marBottom w:val="0"/>
          <w:divBdr>
            <w:top w:val="none" w:sz="0" w:space="0" w:color="auto"/>
            <w:left w:val="none" w:sz="0" w:space="0" w:color="auto"/>
            <w:bottom w:val="none" w:sz="0" w:space="0" w:color="auto"/>
            <w:right w:val="none" w:sz="0" w:space="0" w:color="auto"/>
          </w:divBdr>
        </w:div>
        <w:div w:id="1149052089">
          <w:marLeft w:val="0"/>
          <w:marRight w:val="0"/>
          <w:marTop w:val="0"/>
          <w:marBottom w:val="0"/>
          <w:divBdr>
            <w:top w:val="none" w:sz="0" w:space="0" w:color="auto"/>
            <w:left w:val="none" w:sz="0" w:space="0" w:color="auto"/>
            <w:bottom w:val="none" w:sz="0" w:space="0" w:color="auto"/>
            <w:right w:val="none" w:sz="0" w:space="0" w:color="auto"/>
          </w:divBdr>
        </w:div>
        <w:div w:id="1318345056">
          <w:marLeft w:val="0"/>
          <w:marRight w:val="0"/>
          <w:marTop w:val="0"/>
          <w:marBottom w:val="0"/>
          <w:divBdr>
            <w:top w:val="none" w:sz="0" w:space="0" w:color="auto"/>
            <w:left w:val="none" w:sz="0" w:space="0" w:color="auto"/>
            <w:bottom w:val="none" w:sz="0" w:space="0" w:color="auto"/>
            <w:right w:val="none" w:sz="0" w:space="0" w:color="auto"/>
          </w:divBdr>
        </w:div>
        <w:div w:id="1662461333">
          <w:marLeft w:val="0"/>
          <w:marRight w:val="0"/>
          <w:marTop w:val="0"/>
          <w:marBottom w:val="0"/>
          <w:divBdr>
            <w:top w:val="none" w:sz="0" w:space="0" w:color="auto"/>
            <w:left w:val="none" w:sz="0" w:space="0" w:color="auto"/>
            <w:bottom w:val="none" w:sz="0" w:space="0" w:color="auto"/>
            <w:right w:val="none" w:sz="0" w:space="0" w:color="auto"/>
          </w:divBdr>
        </w:div>
        <w:div w:id="1260717161">
          <w:marLeft w:val="0"/>
          <w:marRight w:val="0"/>
          <w:marTop w:val="0"/>
          <w:marBottom w:val="0"/>
          <w:divBdr>
            <w:top w:val="none" w:sz="0" w:space="0" w:color="auto"/>
            <w:left w:val="none" w:sz="0" w:space="0" w:color="auto"/>
            <w:bottom w:val="none" w:sz="0" w:space="0" w:color="auto"/>
            <w:right w:val="none" w:sz="0" w:space="0" w:color="auto"/>
          </w:divBdr>
        </w:div>
        <w:div w:id="1233587544">
          <w:marLeft w:val="0"/>
          <w:marRight w:val="0"/>
          <w:marTop w:val="0"/>
          <w:marBottom w:val="0"/>
          <w:divBdr>
            <w:top w:val="none" w:sz="0" w:space="0" w:color="auto"/>
            <w:left w:val="none" w:sz="0" w:space="0" w:color="auto"/>
            <w:bottom w:val="none" w:sz="0" w:space="0" w:color="auto"/>
            <w:right w:val="none" w:sz="0" w:space="0" w:color="auto"/>
          </w:divBdr>
        </w:div>
        <w:div w:id="1797943682">
          <w:marLeft w:val="0"/>
          <w:marRight w:val="0"/>
          <w:marTop w:val="0"/>
          <w:marBottom w:val="0"/>
          <w:divBdr>
            <w:top w:val="none" w:sz="0" w:space="0" w:color="auto"/>
            <w:left w:val="none" w:sz="0" w:space="0" w:color="auto"/>
            <w:bottom w:val="none" w:sz="0" w:space="0" w:color="auto"/>
            <w:right w:val="none" w:sz="0" w:space="0" w:color="auto"/>
          </w:divBdr>
        </w:div>
        <w:div w:id="1159731056">
          <w:marLeft w:val="0"/>
          <w:marRight w:val="0"/>
          <w:marTop w:val="0"/>
          <w:marBottom w:val="0"/>
          <w:divBdr>
            <w:top w:val="none" w:sz="0" w:space="0" w:color="auto"/>
            <w:left w:val="none" w:sz="0" w:space="0" w:color="auto"/>
            <w:bottom w:val="none" w:sz="0" w:space="0" w:color="auto"/>
            <w:right w:val="none" w:sz="0" w:space="0" w:color="auto"/>
          </w:divBdr>
        </w:div>
        <w:div w:id="1010597394">
          <w:marLeft w:val="0"/>
          <w:marRight w:val="0"/>
          <w:marTop w:val="0"/>
          <w:marBottom w:val="0"/>
          <w:divBdr>
            <w:top w:val="none" w:sz="0" w:space="0" w:color="auto"/>
            <w:left w:val="none" w:sz="0" w:space="0" w:color="auto"/>
            <w:bottom w:val="none" w:sz="0" w:space="0" w:color="auto"/>
            <w:right w:val="none" w:sz="0" w:space="0" w:color="auto"/>
          </w:divBdr>
        </w:div>
      </w:divsChild>
    </w:div>
    <w:div w:id="1214391712">
      <w:bodyDiv w:val="1"/>
      <w:marLeft w:val="0"/>
      <w:marRight w:val="0"/>
      <w:marTop w:val="0"/>
      <w:marBottom w:val="0"/>
      <w:divBdr>
        <w:top w:val="none" w:sz="0" w:space="0" w:color="auto"/>
        <w:left w:val="none" w:sz="0" w:space="0" w:color="auto"/>
        <w:bottom w:val="none" w:sz="0" w:space="0" w:color="auto"/>
        <w:right w:val="none" w:sz="0" w:space="0" w:color="auto"/>
      </w:divBdr>
      <w:divsChild>
        <w:div w:id="448740581">
          <w:marLeft w:val="0"/>
          <w:marRight w:val="0"/>
          <w:marTop w:val="0"/>
          <w:marBottom w:val="0"/>
          <w:divBdr>
            <w:top w:val="none" w:sz="0" w:space="0" w:color="auto"/>
            <w:left w:val="none" w:sz="0" w:space="0" w:color="auto"/>
            <w:bottom w:val="none" w:sz="0" w:space="0" w:color="auto"/>
            <w:right w:val="none" w:sz="0" w:space="0" w:color="auto"/>
          </w:divBdr>
        </w:div>
        <w:div w:id="846406296">
          <w:marLeft w:val="0"/>
          <w:marRight w:val="0"/>
          <w:marTop w:val="0"/>
          <w:marBottom w:val="0"/>
          <w:divBdr>
            <w:top w:val="none" w:sz="0" w:space="0" w:color="auto"/>
            <w:left w:val="none" w:sz="0" w:space="0" w:color="auto"/>
            <w:bottom w:val="none" w:sz="0" w:space="0" w:color="auto"/>
            <w:right w:val="none" w:sz="0" w:space="0" w:color="auto"/>
          </w:divBdr>
        </w:div>
        <w:div w:id="686054283">
          <w:marLeft w:val="0"/>
          <w:marRight w:val="0"/>
          <w:marTop w:val="0"/>
          <w:marBottom w:val="0"/>
          <w:divBdr>
            <w:top w:val="none" w:sz="0" w:space="0" w:color="auto"/>
            <w:left w:val="none" w:sz="0" w:space="0" w:color="auto"/>
            <w:bottom w:val="none" w:sz="0" w:space="0" w:color="auto"/>
            <w:right w:val="none" w:sz="0" w:space="0" w:color="auto"/>
          </w:divBdr>
        </w:div>
        <w:div w:id="79109928">
          <w:marLeft w:val="0"/>
          <w:marRight w:val="0"/>
          <w:marTop w:val="0"/>
          <w:marBottom w:val="0"/>
          <w:divBdr>
            <w:top w:val="none" w:sz="0" w:space="0" w:color="auto"/>
            <w:left w:val="none" w:sz="0" w:space="0" w:color="auto"/>
            <w:bottom w:val="none" w:sz="0" w:space="0" w:color="auto"/>
            <w:right w:val="none" w:sz="0" w:space="0" w:color="auto"/>
          </w:divBdr>
        </w:div>
        <w:div w:id="1497501663">
          <w:marLeft w:val="0"/>
          <w:marRight w:val="0"/>
          <w:marTop w:val="0"/>
          <w:marBottom w:val="0"/>
          <w:divBdr>
            <w:top w:val="none" w:sz="0" w:space="0" w:color="auto"/>
            <w:left w:val="none" w:sz="0" w:space="0" w:color="auto"/>
            <w:bottom w:val="none" w:sz="0" w:space="0" w:color="auto"/>
            <w:right w:val="none" w:sz="0" w:space="0" w:color="auto"/>
          </w:divBdr>
        </w:div>
        <w:div w:id="1865288135">
          <w:marLeft w:val="0"/>
          <w:marRight w:val="0"/>
          <w:marTop w:val="0"/>
          <w:marBottom w:val="0"/>
          <w:divBdr>
            <w:top w:val="none" w:sz="0" w:space="0" w:color="auto"/>
            <w:left w:val="none" w:sz="0" w:space="0" w:color="auto"/>
            <w:bottom w:val="none" w:sz="0" w:space="0" w:color="auto"/>
            <w:right w:val="none" w:sz="0" w:space="0" w:color="auto"/>
          </w:divBdr>
        </w:div>
        <w:div w:id="623119000">
          <w:marLeft w:val="0"/>
          <w:marRight w:val="0"/>
          <w:marTop w:val="0"/>
          <w:marBottom w:val="0"/>
          <w:divBdr>
            <w:top w:val="none" w:sz="0" w:space="0" w:color="auto"/>
            <w:left w:val="none" w:sz="0" w:space="0" w:color="auto"/>
            <w:bottom w:val="none" w:sz="0" w:space="0" w:color="auto"/>
            <w:right w:val="none" w:sz="0" w:space="0" w:color="auto"/>
          </w:divBdr>
        </w:div>
        <w:div w:id="2110539445">
          <w:marLeft w:val="0"/>
          <w:marRight w:val="0"/>
          <w:marTop w:val="0"/>
          <w:marBottom w:val="0"/>
          <w:divBdr>
            <w:top w:val="none" w:sz="0" w:space="0" w:color="auto"/>
            <w:left w:val="none" w:sz="0" w:space="0" w:color="auto"/>
            <w:bottom w:val="none" w:sz="0" w:space="0" w:color="auto"/>
            <w:right w:val="none" w:sz="0" w:space="0" w:color="auto"/>
          </w:divBdr>
        </w:div>
        <w:div w:id="461265874">
          <w:marLeft w:val="0"/>
          <w:marRight w:val="0"/>
          <w:marTop w:val="0"/>
          <w:marBottom w:val="0"/>
          <w:divBdr>
            <w:top w:val="none" w:sz="0" w:space="0" w:color="auto"/>
            <w:left w:val="none" w:sz="0" w:space="0" w:color="auto"/>
            <w:bottom w:val="none" w:sz="0" w:space="0" w:color="auto"/>
            <w:right w:val="none" w:sz="0" w:space="0" w:color="auto"/>
          </w:divBdr>
        </w:div>
        <w:div w:id="630944279">
          <w:marLeft w:val="0"/>
          <w:marRight w:val="0"/>
          <w:marTop w:val="0"/>
          <w:marBottom w:val="0"/>
          <w:divBdr>
            <w:top w:val="none" w:sz="0" w:space="0" w:color="auto"/>
            <w:left w:val="none" w:sz="0" w:space="0" w:color="auto"/>
            <w:bottom w:val="none" w:sz="0" w:space="0" w:color="auto"/>
            <w:right w:val="none" w:sz="0" w:space="0" w:color="auto"/>
          </w:divBdr>
        </w:div>
        <w:div w:id="153958433">
          <w:marLeft w:val="0"/>
          <w:marRight w:val="0"/>
          <w:marTop w:val="0"/>
          <w:marBottom w:val="0"/>
          <w:divBdr>
            <w:top w:val="none" w:sz="0" w:space="0" w:color="auto"/>
            <w:left w:val="none" w:sz="0" w:space="0" w:color="auto"/>
            <w:bottom w:val="none" w:sz="0" w:space="0" w:color="auto"/>
            <w:right w:val="none" w:sz="0" w:space="0" w:color="auto"/>
          </w:divBdr>
        </w:div>
        <w:div w:id="1954289827">
          <w:marLeft w:val="0"/>
          <w:marRight w:val="0"/>
          <w:marTop w:val="0"/>
          <w:marBottom w:val="0"/>
          <w:divBdr>
            <w:top w:val="none" w:sz="0" w:space="0" w:color="auto"/>
            <w:left w:val="none" w:sz="0" w:space="0" w:color="auto"/>
            <w:bottom w:val="none" w:sz="0" w:space="0" w:color="auto"/>
            <w:right w:val="none" w:sz="0" w:space="0" w:color="auto"/>
          </w:divBdr>
        </w:div>
        <w:div w:id="800654772">
          <w:marLeft w:val="0"/>
          <w:marRight w:val="0"/>
          <w:marTop w:val="0"/>
          <w:marBottom w:val="0"/>
          <w:divBdr>
            <w:top w:val="none" w:sz="0" w:space="0" w:color="auto"/>
            <w:left w:val="none" w:sz="0" w:space="0" w:color="auto"/>
            <w:bottom w:val="none" w:sz="0" w:space="0" w:color="auto"/>
            <w:right w:val="none" w:sz="0" w:space="0" w:color="auto"/>
          </w:divBdr>
        </w:div>
        <w:div w:id="1111970369">
          <w:marLeft w:val="0"/>
          <w:marRight w:val="0"/>
          <w:marTop w:val="0"/>
          <w:marBottom w:val="0"/>
          <w:divBdr>
            <w:top w:val="none" w:sz="0" w:space="0" w:color="auto"/>
            <w:left w:val="none" w:sz="0" w:space="0" w:color="auto"/>
            <w:bottom w:val="none" w:sz="0" w:space="0" w:color="auto"/>
            <w:right w:val="none" w:sz="0" w:space="0" w:color="auto"/>
          </w:divBdr>
        </w:div>
      </w:divsChild>
    </w:div>
    <w:div w:id="1231043820">
      <w:bodyDiv w:val="1"/>
      <w:marLeft w:val="0"/>
      <w:marRight w:val="0"/>
      <w:marTop w:val="0"/>
      <w:marBottom w:val="0"/>
      <w:divBdr>
        <w:top w:val="none" w:sz="0" w:space="0" w:color="auto"/>
        <w:left w:val="none" w:sz="0" w:space="0" w:color="auto"/>
        <w:bottom w:val="none" w:sz="0" w:space="0" w:color="auto"/>
        <w:right w:val="none" w:sz="0" w:space="0" w:color="auto"/>
      </w:divBdr>
    </w:div>
    <w:div w:id="1303120682">
      <w:bodyDiv w:val="1"/>
      <w:marLeft w:val="0"/>
      <w:marRight w:val="0"/>
      <w:marTop w:val="0"/>
      <w:marBottom w:val="0"/>
      <w:divBdr>
        <w:top w:val="none" w:sz="0" w:space="0" w:color="auto"/>
        <w:left w:val="none" w:sz="0" w:space="0" w:color="auto"/>
        <w:bottom w:val="none" w:sz="0" w:space="0" w:color="auto"/>
        <w:right w:val="none" w:sz="0" w:space="0" w:color="auto"/>
      </w:divBdr>
    </w:div>
    <w:div w:id="1469081171">
      <w:bodyDiv w:val="1"/>
      <w:marLeft w:val="0"/>
      <w:marRight w:val="0"/>
      <w:marTop w:val="0"/>
      <w:marBottom w:val="0"/>
      <w:divBdr>
        <w:top w:val="none" w:sz="0" w:space="0" w:color="auto"/>
        <w:left w:val="none" w:sz="0" w:space="0" w:color="auto"/>
        <w:bottom w:val="none" w:sz="0" w:space="0" w:color="auto"/>
        <w:right w:val="none" w:sz="0" w:space="0" w:color="auto"/>
      </w:divBdr>
    </w:div>
    <w:div w:id="1727681012">
      <w:bodyDiv w:val="1"/>
      <w:marLeft w:val="0"/>
      <w:marRight w:val="0"/>
      <w:marTop w:val="0"/>
      <w:marBottom w:val="0"/>
      <w:divBdr>
        <w:top w:val="none" w:sz="0" w:space="0" w:color="auto"/>
        <w:left w:val="none" w:sz="0" w:space="0" w:color="auto"/>
        <w:bottom w:val="none" w:sz="0" w:space="0" w:color="auto"/>
        <w:right w:val="none" w:sz="0" w:space="0" w:color="auto"/>
      </w:divBdr>
      <w:divsChild>
        <w:div w:id="406075927">
          <w:marLeft w:val="0"/>
          <w:marRight w:val="0"/>
          <w:marTop w:val="0"/>
          <w:marBottom w:val="0"/>
          <w:divBdr>
            <w:top w:val="none" w:sz="0" w:space="0" w:color="auto"/>
            <w:left w:val="none" w:sz="0" w:space="0" w:color="auto"/>
            <w:bottom w:val="none" w:sz="0" w:space="0" w:color="auto"/>
            <w:right w:val="none" w:sz="0" w:space="0" w:color="auto"/>
          </w:divBdr>
          <w:divsChild>
            <w:div w:id="535125239">
              <w:marLeft w:val="0"/>
              <w:marRight w:val="0"/>
              <w:marTop w:val="0"/>
              <w:marBottom w:val="0"/>
              <w:divBdr>
                <w:top w:val="none" w:sz="0" w:space="0" w:color="auto"/>
                <w:left w:val="none" w:sz="0" w:space="0" w:color="auto"/>
                <w:bottom w:val="none" w:sz="0" w:space="0" w:color="auto"/>
                <w:right w:val="none" w:sz="0" w:space="0" w:color="auto"/>
              </w:divBdr>
            </w:div>
          </w:divsChild>
        </w:div>
        <w:div w:id="1094127833">
          <w:marLeft w:val="0"/>
          <w:marRight w:val="0"/>
          <w:marTop w:val="0"/>
          <w:marBottom w:val="0"/>
          <w:divBdr>
            <w:top w:val="none" w:sz="0" w:space="0" w:color="auto"/>
            <w:left w:val="none" w:sz="0" w:space="0" w:color="auto"/>
            <w:bottom w:val="none" w:sz="0" w:space="0" w:color="auto"/>
            <w:right w:val="none" w:sz="0" w:space="0" w:color="auto"/>
          </w:divBdr>
          <w:divsChild>
            <w:div w:id="12201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0310">
      <w:bodyDiv w:val="1"/>
      <w:marLeft w:val="0"/>
      <w:marRight w:val="0"/>
      <w:marTop w:val="0"/>
      <w:marBottom w:val="0"/>
      <w:divBdr>
        <w:top w:val="none" w:sz="0" w:space="0" w:color="auto"/>
        <w:left w:val="none" w:sz="0" w:space="0" w:color="auto"/>
        <w:bottom w:val="none" w:sz="0" w:space="0" w:color="auto"/>
        <w:right w:val="none" w:sz="0" w:space="0" w:color="auto"/>
      </w:divBdr>
    </w:div>
    <w:div w:id="1777212685">
      <w:bodyDiv w:val="1"/>
      <w:marLeft w:val="0"/>
      <w:marRight w:val="0"/>
      <w:marTop w:val="0"/>
      <w:marBottom w:val="0"/>
      <w:divBdr>
        <w:top w:val="none" w:sz="0" w:space="0" w:color="auto"/>
        <w:left w:val="none" w:sz="0" w:space="0" w:color="auto"/>
        <w:bottom w:val="none" w:sz="0" w:space="0" w:color="auto"/>
        <w:right w:val="none" w:sz="0" w:space="0" w:color="auto"/>
      </w:divBdr>
    </w:div>
    <w:div w:id="1960183188">
      <w:bodyDiv w:val="1"/>
      <w:marLeft w:val="0"/>
      <w:marRight w:val="0"/>
      <w:marTop w:val="0"/>
      <w:marBottom w:val="0"/>
      <w:divBdr>
        <w:top w:val="none" w:sz="0" w:space="0" w:color="auto"/>
        <w:left w:val="none" w:sz="0" w:space="0" w:color="auto"/>
        <w:bottom w:val="none" w:sz="0" w:space="0" w:color="auto"/>
        <w:right w:val="none" w:sz="0" w:space="0" w:color="auto"/>
      </w:divBdr>
    </w:div>
    <w:div w:id="1962302649">
      <w:bodyDiv w:val="1"/>
      <w:marLeft w:val="0"/>
      <w:marRight w:val="0"/>
      <w:marTop w:val="0"/>
      <w:marBottom w:val="0"/>
      <w:divBdr>
        <w:top w:val="none" w:sz="0" w:space="0" w:color="auto"/>
        <w:left w:val="none" w:sz="0" w:space="0" w:color="auto"/>
        <w:bottom w:val="none" w:sz="0" w:space="0" w:color="auto"/>
        <w:right w:val="none" w:sz="0" w:space="0" w:color="auto"/>
      </w:divBdr>
    </w:div>
    <w:div w:id="1998149477">
      <w:bodyDiv w:val="1"/>
      <w:marLeft w:val="0"/>
      <w:marRight w:val="0"/>
      <w:marTop w:val="0"/>
      <w:marBottom w:val="0"/>
      <w:divBdr>
        <w:top w:val="none" w:sz="0" w:space="0" w:color="auto"/>
        <w:left w:val="none" w:sz="0" w:space="0" w:color="auto"/>
        <w:bottom w:val="none" w:sz="0" w:space="0" w:color="auto"/>
        <w:right w:val="none" w:sz="0" w:space="0" w:color="auto"/>
      </w:divBdr>
    </w:div>
    <w:div w:id="2103839578">
      <w:bodyDiv w:val="1"/>
      <w:marLeft w:val="0"/>
      <w:marRight w:val="0"/>
      <w:marTop w:val="0"/>
      <w:marBottom w:val="0"/>
      <w:divBdr>
        <w:top w:val="none" w:sz="0" w:space="0" w:color="auto"/>
        <w:left w:val="none" w:sz="0" w:space="0" w:color="auto"/>
        <w:bottom w:val="none" w:sz="0" w:space="0" w:color="auto"/>
        <w:right w:val="none" w:sz="0" w:space="0" w:color="auto"/>
      </w:divBdr>
    </w:div>
    <w:div w:id="21412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kaggle.com/dsv/8668279)-"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B6841-DAB1-4B6F-AEF4-EC5590CEA1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Lee</dc:creator>
  <keywords/>
  <dc:description/>
  <lastModifiedBy>Lee, Alexander</lastModifiedBy>
  <revision>12</revision>
  <dcterms:created xsi:type="dcterms:W3CDTF">2025-07-04T20:30:00.0000000Z</dcterms:created>
  <dcterms:modified xsi:type="dcterms:W3CDTF">2025-07-30T19:49:32.6062602Z</dcterms:modified>
</coreProperties>
</file>