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3662" w:rsidP="0093175D" w:rsidRDefault="00D701D2" w14:paraId="52CFD5BC" w14:textId="118042E6">
      <w:pPr>
        <w:pBdr>
          <w:top w:val="single" w:color="auto" w:sz="4" w:space="1"/>
          <w:bottom w:val="single" w:color="auto" w:sz="4" w:space="1"/>
        </w:pBdr>
        <w:rPr>
          <w:rFonts w:ascii="Consolas" w:hAnsi="Consolas"/>
          <w:sz w:val="22"/>
          <w:szCs w:val="22"/>
        </w:rPr>
      </w:pPr>
      <w:r w:rsidRPr="00483662">
        <w:rPr>
          <w:rFonts w:ascii="Consolas" w:hAnsi="Consolas"/>
          <w:sz w:val="22"/>
          <w:szCs w:val="22"/>
          <w:u w:val="single"/>
        </w:rPr>
        <w:t>Researcher Profile</w:t>
      </w:r>
      <w:r w:rsidRPr="00483662" w:rsidR="008E0A92">
        <w:rPr>
          <w:rFonts w:ascii="Consolas" w:hAnsi="Consolas"/>
          <w:sz w:val="22"/>
          <w:szCs w:val="22"/>
          <w:u w:val="single"/>
        </w:rPr>
        <w:t>:</w:t>
      </w:r>
      <w:r w:rsidR="008E0A92">
        <w:rPr>
          <w:rFonts w:ascii="Consolas" w:hAnsi="Consolas"/>
          <w:sz w:val="22"/>
          <w:szCs w:val="22"/>
        </w:rPr>
        <w:t xml:space="preserve"> Dr. </w:t>
      </w:r>
      <w:r w:rsidR="00966010">
        <w:rPr>
          <w:rFonts w:ascii="Consolas" w:hAnsi="Consolas"/>
          <w:sz w:val="22"/>
          <w:szCs w:val="22"/>
        </w:rPr>
        <w:t>Miro</w:t>
      </w:r>
      <w:r w:rsidR="00424AA2">
        <w:rPr>
          <w:rFonts w:ascii="Consolas" w:hAnsi="Consolas"/>
          <w:sz w:val="22"/>
          <w:szCs w:val="22"/>
        </w:rPr>
        <w:t>slav</w:t>
      </w:r>
      <w:r w:rsidR="00966010">
        <w:rPr>
          <w:rFonts w:ascii="Consolas" w:hAnsi="Consolas"/>
          <w:sz w:val="22"/>
          <w:szCs w:val="22"/>
        </w:rPr>
        <w:t xml:space="preserve"> Kramar</w:t>
      </w:r>
      <w:r w:rsidR="008E0A92">
        <w:rPr>
          <w:rFonts w:ascii="Consolas" w:hAnsi="Consolas"/>
          <w:sz w:val="22"/>
          <w:szCs w:val="22"/>
        </w:rPr>
        <w:br/>
      </w:r>
      <w:r w:rsidRPr="00483662" w:rsidR="008E0A92">
        <w:rPr>
          <w:rFonts w:ascii="Consolas" w:hAnsi="Consolas"/>
          <w:sz w:val="22"/>
          <w:szCs w:val="22"/>
          <w:u w:val="single"/>
        </w:rPr>
        <w:t>Affiliation:</w:t>
      </w:r>
      <w:r w:rsidR="008E0A92">
        <w:rPr>
          <w:rFonts w:ascii="Consolas" w:hAnsi="Consolas"/>
          <w:sz w:val="22"/>
          <w:szCs w:val="22"/>
        </w:rPr>
        <w:t xml:space="preserve"> </w:t>
      </w:r>
      <w:r w:rsidR="00322B1F">
        <w:rPr>
          <w:rFonts w:ascii="Consolas" w:hAnsi="Consolas"/>
          <w:sz w:val="22"/>
          <w:szCs w:val="22"/>
        </w:rPr>
        <w:t>Department of Mathematics,</w:t>
      </w:r>
      <w:r w:rsidR="00483662">
        <w:rPr>
          <w:rFonts w:ascii="Consolas" w:hAnsi="Consolas"/>
          <w:sz w:val="22"/>
          <w:szCs w:val="22"/>
        </w:rPr>
        <w:t xml:space="preserve"> University of Oklahoma</w:t>
      </w:r>
    </w:p>
    <w:tbl>
      <w:tblPr>
        <w:tblStyle w:val="TableGrid"/>
        <w:tblW w:w="0" w:type="auto"/>
        <w:tblLook w:val="04A0" w:firstRow="1" w:lastRow="0" w:firstColumn="1" w:lastColumn="0" w:noHBand="0" w:noVBand="1"/>
      </w:tblPr>
      <w:tblGrid>
        <w:gridCol w:w="1547"/>
        <w:gridCol w:w="7803"/>
      </w:tblGrid>
      <w:tr w:rsidRPr="00D701D2" w:rsidR="00D701D2" w:rsidTr="00E92DFF" w14:paraId="219AAC8F" w14:textId="77777777">
        <w:tc>
          <w:tcPr>
            <w:tcW w:w="1547" w:type="dxa"/>
            <w:hideMark/>
          </w:tcPr>
          <w:p w:rsidRPr="00D701D2" w:rsidR="00D701D2" w:rsidP="004561AD" w:rsidRDefault="00D701D2" w14:paraId="4ED9407A" w14:textId="77777777">
            <w:pPr>
              <w:rPr>
                <w:rFonts w:ascii="Consolas" w:hAnsi="Consolas"/>
                <w:sz w:val="22"/>
                <w:szCs w:val="22"/>
              </w:rPr>
            </w:pPr>
            <w:r w:rsidRPr="00D701D2">
              <w:rPr>
                <w:rFonts w:ascii="Consolas" w:hAnsi="Consolas"/>
                <w:sz w:val="22"/>
                <w:szCs w:val="22"/>
              </w:rPr>
              <w:t>Category</w:t>
            </w:r>
          </w:p>
        </w:tc>
        <w:tc>
          <w:tcPr>
            <w:tcW w:w="7803" w:type="dxa"/>
            <w:hideMark/>
          </w:tcPr>
          <w:p w:rsidRPr="00D701D2" w:rsidR="00D701D2" w:rsidP="004561AD" w:rsidRDefault="00D701D2" w14:paraId="7F8B647B" w14:textId="77777777">
            <w:pPr>
              <w:rPr>
                <w:rFonts w:ascii="Consolas" w:hAnsi="Consolas"/>
                <w:sz w:val="22"/>
                <w:szCs w:val="22"/>
              </w:rPr>
            </w:pPr>
            <w:r w:rsidRPr="00D701D2">
              <w:rPr>
                <w:rFonts w:ascii="Consolas" w:hAnsi="Consolas"/>
                <w:sz w:val="22"/>
                <w:szCs w:val="22"/>
              </w:rPr>
              <w:t>Content</w:t>
            </w:r>
          </w:p>
        </w:tc>
      </w:tr>
      <w:tr w:rsidRPr="00D701D2" w:rsidR="00D701D2" w:rsidTr="00E92DFF" w14:paraId="42FE6F80" w14:textId="77777777">
        <w:tc>
          <w:tcPr>
            <w:tcW w:w="1547" w:type="dxa"/>
            <w:hideMark/>
          </w:tcPr>
          <w:p w:rsidRPr="00D701D2" w:rsidR="00D701D2" w:rsidP="004561AD" w:rsidRDefault="00D701D2" w14:paraId="45DAB6C0" w14:textId="77777777">
            <w:pPr>
              <w:rPr>
                <w:rFonts w:ascii="Consolas" w:hAnsi="Consolas"/>
                <w:sz w:val="22"/>
                <w:szCs w:val="22"/>
              </w:rPr>
            </w:pPr>
            <w:r w:rsidRPr="00D701D2">
              <w:rPr>
                <w:rFonts w:ascii="Consolas" w:hAnsi="Consolas"/>
                <w:sz w:val="22"/>
                <w:szCs w:val="22"/>
              </w:rPr>
              <w:t>Research Domains</w:t>
            </w:r>
          </w:p>
        </w:tc>
        <w:tc>
          <w:tcPr>
            <w:tcW w:w="7803" w:type="dxa"/>
            <w:hideMark/>
          </w:tcPr>
          <w:p w:rsidRPr="005352ED" w:rsidR="00D701D2" w:rsidP="005352ED" w:rsidRDefault="005352ED" w14:paraId="72A1C48E" w14:textId="132DF731">
            <w:pPr>
              <w:rPr>
                <w:rFonts w:ascii="Consolas" w:hAnsi="Consolas"/>
                <w:sz w:val="22"/>
                <w:szCs w:val="22"/>
              </w:rPr>
            </w:pPr>
            <w:r>
              <w:rPr>
                <w:rFonts w:ascii="Consolas" w:hAnsi="Consolas"/>
                <w:sz w:val="22"/>
                <w:szCs w:val="22"/>
              </w:rPr>
              <w:t>- Granular Materials- Machine Learning- Computational Topology- Dynamic Systems- Photoelasticity- Soft Matter Physics- Material Science- Stress Analysis</w:t>
            </w:r>
          </w:p>
        </w:tc>
      </w:tr>
      <w:tr w:rsidRPr="00D701D2" w:rsidR="00D701D2" w:rsidTr="00E92DFF" w14:paraId="2094D271" w14:textId="77777777">
        <w:tc>
          <w:tcPr>
            <w:tcW w:w="1547" w:type="dxa"/>
            <w:hideMark/>
          </w:tcPr>
          <w:p w:rsidRPr="00D701D2" w:rsidR="00D701D2" w:rsidP="004561AD" w:rsidRDefault="00D701D2" w14:paraId="4867FC60" w14:textId="77777777">
            <w:pPr>
              <w:rPr>
                <w:rFonts w:ascii="Consolas" w:hAnsi="Consolas"/>
                <w:sz w:val="22"/>
                <w:szCs w:val="22"/>
              </w:rPr>
            </w:pPr>
            <w:r w:rsidRPr="00D701D2">
              <w:rPr>
                <w:rFonts w:ascii="Consolas" w:hAnsi="Consolas"/>
                <w:sz w:val="22"/>
                <w:szCs w:val="22"/>
              </w:rPr>
              <w:t>Techniques Used</w:t>
            </w:r>
          </w:p>
        </w:tc>
        <w:tc>
          <w:tcPr>
            <w:tcW w:w="7803" w:type="dxa"/>
            <w:hideMark/>
          </w:tcPr>
          <w:p w:rsidRPr="00D701D2" w:rsidR="00D701D2" w:rsidP="004561AD" w:rsidRDefault="00D701D2" w14:paraId="5849C198" w14:textId="3C00699A">
            <w:pPr>
              <w:rPr>
                <w:rFonts w:ascii="Consolas" w:hAnsi="Consolas"/>
                <w:sz w:val="22"/>
                <w:szCs w:val="22"/>
              </w:rPr>
            </w:pPr>
            <w:r w:rsidRPr="00D701D2">
              <w:rPr>
                <w:rFonts w:ascii="Consolas" w:hAnsi="Consolas"/>
                <w:sz w:val="22"/>
                <w:szCs w:val="22"/>
              </w:rPr>
              <w:t xml:space="preserve">- </w:t>
            </w:r>
            <w:r w:rsidR="005352ED">
              <w:rPr>
                <w:rFonts w:ascii="Consolas" w:hAnsi="Consolas"/>
                <w:sz w:val="22"/>
                <w:szCs w:val="22"/>
              </w:rPr>
              <w:t xml:space="preserve">Convolutional Neural Networks (CNN) (VGG19, InceptionResNetV2, </w:t>
            </w:r>
            <w:proofErr w:type="spellStart"/>
            <w:r w:rsidR="005352ED">
              <w:rPr>
                <w:rFonts w:ascii="Consolas" w:hAnsi="Consolas"/>
                <w:sz w:val="22"/>
                <w:szCs w:val="22"/>
              </w:rPr>
              <w:t>Xception</w:t>
            </w:r>
            <w:proofErr w:type="spellEnd"/>
            <w:r w:rsidR="005352ED">
              <w:rPr>
                <w:rFonts w:ascii="Consolas" w:hAnsi="Consolas"/>
                <w:sz w:val="22"/>
                <w:szCs w:val="22"/>
              </w:rPr>
              <w:t xml:space="preserve">)- Transfer Learning- Discrete Element Method (DEM) Simulations- Persistent Homology (PH)- Persistence Diagrams (PD)- Differential Force Network (DFN) Analysis- Statistical Analysis (e.g., time averaging)- Dark-field Polariscope Imaging- White-light Photography for Particle Tracking- </w:t>
            </w:r>
            <w:proofErr w:type="spellStart"/>
            <w:r w:rsidR="005352ED">
              <w:rPr>
                <w:rFonts w:ascii="Consolas" w:hAnsi="Consolas"/>
                <w:sz w:val="22"/>
                <w:szCs w:val="22"/>
              </w:rPr>
              <w:t>MultiLayer</w:t>
            </w:r>
            <w:proofErr w:type="spellEnd"/>
            <w:r w:rsidR="005352ED">
              <w:rPr>
                <w:rFonts w:ascii="Consolas" w:hAnsi="Consolas"/>
                <w:sz w:val="22"/>
                <w:szCs w:val="22"/>
              </w:rPr>
              <w:t xml:space="preserve"> </w:t>
            </w:r>
            <w:proofErr w:type="spellStart"/>
            <w:r w:rsidR="005352ED">
              <w:rPr>
                <w:rFonts w:ascii="Consolas" w:hAnsi="Consolas"/>
                <w:sz w:val="22"/>
                <w:szCs w:val="22"/>
              </w:rPr>
              <w:t>Perceptrons</w:t>
            </w:r>
            <w:proofErr w:type="spellEnd"/>
            <w:r w:rsidR="005352ED">
              <w:rPr>
                <w:rFonts w:ascii="Consolas" w:hAnsi="Consolas"/>
                <w:sz w:val="22"/>
                <w:szCs w:val="22"/>
              </w:rPr>
              <w:t xml:space="preserve"> (MLP)- Regression Perceptron- Conley Index Theory- Machine-Learned Cubical Decomposition (MLCD)- Synthetic Data Generation- Elasticity Theory</w:t>
            </w:r>
          </w:p>
        </w:tc>
      </w:tr>
      <w:tr w:rsidRPr="00D701D2" w:rsidR="00D701D2" w:rsidTr="00E92DFF" w14:paraId="0902E10D" w14:textId="77777777">
        <w:tc>
          <w:tcPr>
            <w:tcW w:w="1547" w:type="dxa"/>
            <w:hideMark/>
          </w:tcPr>
          <w:p w:rsidRPr="00D701D2" w:rsidR="00D701D2" w:rsidP="004561AD" w:rsidRDefault="00D701D2" w14:paraId="0859F3F3" w14:textId="77777777">
            <w:pPr>
              <w:rPr>
                <w:rFonts w:ascii="Consolas" w:hAnsi="Consolas"/>
                <w:sz w:val="22"/>
                <w:szCs w:val="22"/>
              </w:rPr>
            </w:pPr>
            <w:r w:rsidRPr="00D701D2">
              <w:rPr>
                <w:rFonts w:ascii="Consolas" w:hAnsi="Consolas"/>
                <w:sz w:val="22"/>
                <w:szCs w:val="22"/>
              </w:rPr>
              <w:t>Data &amp; Platforms</w:t>
            </w:r>
          </w:p>
        </w:tc>
        <w:tc>
          <w:tcPr>
            <w:tcW w:w="7803" w:type="dxa"/>
            <w:hideMark/>
          </w:tcPr>
          <w:p w:rsidRPr="00D701D2" w:rsidR="00800BF4" w:rsidP="004561AD" w:rsidRDefault="009C5FD8" w14:paraId="7DF05BE8" w14:textId="09560AC4">
            <w:pPr>
              <w:rPr>
                <w:rFonts w:ascii="Consolas" w:hAnsi="Consolas"/>
                <w:sz w:val="22"/>
                <w:szCs w:val="22"/>
              </w:rPr>
            </w:pPr>
            <w:r>
              <w:rPr>
                <w:rFonts w:ascii="Consolas" w:hAnsi="Consolas"/>
                <w:sz w:val="22"/>
                <w:szCs w:val="22"/>
              </w:rPr>
              <w:t xml:space="preserve">- </w:t>
            </w:r>
            <w:r w:rsidR="005352ED">
              <w:rPr>
                <w:rFonts w:ascii="Consolas" w:hAnsi="Consolas"/>
                <w:sz w:val="22"/>
                <w:szCs w:val="22"/>
              </w:rPr>
              <w:t xml:space="preserve">Self-collected and Simulated Datasets- Public Datasets: ImageNet Dataset for pre-training- Platforms: GUDHI Library for PH and PD, SHAPELY package for particle tracking, </w:t>
            </w:r>
            <w:proofErr w:type="spellStart"/>
            <w:r w:rsidR="005352ED">
              <w:rPr>
                <w:rFonts w:ascii="Consolas" w:hAnsi="Consolas"/>
                <w:sz w:val="22"/>
                <w:szCs w:val="22"/>
              </w:rPr>
              <w:t>pyCHomP</w:t>
            </w:r>
            <w:proofErr w:type="spellEnd"/>
            <w:r w:rsidR="005352ED">
              <w:rPr>
                <w:rFonts w:ascii="Consolas" w:hAnsi="Consolas"/>
                <w:sz w:val="22"/>
                <w:szCs w:val="22"/>
              </w:rPr>
              <w:t xml:space="preserve"> for computational homology</w:t>
            </w:r>
          </w:p>
        </w:tc>
      </w:tr>
      <w:tr w:rsidRPr="00D701D2" w:rsidR="00D701D2" w:rsidTr="00E92DFF" w14:paraId="2C9CF1B9" w14:textId="77777777">
        <w:tc>
          <w:tcPr>
            <w:tcW w:w="1547" w:type="dxa"/>
            <w:hideMark/>
          </w:tcPr>
          <w:p w:rsidRPr="00D701D2" w:rsidR="00D701D2" w:rsidP="004561AD" w:rsidRDefault="00D701D2" w14:paraId="4E80564F" w14:textId="77777777">
            <w:pPr>
              <w:rPr>
                <w:rFonts w:ascii="Consolas" w:hAnsi="Consolas"/>
                <w:sz w:val="22"/>
                <w:szCs w:val="22"/>
              </w:rPr>
            </w:pPr>
            <w:r w:rsidRPr="00D701D2">
              <w:rPr>
                <w:rFonts w:ascii="Consolas" w:hAnsi="Consolas"/>
                <w:sz w:val="22"/>
                <w:szCs w:val="22"/>
              </w:rPr>
              <w:t>Application Areas</w:t>
            </w:r>
          </w:p>
        </w:tc>
        <w:tc>
          <w:tcPr>
            <w:tcW w:w="7803" w:type="dxa"/>
            <w:hideMark/>
          </w:tcPr>
          <w:p w:rsidRPr="00D701D2" w:rsidR="00D701D2" w:rsidP="004561AD" w:rsidRDefault="009C5FD8" w14:paraId="2C7C0372" w14:textId="38E1B63B">
            <w:pPr>
              <w:rPr>
                <w:rFonts w:ascii="Consolas" w:hAnsi="Consolas"/>
                <w:sz w:val="22"/>
                <w:szCs w:val="22"/>
              </w:rPr>
            </w:pPr>
            <w:r>
              <w:rPr>
                <w:rFonts w:ascii="Consolas" w:hAnsi="Consolas"/>
                <w:sz w:val="22"/>
                <w:szCs w:val="22"/>
              </w:rPr>
              <w:t xml:space="preserve">- </w:t>
            </w:r>
            <w:r w:rsidR="005352ED">
              <w:rPr>
                <w:rFonts w:ascii="Consolas" w:hAnsi="Consolas"/>
                <w:sz w:val="22"/>
                <w:szCs w:val="22"/>
              </w:rPr>
              <w:t xml:space="preserve">Granular Material Analysis- Stress Analysis in </w:t>
            </w:r>
            <w:proofErr w:type="spellStart"/>
            <w:r w:rsidR="005352ED">
              <w:rPr>
                <w:rFonts w:ascii="Consolas" w:hAnsi="Consolas"/>
                <w:sz w:val="22"/>
                <w:szCs w:val="22"/>
              </w:rPr>
              <w:t>Photoelastic</w:t>
            </w:r>
            <w:proofErr w:type="spellEnd"/>
            <w:r w:rsidR="005352ED">
              <w:rPr>
                <w:rFonts w:ascii="Consolas" w:hAnsi="Consolas"/>
                <w:sz w:val="22"/>
                <w:szCs w:val="22"/>
              </w:rPr>
              <w:t xml:space="preserve"> Materials- Predictive Modeling with Machine Learning- Earthquake Prediction and Geophysics- Granular Material Handling- Machine-Learned Dynamics</w:t>
            </w:r>
          </w:p>
        </w:tc>
      </w:tr>
    </w:tbl>
    <w:p w:rsidR="00B039A4" w:rsidP="000353BF" w:rsidRDefault="00B039A4" w14:paraId="4EED3101" w14:textId="77777777">
      <w:pPr>
        <w:spacing w:line="240" w:lineRule="auto"/>
        <w:rPr>
          <w:rFonts w:ascii="Consolas" w:hAnsi="Consolas"/>
          <w:sz w:val="22"/>
          <w:szCs w:val="22"/>
        </w:rPr>
      </w:pPr>
    </w:p>
    <w:p w:rsidR="00B039A4" w:rsidP="000353BF" w:rsidRDefault="00B039A4" w14:paraId="3C5FE243" w14:textId="7E741CCB">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Key Research Thinking Patterns</w:t>
      </w:r>
    </w:p>
    <w:tbl>
      <w:tblPr>
        <w:tblStyle w:val="TableGrid"/>
        <w:tblW w:w="0" w:type="auto"/>
        <w:tblLook w:val="04A0" w:firstRow="1" w:lastRow="0" w:firstColumn="1" w:lastColumn="0" w:noHBand="0" w:noVBand="1"/>
      </w:tblPr>
      <w:tblGrid>
        <w:gridCol w:w="2600"/>
        <w:gridCol w:w="6750"/>
      </w:tblGrid>
      <w:tr w:rsidRPr="00D701D2" w:rsidR="005352ED" w:rsidTr="29AAE321" w14:paraId="1347F5F3" w14:textId="77777777">
        <w:tc>
          <w:tcPr>
            <w:tcW w:w="0" w:type="auto"/>
            <w:tcMar/>
            <w:hideMark/>
          </w:tcPr>
          <w:p w:rsidRPr="00D701D2" w:rsidR="00B039A4" w:rsidP="004561AD" w:rsidRDefault="00B039A4" w14:paraId="234A5EC8" w14:textId="77777777">
            <w:pPr>
              <w:spacing w:after="160"/>
              <w:rPr>
                <w:rFonts w:ascii="Consolas" w:hAnsi="Consolas"/>
                <w:sz w:val="22"/>
                <w:szCs w:val="22"/>
              </w:rPr>
            </w:pPr>
            <w:r w:rsidRPr="00D701D2">
              <w:rPr>
                <w:rFonts w:ascii="Consolas" w:hAnsi="Consolas"/>
                <w:sz w:val="22"/>
                <w:szCs w:val="22"/>
              </w:rPr>
              <w:t>Aspect</w:t>
            </w:r>
          </w:p>
        </w:tc>
        <w:tc>
          <w:tcPr>
            <w:tcW w:w="0" w:type="auto"/>
            <w:tcMar/>
            <w:hideMark/>
          </w:tcPr>
          <w:p w:rsidRPr="00D701D2" w:rsidR="00B039A4" w:rsidP="004561AD" w:rsidRDefault="00B039A4" w14:paraId="7722F618" w14:textId="77777777">
            <w:pPr>
              <w:spacing w:after="160"/>
              <w:rPr>
                <w:rFonts w:ascii="Consolas" w:hAnsi="Consolas"/>
                <w:sz w:val="22"/>
                <w:szCs w:val="22"/>
              </w:rPr>
            </w:pPr>
            <w:r w:rsidRPr="00D701D2">
              <w:rPr>
                <w:rFonts w:ascii="Consolas" w:hAnsi="Consolas"/>
                <w:sz w:val="22"/>
                <w:szCs w:val="22"/>
              </w:rPr>
              <w:t>Detail</w:t>
            </w:r>
          </w:p>
        </w:tc>
      </w:tr>
      <w:tr w:rsidRPr="00D701D2" w:rsidR="005352ED" w:rsidTr="29AAE321" w14:paraId="0753C370" w14:textId="77777777">
        <w:tc>
          <w:tcPr>
            <w:tcW w:w="0" w:type="auto"/>
            <w:tcMar/>
          </w:tcPr>
          <w:p w:rsidR="006D7B27" w:rsidP="004561AD" w:rsidRDefault="005352ED" w14:paraId="61F17E2C" w14:textId="49F65257">
            <w:pPr>
              <w:rPr>
                <w:rFonts w:ascii="Consolas" w:hAnsi="Consolas"/>
                <w:sz w:val="22"/>
                <w:szCs w:val="22"/>
              </w:rPr>
            </w:pPr>
            <w:r>
              <w:rPr>
                <w:rFonts w:ascii="Consolas" w:hAnsi="Consolas"/>
                <w:sz w:val="22"/>
                <w:szCs w:val="22"/>
              </w:rPr>
              <w:t>Interdisciplinary Applications</w:t>
            </w:r>
          </w:p>
        </w:tc>
        <w:tc>
          <w:tcPr>
            <w:tcW w:w="0" w:type="auto"/>
            <w:tcMar/>
          </w:tcPr>
          <w:p w:rsidR="004F21F7" w:rsidP="000C1B08" w:rsidRDefault="005352ED" w14:paraId="08823C66" w14:textId="7CEC55EF">
            <w:pPr>
              <w:rPr>
                <w:rFonts w:ascii="Consolas" w:hAnsi="Consolas"/>
                <w:sz w:val="22"/>
                <w:szCs w:val="22"/>
              </w:rPr>
            </w:pPr>
            <w:r>
              <w:rPr>
                <w:rFonts w:ascii="Consolas" w:hAnsi="Consolas"/>
                <w:sz w:val="22"/>
                <w:szCs w:val="22"/>
              </w:rPr>
              <w:t xml:space="preserve">Integrating concepts and methods of other diverse scientific disciplines to address complex problems (e.g., </w:t>
            </w:r>
            <w:proofErr w:type="gramStart"/>
            <w:r>
              <w:rPr>
                <w:rFonts w:ascii="Consolas" w:hAnsi="Consolas"/>
                <w:sz w:val="22"/>
                <w:szCs w:val="22"/>
              </w:rPr>
              <w:t>combined</w:t>
            </w:r>
            <w:proofErr w:type="gramEnd"/>
            <w:r>
              <w:rPr>
                <w:rFonts w:ascii="Consolas" w:hAnsi="Consolas"/>
                <w:sz w:val="22"/>
                <w:szCs w:val="22"/>
              </w:rPr>
              <w:t xml:space="preserve"> machine learning with photoelasticity).</w:t>
            </w:r>
          </w:p>
        </w:tc>
      </w:tr>
      <w:tr w:rsidRPr="00D701D2" w:rsidR="005352ED" w:rsidTr="29AAE321" w14:paraId="39E55D6E" w14:textId="77777777">
        <w:tc>
          <w:tcPr>
            <w:tcW w:w="0" w:type="auto"/>
            <w:tcMar/>
          </w:tcPr>
          <w:p w:rsidR="004F21F7" w:rsidP="004561AD" w:rsidRDefault="005352ED" w14:paraId="3FD9BBF4" w14:textId="63AF6C4B">
            <w:pPr>
              <w:rPr>
                <w:rFonts w:ascii="Consolas" w:hAnsi="Consolas"/>
                <w:sz w:val="22"/>
                <w:szCs w:val="22"/>
              </w:rPr>
            </w:pPr>
            <w:r>
              <w:rPr>
                <w:rFonts w:ascii="Consolas" w:hAnsi="Consolas"/>
                <w:sz w:val="22"/>
                <w:szCs w:val="22"/>
              </w:rPr>
              <w:t>Comparative Analysis</w:t>
            </w:r>
          </w:p>
        </w:tc>
        <w:tc>
          <w:tcPr>
            <w:tcW w:w="0" w:type="auto"/>
            <w:tcMar/>
          </w:tcPr>
          <w:p w:rsidR="004F21F7" w:rsidP="000C1B08" w:rsidRDefault="005352ED" w14:paraId="1F0C6758" w14:textId="705E2FD0">
            <w:pPr>
              <w:rPr>
                <w:rFonts w:ascii="Consolas" w:hAnsi="Consolas"/>
                <w:sz w:val="22"/>
                <w:szCs w:val="22"/>
              </w:rPr>
            </w:pPr>
            <w:proofErr w:type="gramStart"/>
            <w:r>
              <w:rPr>
                <w:rFonts w:ascii="Consolas" w:hAnsi="Consolas"/>
                <w:sz w:val="22"/>
                <w:szCs w:val="22"/>
              </w:rPr>
              <w:t>Examines</w:t>
            </w:r>
            <w:proofErr w:type="gramEnd"/>
            <w:r>
              <w:rPr>
                <w:rFonts w:ascii="Consolas" w:hAnsi="Consolas"/>
                <w:sz w:val="22"/>
                <w:szCs w:val="22"/>
              </w:rPr>
              <w:t xml:space="preserve"> different approaches, measures, and system behaviors against each other to obtain deeper insights (e.g., compared various CNN models for force reconstruction).</w:t>
            </w:r>
          </w:p>
        </w:tc>
      </w:tr>
      <w:tr w:rsidRPr="00D701D2" w:rsidR="005352ED" w:rsidTr="29AAE321" w14:paraId="3F160920" w14:textId="77777777">
        <w:tc>
          <w:tcPr>
            <w:tcW w:w="0" w:type="auto"/>
            <w:tcMar/>
          </w:tcPr>
          <w:p w:rsidR="004F21F7" w:rsidP="004561AD" w:rsidRDefault="005352ED" w14:paraId="32FF0C5F" w14:textId="34D990D9">
            <w:pPr>
              <w:rPr>
                <w:rFonts w:ascii="Consolas" w:hAnsi="Consolas"/>
                <w:sz w:val="22"/>
                <w:szCs w:val="22"/>
              </w:rPr>
            </w:pPr>
            <w:r>
              <w:rPr>
                <w:rFonts w:ascii="Consolas" w:hAnsi="Consolas"/>
                <w:sz w:val="22"/>
                <w:szCs w:val="22"/>
              </w:rPr>
              <w:t>Data-Driven Analysis</w:t>
            </w:r>
          </w:p>
        </w:tc>
        <w:tc>
          <w:tcPr>
            <w:tcW w:w="0" w:type="auto"/>
            <w:tcMar/>
          </w:tcPr>
          <w:p w:rsidR="004F21F7" w:rsidP="000C1B08" w:rsidRDefault="005352ED" w14:paraId="7D8A5619" w14:textId="5D2AB1A8">
            <w:pPr>
              <w:rPr>
                <w:rFonts w:ascii="Consolas" w:hAnsi="Consolas"/>
                <w:sz w:val="22"/>
                <w:szCs w:val="22"/>
              </w:rPr>
            </w:pPr>
            <w:r>
              <w:rPr>
                <w:rFonts w:ascii="Consolas" w:hAnsi="Consolas"/>
                <w:sz w:val="22"/>
                <w:szCs w:val="22"/>
              </w:rPr>
              <w:t>Uses data (simulated, empirical, synthetic) as the primary basis of understanding and modeling the phenomena (e.g., force networks from experimental photo elastic images).</w:t>
            </w:r>
          </w:p>
        </w:tc>
      </w:tr>
      <w:tr w:rsidRPr="00D701D2" w:rsidR="005352ED" w:rsidTr="29AAE321" w14:paraId="4C5723DD" w14:textId="77777777">
        <w:tc>
          <w:tcPr>
            <w:tcW w:w="0" w:type="auto"/>
            <w:tcMar/>
          </w:tcPr>
          <w:p w:rsidR="005352ED" w:rsidP="004561AD" w:rsidRDefault="005352ED" w14:paraId="4B54AA84" w14:textId="69F2555E">
            <w:pPr>
              <w:rPr>
                <w:rFonts w:ascii="Consolas" w:hAnsi="Consolas"/>
                <w:sz w:val="22"/>
                <w:szCs w:val="22"/>
              </w:rPr>
            </w:pPr>
            <w:r>
              <w:rPr>
                <w:rFonts w:ascii="Consolas" w:hAnsi="Consolas"/>
                <w:sz w:val="22"/>
                <w:szCs w:val="22"/>
              </w:rPr>
              <w:t>Modular Approach</w:t>
            </w:r>
          </w:p>
        </w:tc>
        <w:tc>
          <w:tcPr>
            <w:tcW w:w="0" w:type="auto"/>
            <w:tcMar/>
          </w:tcPr>
          <w:p w:rsidR="005352ED" w:rsidP="000C1B08" w:rsidRDefault="005352ED" w14:paraId="0A1E6D63" w14:textId="36D8B505">
            <w:pPr>
              <w:rPr>
                <w:rFonts w:ascii="Consolas" w:hAnsi="Consolas"/>
                <w:sz w:val="22"/>
                <w:szCs w:val="22"/>
              </w:rPr>
            </w:pPr>
            <w:r>
              <w:rPr>
                <w:rFonts w:ascii="Consolas" w:hAnsi="Consolas"/>
                <w:sz w:val="22"/>
                <w:szCs w:val="22"/>
              </w:rPr>
              <w:t xml:space="preserve">Breaks down the problem into smaller and manageable sub-problems which are then addressed individually (e.g., force reconstruction was split into inferring its different properties individually). </w:t>
            </w:r>
          </w:p>
        </w:tc>
      </w:tr>
    </w:tbl>
    <w:p w:rsidR="00B039A4" w:rsidP="000353BF" w:rsidRDefault="00B039A4" w14:paraId="1B970E78" w14:textId="77777777">
      <w:pPr>
        <w:spacing w:line="240" w:lineRule="auto"/>
        <w:rPr>
          <w:rFonts w:ascii="Consolas" w:hAnsi="Consolas"/>
          <w:sz w:val="22"/>
          <w:szCs w:val="22"/>
        </w:rPr>
      </w:pPr>
    </w:p>
    <w:p w:rsidR="00B039A4" w:rsidP="000353BF" w:rsidRDefault="00B039A4" w14:paraId="32175422" w14:textId="09964D28">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Knowledge Graph Sketch (Hierarchical View)</w:t>
      </w:r>
    </w:p>
    <w:p w:rsidRPr="00B039A4" w:rsidR="00B039A4" w:rsidP="000C1B08" w:rsidRDefault="00A66DCC" w14:paraId="39E26960" w14:textId="1F9D95F2">
      <w:pPr>
        <w:spacing w:after="0" w:line="240" w:lineRule="auto"/>
        <w:rPr>
          <w:rFonts w:ascii="Consolas" w:hAnsi="Consolas"/>
          <w:sz w:val="22"/>
          <w:szCs w:val="22"/>
        </w:rPr>
      </w:pPr>
      <w:r>
        <w:rPr>
          <w:rFonts w:ascii="Consolas" w:hAnsi="Consolas"/>
          <w:sz w:val="22"/>
          <w:szCs w:val="22"/>
        </w:rPr>
        <w:lastRenderedPageBreak/>
        <w:t>TBD</w:t>
      </w:r>
      <w:r w:rsidR="00B039A4">
        <w:rPr>
          <w:rFonts w:ascii="Consolas" w:hAnsi="Consolas"/>
          <w:sz w:val="22"/>
          <w:szCs w:val="22"/>
        </w:rPr>
        <w:br/>
      </w:r>
    </w:p>
    <w:p w:rsidR="00B039A4" w:rsidP="000353BF" w:rsidRDefault="00B039A4" w14:paraId="219235B3" w14:textId="6DEDD4A6">
      <w:pPr>
        <w:pBdr>
          <w:top w:val="single" w:color="auto" w:sz="6" w:space="1"/>
          <w:bottom w:val="single" w:color="auto" w:sz="6" w:space="1"/>
        </w:pBdr>
        <w:spacing w:line="240" w:lineRule="auto"/>
        <w:rPr>
          <w:rFonts w:ascii="Consolas" w:hAnsi="Consolas"/>
          <w:sz w:val="22"/>
          <w:szCs w:val="22"/>
        </w:rPr>
      </w:pPr>
      <w:r>
        <w:rPr>
          <w:rFonts w:ascii="Consolas" w:hAnsi="Consolas"/>
          <w:sz w:val="22"/>
          <w:szCs w:val="22"/>
        </w:rPr>
        <w:t>Summary Description (for use as a KG node or metadata tag)</w:t>
      </w:r>
    </w:p>
    <w:p w:rsidRPr="00B039A4" w:rsidR="00B039A4" w:rsidP="00424AA2" w:rsidRDefault="00424AA2" w14:paraId="480B2B42" w14:textId="644E1B63">
      <w:pPr>
        <w:spacing w:line="240" w:lineRule="auto"/>
        <w:rPr>
          <w:rFonts w:ascii="Consolas" w:hAnsi="Consolas"/>
          <w:sz w:val="22"/>
          <w:szCs w:val="22"/>
        </w:rPr>
      </w:pPr>
      <w:r w:rsidRPr="00424AA2">
        <w:rPr>
          <w:rFonts w:ascii="Consolas" w:hAnsi="Consolas"/>
          <w:sz w:val="22"/>
          <w:szCs w:val="22"/>
        </w:rPr>
        <w:t xml:space="preserve">Miroslav Kramár is a leading researcher in applied mathematics, computational topology, and granular physics, applying advanced theoretical and computational techniques to materials science, dynamical systems, and machine learning. His work innovatively reveals slip precursors in granular materials via topological measures, develops machine learning for accurate </w:t>
      </w:r>
      <w:proofErr w:type="spellStart"/>
      <w:r w:rsidRPr="00424AA2">
        <w:rPr>
          <w:rFonts w:ascii="Consolas" w:hAnsi="Consolas"/>
          <w:sz w:val="22"/>
          <w:szCs w:val="22"/>
        </w:rPr>
        <w:t>photoelastic</w:t>
      </w:r>
      <w:proofErr w:type="spellEnd"/>
      <w:r w:rsidRPr="00424AA2">
        <w:rPr>
          <w:rFonts w:ascii="Consolas" w:hAnsi="Consolas"/>
          <w:sz w:val="22"/>
          <w:szCs w:val="22"/>
        </w:rPr>
        <w:t xml:space="preserve"> force reconstruction, and </w:t>
      </w:r>
      <w:proofErr w:type="gramStart"/>
      <w:r w:rsidRPr="00424AA2">
        <w:rPr>
          <w:rFonts w:ascii="Consolas" w:hAnsi="Consolas"/>
          <w:sz w:val="22"/>
          <w:szCs w:val="22"/>
        </w:rPr>
        <w:t>pioneers</w:t>
      </w:r>
      <w:proofErr w:type="gramEnd"/>
      <w:r w:rsidRPr="00424AA2">
        <w:rPr>
          <w:rFonts w:ascii="Consolas" w:hAnsi="Consolas"/>
          <w:sz w:val="22"/>
          <w:szCs w:val="22"/>
        </w:rPr>
        <w:t xml:space="preserve"> data-driven methods for dynamical system attractor identification. His research consistently features interdisciplinary applications, comparative analysis, and data-driven insights into complex physical and mathematical systems.</w:t>
      </w:r>
    </w:p>
    <w:sectPr w:rsidRPr="00B039A4" w:rsidR="00B039A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2B45" w:rsidP="0093175D" w:rsidRDefault="00202B45" w14:paraId="1A147853" w14:textId="77777777">
      <w:pPr>
        <w:spacing w:after="0" w:line="240" w:lineRule="auto"/>
      </w:pPr>
      <w:r>
        <w:separator/>
      </w:r>
    </w:p>
  </w:endnote>
  <w:endnote w:type="continuationSeparator" w:id="0">
    <w:p w:rsidR="00202B45" w:rsidP="0093175D" w:rsidRDefault="00202B45" w14:paraId="511C73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2B45" w:rsidP="0093175D" w:rsidRDefault="00202B45" w14:paraId="29614468" w14:textId="77777777">
      <w:pPr>
        <w:spacing w:after="0" w:line="240" w:lineRule="auto"/>
      </w:pPr>
      <w:r>
        <w:separator/>
      </w:r>
    </w:p>
  </w:footnote>
  <w:footnote w:type="continuationSeparator" w:id="0">
    <w:p w:rsidR="00202B45" w:rsidP="0093175D" w:rsidRDefault="00202B45" w14:paraId="34C7A4F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90085"/>
    <w:multiLevelType w:val="hybridMultilevel"/>
    <w:tmpl w:val="6E3427E6"/>
    <w:lvl w:ilvl="0" w:tplc="ABE881E4">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AC64F8"/>
    <w:multiLevelType w:val="hybridMultilevel"/>
    <w:tmpl w:val="82383274"/>
    <w:lvl w:ilvl="0" w:tplc="2A80B55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B8C6276"/>
    <w:multiLevelType w:val="hybridMultilevel"/>
    <w:tmpl w:val="81643F98"/>
    <w:lvl w:ilvl="0" w:tplc="87F41E6C">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1E272E6"/>
    <w:multiLevelType w:val="hybridMultilevel"/>
    <w:tmpl w:val="DAA6CF06"/>
    <w:lvl w:ilvl="0" w:tplc="9EE086EE">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D1550C7"/>
    <w:multiLevelType w:val="hybridMultilevel"/>
    <w:tmpl w:val="0C6E2910"/>
    <w:lvl w:ilvl="0" w:tplc="C4A2F7B8">
      <w:numFmt w:val="bullet"/>
      <w:lvlText w:val="-"/>
      <w:lvlJc w:val="left"/>
      <w:pPr>
        <w:ind w:left="720" w:hanging="360"/>
      </w:pPr>
      <w:rPr>
        <w:rFonts w:hint="default" w:ascii="Consolas" w:hAnsi="Consola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E7433C2"/>
    <w:multiLevelType w:val="multilevel"/>
    <w:tmpl w:val="9068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007878">
    <w:abstractNumId w:val="5"/>
  </w:num>
  <w:num w:numId="2" w16cid:durableId="2019039523">
    <w:abstractNumId w:val="1"/>
  </w:num>
  <w:num w:numId="3" w16cid:durableId="1446267627">
    <w:abstractNumId w:val="3"/>
  </w:num>
  <w:num w:numId="4" w16cid:durableId="976446228">
    <w:abstractNumId w:val="2"/>
  </w:num>
  <w:num w:numId="5" w16cid:durableId="1166095752">
    <w:abstractNumId w:val="4"/>
  </w:num>
  <w:num w:numId="6" w16cid:durableId="131514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4"/>
    <w:rsid w:val="000176D9"/>
    <w:rsid w:val="000353BF"/>
    <w:rsid w:val="0007402E"/>
    <w:rsid w:val="000C1B08"/>
    <w:rsid w:val="00185871"/>
    <w:rsid w:val="001A71B4"/>
    <w:rsid w:val="001B2E28"/>
    <w:rsid w:val="001F758D"/>
    <w:rsid w:val="00202B45"/>
    <w:rsid w:val="00261A17"/>
    <w:rsid w:val="002A3452"/>
    <w:rsid w:val="002D0A42"/>
    <w:rsid w:val="00322B1F"/>
    <w:rsid w:val="00345128"/>
    <w:rsid w:val="00395D98"/>
    <w:rsid w:val="00424AA2"/>
    <w:rsid w:val="00483662"/>
    <w:rsid w:val="004F21F7"/>
    <w:rsid w:val="005352ED"/>
    <w:rsid w:val="005820BE"/>
    <w:rsid w:val="0061325C"/>
    <w:rsid w:val="006218A7"/>
    <w:rsid w:val="006244E3"/>
    <w:rsid w:val="00677FC6"/>
    <w:rsid w:val="006D07A0"/>
    <w:rsid w:val="006D7B27"/>
    <w:rsid w:val="00723C44"/>
    <w:rsid w:val="00762C5A"/>
    <w:rsid w:val="00800BF4"/>
    <w:rsid w:val="00883234"/>
    <w:rsid w:val="0088556D"/>
    <w:rsid w:val="00893086"/>
    <w:rsid w:val="008E0A92"/>
    <w:rsid w:val="00922891"/>
    <w:rsid w:val="00924D71"/>
    <w:rsid w:val="0093175D"/>
    <w:rsid w:val="00966010"/>
    <w:rsid w:val="009C5FD8"/>
    <w:rsid w:val="009F78C2"/>
    <w:rsid w:val="00A66DCC"/>
    <w:rsid w:val="00AC7D65"/>
    <w:rsid w:val="00B039A4"/>
    <w:rsid w:val="00B152AB"/>
    <w:rsid w:val="00B7086C"/>
    <w:rsid w:val="00BA5482"/>
    <w:rsid w:val="00CA448D"/>
    <w:rsid w:val="00CC3992"/>
    <w:rsid w:val="00D701D2"/>
    <w:rsid w:val="00D800BD"/>
    <w:rsid w:val="00DA648A"/>
    <w:rsid w:val="00DB7243"/>
    <w:rsid w:val="00E03794"/>
    <w:rsid w:val="00E43614"/>
    <w:rsid w:val="00E5441F"/>
    <w:rsid w:val="00E92DFF"/>
    <w:rsid w:val="00E93EC3"/>
    <w:rsid w:val="00EB188B"/>
    <w:rsid w:val="00ED66F0"/>
    <w:rsid w:val="00F06684"/>
    <w:rsid w:val="29AAE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E65"/>
  <w15:chartTrackingRefBased/>
  <w15:docId w15:val="{1E3E5B62-FB2A-4405-A680-8D4C7DFD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037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7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037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037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037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037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037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037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037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037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03794"/>
    <w:rPr>
      <w:rFonts w:eastAsiaTheme="majorEastAsia" w:cstheme="majorBidi"/>
      <w:color w:val="272727" w:themeColor="text1" w:themeTint="D8"/>
    </w:rPr>
  </w:style>
  <w:style w:type="paragraph" w:styleId="Title">
    <w:name w:val="Title"/>
    <w:basedOn w:val="Normal"/>
    <w:next w:val="Normal"/>
    <w:link w:val="TitleChar"/>
    <w:uiPriority w:val="10"/>
    <w:qFormat/>
    <w:rsid w:val="00E037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037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037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0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94"/>
    <w:pPr>
      <w:spacing w:before="160"/>
      <w:jc w:val="center"/>
    </w:pPr>
    <w:rPr>
      <w:i/>
      <w:iCs/>
      <w:color w:val="404040" w:themeColor="text1" w:themeTint="BF"/>
    </w:rPr>
  </w:style>
  <w:style w:type="character" w:styleId="QuoteChar" w:customStyle="1">
    <w:name w:val="Quote Char"/>
    <w:basedOn w:val="DefaultParagraphFont"/>
    <w:link w:val="Quote"/>
    <w:uiPriority w:val="29"/>
    <w:rsid w:val="00E03794"/>
    <w:rPr>
      <w:i/>
      <w:iCs/>
      <w:color w:val="404040" w:themeColor="text1" w:themeTint="BF"/>
    </w:rPr>
  </w:style>
  <w:style w:type="paragraph" w:styleId="ListParagraph">
    <w:name w:val="List Paragraph"/>
    <w:basedOn w:val="Normal"/>
    <w:uiPriority w:val="34"/>
    <w:qFormat/>
    <w:rsid w:val="00E03794"/>
    <w:pPr>
      <w:ind w:left="720"/>
      <w:contextualSpacing/>
    </w:pPr>
  </w:style>
  <w:style w:type="character" w:styleId="IntenseEmphasis">
    <w:name w:val="Intense Emphasis"/>
    <w:basedOn w:val="DefaultParagraphFont"/>
    <w:uiPriority w:val="21"/>
    <w:qFormat/>
    <w:rsid w:val="00E03794"/>
    <w:rPr>
      <w:i/>
      <w:iCs/>
      <w:color w:val="0F4761" w:themeColor="accent1" w:themeShade="BF"/>
    </w:rPr>
  </w:style>
  <w:style w:type="paragraph" w:styleId="IntenseQuote">
    <w:name w:val="Intense Quote"/>
    <w:basedOn w:val="Normal"/>
    <w:next w:val="Normal"/>
    <w:link w:val="IntenseQuoteChar"/>
    <w:uiPriority w:val="30"/>
    <w:qFormat/>
    <w:rsid w:val="00E037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03794"/>
    <w:rPr>
      <w:i/>
      <w:iCs/>
      <w:color w:val="0F4761" w:themeColor="accent1" w:themeShade="BF"/>
    </w:rPr>
  </w:style>
  <w:style w:type="character" w:styleId="IntenseReference">
    <w:name w:val="Intense Reference"/>
    <w:basedOn w:val="DefaultParagraphFont"/>
    <w:uiPriority w:val="32"/>
    <w:qFormat/>
    <w:rsid w:val="00E03794"/>
    <w:rPr>
      <w:b/>
      <w:bCs/>
      <w:smallCaps/>
      <w:color w:val="0F4761" w:themeColor="accent1" w:themeShade="BF"/>
      <w:spacing w:val="5"/>
    </w:rPr>
  </w:style>
  <w:style w:type="paragraph" w:styleId="Header">
    <w:name w:val="header"/>
    <w:basedOn w:val="Normal"/>
    <w:link w:val="HeaderChar"/>
    <w:uiPriority w:val="99"/>
    <w:unhideWhenUsed/>
    <w:rsid w:val="009317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3175D"/>
  </w:style>
  <w:style w:type="paragraph" w:styleId="Footer">
    <w:name w:val="footer"/>
    <w:basedOn w:val="Normal"/>
    <w:link w:val="FooterChar"/>
    <w:uiPriority w:val="99"/>
    <w:unhideWhenUsed/>
    <w:rsid w:val="009317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3175D"/>
  </w:style>
  <w:style w:type="table" w:styleId="TableGrid">
    <w:name w:val="Table Grid"/>
    <w:basedOn w:val="TableNormal"/>
    <w:uiPriority w:val="39"/>
    <w:rsid w:val="00BA54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00BF4"/>
    <w:rPr>
      <w:color w:val="467886" w:themeColor="hyperlink"/>
      <w:u w:val="single"/>
    </w:rPr>
  </w:style>
  <w:style w:type="character" w:styleId="UnresolvedMention">
    <w:name w:val="Unresolved Mention"/>
    <w:basedOn w:val="DefaultParagraphFont"/>
    <w:uiPriority w:val="99"/>
    <w:semiHidden/>
    <w:unhideWhenUsed/>
    <w:rsid w:val="0080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8095">
      <w:bodyDiv w:val="1"/>
      <w:marLeft w:val="0"/>
      <w:marRight w:val="0"/>
      <w:marTop w:val="0"/>
      <w:marBottom w:val="0"/>
      <w:divBdr>
        <w:top w:val="none" w:sz="0" w:space="0" w:color="auto"/>
        <w:left w:val="none" w:sz="0" w:space="0" w:color="auto"/>
        <w:bottom w:val="none" w:sz="0" w:space="0" w:color="auto"/>
        <w:right w:val="none" w:sz="0" w:space="0" w:color="auto"/>
      </w:divBdr>
    </w:div>
    <w:div w:id="23986622">
      <w:bodyDiv w:val="1"/>
      <w:marLeft w:val="0"/>
      <w:marRight w:val="0"/>
      <w:marTop w:val="0"/>
      <w:marBottom w:val="0"/>
      <w:divBdr>
        <w:top w:val="none" w:sz="0" w:space="0" w:color="auto"/>
        <w:left w:val="none" w:sz="0" w:space="0" w:color="auto"/>
        <w:bottom w:val="none" w:sz="0" w:space="0" w:color="auto"/>
        <w:right w:val="none" w:sz="0" w:space="0" w:color="auto"/>
      </w:divBdr>
      <w:divsChild>
        <w:div w:id="1050962988">
          <w:marLeft w:val="0"/>
          <w:marRight w:val="0"/>
          <w:marTop w:val="0"/>
          <w:marBottom w:val="0"/>
          <w:divBdr>
            <w:top w:val="none" w:sz="0" w:space="0" w:color="auto"/>
            <w:left w:val="none" w:sz="0" w:space="0" w:color="auto"/>
            <w:bottom w:val="none" w:sz="0" w:space="0" w:color="auto"/>
            <w:right w:val="none" w:sz="0" w:space="0" w:color="auto"/>
          </w:divBdr>
          <w:divsChild>
            <w:div w:id="1149008419">
              <w:marLeft w:val="0"/>
              <w:marRight w:val="0"/>
              <w:marTop w:val="0"/>
              <w:marBottom w:val="0"/>
              <w:divBdr>
                <w:top w:val="none" w:sz="0" w:space="0" w:color="auto"/>
                <w:left w:val="none" w:sz="0" w:space="0" w:color="auto"/>
                <w:bottom w:val="none" w:sz="0" w:space="0" w:color="auto"/>
                <w:right w:val="none" w:sz="0" w:space="0" w:color="auto"/>
              </w:divBdr>
            </w:div>
          </w:divsChild>
        </w:div>
        <w:div w:id="1244029838">
          <w:marLeft w:val="0"/>
          <w:marRight w:val="0"/>
          <w:marTop w:val="0"/>
          <w:marBottom w:val="0"/>
          <w:divBdr>
            <w:top w:val="none" w:sz="0" w:space="0" w:color="auto"/>
            <w:left w:val="none" w:sz="0" w:space="0" w:color="auto"/>
            <w:bottom w:val="none" w:sz="0" w:space="0" w:color="auto"/>
            <w:right w:val="none" w:sz="0" w:space="0" w:color="auto"/>
          </w:divBdr>
          <w:divsChild>
            <w:div w:id="589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270">
      <w:bodyDiv w:val="1"/>
      <w:marLeft w:val="0"/>
      <w:marRight w:val="0"/>
      <w:marTop w:val="0"/>
      <w:marBottom w:val="0"/>
      <w:divBdr>
        <w:top w:val="none" w:sz="0" w:space="0" w:color="auto"/>
        <w:left w:val="none" w:sz="0" w:space="0" w:color="auto"/>
        <w:bottom w:val="none" w:sz="0" w:space="0" w:color="auto"/>
        <w:right w:val="none" w:sz="0" w:space="0" w:color="auto"/>
      </w:divBdr>
    </w:div>
    <w:div w:id="142160920">
      <w:bodyDiv w:val="1"/>
      <w:marLeft w:val="0"/>
      <w:marRight w:val="0"/>
      <w:marTop w:val="0"/>
      <w:marBottom w:val="0"/>
      <w:divBdr>
        <w:top w:val="none" w:sz="0" w:space="0" w:color="auto"/>
        <w:left w:val="none" w:sz="0" w:space="0" w:color="auto"/>
        <w:bottom w:val="none" w:sz="0" w:space="0" w:color="auto"/>
        <w:right w:val="none" w:sz="0" w:space="0" w:color="auto"/>
      </w:divBdr>
      <w:divsChild>
        <w:div w:id="972178615">
          <w:marLeft w:val="0"/>
          <w:marRight w:val="0"/>
          <w:marTop w:val="0"/>
          <w:marBottom w:val="0"/>
          <w:divBdr>
            <w:top w:val="none" w:sz="0" w:space="0" w:color="auto"/>
            <w:left w:val="none" w:sz="0" w:space="0" w:color="auto"/>
            <w:bottom w:val="none" w:sz="0" w:space="0" w:color="auto"/>
            <w:right w:val="none" w:sz="0" w:space="0" w:color="auto"/>
          </w:divBdr>
          <w:divsChild>
            <w:div w:id="1835609419">
              <w:marLeft w:val="0"/>
              <w:marRight w:val="0"/>
              <w:marTop w:val="0"/>
              <w:marBottom w:val="0"/>
              <w:divBdr>
                <w:top w:val="none" w:sz="0" w:space="0" w:color="auto"/>
                <w:left w:val="none" w:sz="0" w:space="0" w:color="auto"/>
                <w:bottom w:val="none" w:sz="0" w:space="0" w:color="auto"/>
                <w:right w:val="none" w:sz="0" w:space="0" w:color="auto"/>
              </w:divBdr>
            </w:div>
          </w:divsChild>
        </w:div>
        <w:div w:id="1994986431">
          <w:marLeft w:val="0"/>
          <w:marRight w:val="0"/>
          <w:marTop w:val="0"/>
          <w:marBottom w:val="0"/>
          <w:divBdr>
            <w:top w:val="none" w:sz="0" w:space="0" w:color="auto"/>
            <w:left w:val="none" w:sz="0" w:space="0" w:color="auto"/>
            <w:bottom w:val="none" w:sz="0" w:space="0" w:color="auto"/>
            <w:right w:val="none" w:sz="0" w:space="0" w:color="auto"/>
          </w:divBdr>
          <w:divsChild>
            <w:div w:id="993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83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76">
          <w:marLeft w:val="0"/>
          <w:marRight w:val="0"/>
          <w:marTop w:val="0"/>
          <w:marBottom w:val="0"/>
          <w:divBdr>
            <w:top w:val="none" w:sz="0" w:space="0" w:color="auto"/>
            <w:left w:val="none" w:sz="0" w:space="0" w:color="auto"/>
            <w:bottom w:val="none" w:sz="0" w:space="0" w:color="auto"/>
            <w:right w:val="none" w:sz="0" w:space="0" w:color="auto"/>
          </w:divBdr>
          <w:divsChild>
            <w:div w:id="731775355">
              <w:marLeft w:val="0"/>
              <w:marRight w:val="0"/>
              <w:marTop w:val="0"/>
              <w:marBottom w:val="0"/>
              <w:divBdr>
                <w:top w:val="none" w:sz="0" w:space="0" w:color="auto"/>
                <w:left w:val="none" w:sz="0" w:space="0" w:color="auto"/>
                <w:bottom w:val="none" w:sz="0" w:space="0" w:color="auto"/>
                <w:right w:val="none" w:sz="0" w:space="0" w:color="auto"/>
              </w:divBdr>
            </w:div>
          </w:divsChild>
        </w:div>
        <w:div w:id="1412460062">
          <w:marLeft w:val="0"/>
          <w:marRight w:val="0"/>
          <w:marTop w:val="0"/>
          <w:marBottom w:val="0"/>
          <w:divBdr>
            <w:top w:val="none" w:sz="0" w:space="0" w:color="auto"/>
            <w:left w:val="none" w:sz="0" w:space="0" w:color="auto"/>
            <w:bottom w:val="none" w:sz="0" w:space="0" w:color="auto"/>
            <w:right w:val="none" w:sz="0" w:space="0" w:color="auto"/>
          </w:divBdr>
          <w:divsChild>
            <w:div w:id="975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11">
      <w:bodyDiv w:val="1"/>
      <w:marLeft w:val="0"/>
      <w:marRight w:val="0"/>
      <w:marTop w:val="0"/>
      <w:marBottom w:val="0"/>
      <w:divBdr>
        <w:top w:val="none" w:sz="0" w:space="0" w:color="auto"/>
        <w:left w:val="none" w:sz="0" w:space="0" w:color="auto"/>
        <w:bottom w:val="none" w:sz="0" w:space="0" w:color="auto"/>
        <w:right w:val="none" w:sz="0" w:space="0" w:color="auto"/>
      </w:divBdr>
    </w:div>
    <w:div w:id="298730091">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698550245">
      <w:bodyDiv w:val="1"/>
      <w:marLeft w:val="0"/>
      <w:marRight w:val="0"/>
      <w:marTop w:val="0"/>
      <w:marBottom w:val="0"/>
      <w:divBdr>
        <w:top w:val="none" w:sz="0" w:space="0" w:color="auto"/>
        <w:left w:val="none" w:sz="0" w:space="0" w:color="auto"/>
        <w:bottom w:val="none" w:sz="0" w:space="0" w:color="auto"/>
        <w:right w:val="none" w:sz="0" w:space="0" w:color="auto"/>
      </w:divBdr>
    </w:div>
    <w:div w:id="733702531">
      <w:bodyDiv w:val="1"/>
      <w:marLeft w:val="0"/>
      <w:marRight w:val="0"/>
      <w:marTop w:val="0"/>
      <w:marBottom w:val="0"/>
      <w:divBdr>
        <w:top w:val="none" w:sz="0" w:space="0" w:color="auto"/>
        <w:left w:val="none" w:sz="0" w:space="0" w:color="auto"/>
        <w:bottom w:val="none" w:sz="0" w:space="0" w:color="auto"/>
        <w:right w:val="none" w:sz="0" w:space="0" w:color="auto"/>
      </w:divBdr>
    </w:div>
    <w:div w:id="735395807">
      <w:bodyDiv w:val="1"/>
      <w:marLeft w:val="0"/>
      <w:marRight w:val="0"/>
      <w:marTop w:val="0"/>
      <w:marBottom w:val="0"/>
      <w:divBdr>
        <w:top w:val="none" w:sz="0" w:space="0" w:color="auto"/>
        <w:left w:val="none" w:sz="0" w:space="0" w:color="auto"/>
        <w:bottom w:val="none" w:sz="0" w:space="0" w:color="auto"/>
        <w:right w:val="none" w:sz="0" w:space="0" w:color="auto"/>
      </w:divBdr>
    </w:div>
    <w:div w:id="1002775703">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 w:id="1156141436">
      <w:bodyDiv w:val="1"/>
      <w:marLeft w:val="0"/>
      <w:marRight w:val="0"/>
      <w:marTop w:val="0"/>
      <w:marBottom w:val="0"/>
      <w:divBdr>
        <w:top w:val="none" w:sz="0" w:space="0" w:color="auto"/>
        <w:left w:val="none" w:sz="0" w:space="0" w:color="auto"/>
        <w:bottom w:val="none" w:sz="0" w:space="0" w:color="auto"/>
        <w:right w:val="none" w:sz="0" w:space="0" w:color="auto"/>
      </w:divBdr>
    </w:div>
    <w:div w:id="1168061074">
      <w:bodyDiv w:val="1"/>
      <w:marLeft w:val="0"/>
      <w:marRight w:val="0"/>
      <w:marTop w:val="0"/>
      <w:marBottom w:val="0"/>
      <w:divBdr>
        <w:top w:val="none" w:sz="0" w:space="0" w:color="auto"/>
        <w:left w:val="none" w:sz="0" w:space="0" w:color="auto"/>
        <w:bottom w:val="none" w:sz="0" w:space="0" w:color="auto"/>
        <w:right w:val="none" w:sz="0" w:space="0" w:color="auto"/>
      </w:divBdr>
      <w:divsChild>
        <w:div w:id="897017691">
          <w:marLeft w:val="0"/>
          <w:marRight w:val="0"/>
          <w:marTop w:val="0"/>
          <w:marBottom w:val="0"/>
          <w:divBdr>
            <w:top w:val="none" w:sz="0" w:space="0" w:color="auto"/>
            <w:left w:val="none" w:sz="0" w:space="0" w:color="auto"/>
            <w:bottom w:val="none" w:sz="0" w:space="0" w:color="auto"/>
            <w:right w:val="none" w:sz="0" w:space="0" w:color="auto"/>
          </w:divBdr>
        </w:div>
        <w:div w:id="637878966">
          <w:marLeft w:val="0"/>
          <w:marRight w:val="0"/>
          <w:marTop w:val="0"/>
          <w:marBottom w:val="0"/>
          <w:divBdr>
            <w:top w:val="none" w:sz="0" w:space="0" w:color="auto"/>
            <w:left w:val="none" w:sz="0" w:space="0" w:color="auto"/>
            <w:bottom w:val="none" w:sz="0" w:space="0" w:color="auto"/>
            <w:right w:val="none" w:sz="0" w:space="0" w:color="auto"/>
          </w:divBdr>
        </w:div>
        <w:div w:id="1344437972">
          <w:marLeft w:val="0"/>
          <w:marRight w:val="0"/>
          <w:marTop w:val="0"/>
          <w:marBottom w:val="0"/>
          <w:divBdr>
            <w:top w:val="none" w:sz="0" w:space="0" w:color="auto"/>
            <w:left w:val="none" w:sz="0" w:space="0" w:color="auto"/>
            <w:bottom w:val="none" w:sz="0" w:space="0" w:color="auto"/>
            <w:right w:val="none" w:sz="0" w:space="0" w:color="auto"/>
          </w:divBdr>
        </w:div>
        <w:div w:id="1041444196">
          <w:marLeft w:val="0"/>
          <w:marRight w:val="0"/>
          <w:marTop w:val="0"/>
          <w:marBottom w:val="0"/>
          <w:divBdr>
            <w:top w:val="none" w:sz="0" w:space="0" w:color="auto"/>
            <w:left w:val="none" w:sz="0" w:space="0" w:color="auto"/>
            <w:bottom w:val="none" w:sz="0" w:space="0" w:color="auto"/>
            <w:right w:val="none" w:sz="0" w:space="0" w:color="auto"/>
          </w:divBdr>
        </w:div>
        <w:div w:id="1777091592">
          <w:marLeft w:val="0"/>
          <w:marRight w:val="0"/>
          <w:marTop w:val="0"/>
          <w:marBottom w:val="0"/>
          <w:divBdr>
            <w:top w:val="none" w:sz="0" w:space="0" w:color="auto"/>
            <w:left w:val="none" w:sz="0" w:space="0" w:color="auto"/>
            <w:bottom w:val="none" w:sz="0" w:space="0" w:color="auto"/>
            <w:right w:val="none" w:sz="0" w:space="0" w:color="auto"/>
          </w:divBdr>
        </w:div>
        <w:div w:id="1914705877">
          <w:marLeft w:val="0"/>
          <w:marRight w:val="0"/>
          <w:marTop w:val="0"/>
          <w:marBottom w:val="0"/>
          <w:divBdr>
            <w:top w:val="none" w:sz="0" w:space="0" w:color="auto"/>
            <w:left w:val="none" w:sz="0" w:space="0" w:color="auto"/>
            <w:bottom w:val="none" w:sz="0" w:space="0" w:color="auto"/>
            <w:right w:val="none" w:sz="0" w:space="0" w:color="auto"/>
          </w:divBdr>
        </w:div>
        <w:div w:id="1149052089">
          <w:marLeft w:val="0"/>
          <w:marRight w:val="0"/>
          <w:marTop w:val="0"/>
          <w:marBottom w:val="0"/>
          <w:divBdr>
            <w:top w:val="none" w:sz="0" w:space="0" w:color="auto"/>
            <w:left w:val="none" w:sz="0" w:space="0" w:color="auto"/>
            <w:bottom w:val="none" w:sz="0" w:space="0" w:color="auto"/>
            <w:right w:val="none" w:sz="0" w:space="0" w:color="auto"/>
          </w:divBdr>
        </w:div>
        <w:div w:id="1318345056">
          <w:marLeft w:val="0"/>
          <w:marRight w:val="0"/>
          <w:marTop w:val="0"/>
          <w:marBottom w:val="0"/>
          <w:divBdr>
            <w:top w:val="none" w:sz="0" w:space="0" w:color="auto"/>
            <w:left w:val="none" w:sz="0" w:space="0" w:color="auto"/>
            <w:bottom w:val="none" w:sz="0" w:space="0" w:color="auto"/>
            <w:right w:val="none" w:sz="0" w:space="0" w:color="auto"/>
          </w:divBdr>
        </w:div>
        <w:div w:id="1662461333">
          <w:marLeft w:val="0"/>
          <w:marRight w:val="0"/>
          <w:marTop w:val="0"/>
          <w:marBottom w:val="0"/>
          <w:divBdr>
            <w:top w:val="none" w:sz="0" w:space="0" w:color="auto"/>
            <w:left w:val="none" w:sz="0" w:space="0" w:color="auto"/>
            <w:bottom w:val="none" w:sz="0" w:space="0" w:color="auto"/>
            <w:right w:val="none" w:sz="0" w:space="0" w:color="auto"/>
          </w:divBdr>
        </w:div>
        <w:div w:id="1260717161">
          <w:marLeft w:val="0"/>
          <w:marRight w:val="0"/>
          <w:marTop w:val="0"/>
          <w:marBottom w:val="0"/>
          <w:divBdr>
            <w:top w:val="none" w:sz="0" w:space="0" w:color="auto"/>
            <w:left w:val="none" w:sz="0" w:space="0" w:color="auto"/>
            <w:bottom w:val="none" w:sz="0" w:space="0" w:color="auto"/>
            <w:right w:val="none" w:sz="0" w:space="0" w:color="auto"/>
          </w:divBdr>
        </w:div>
        <w:div w:id="1233587544">
          <w:marLeft w:val="0"/>
          <w:marRight w:val="0"/>
          <w:marTop w:val="0"/>
          <w:marBottom w:val="0"/>
          <w:divBdr>
            <w:top w:val="none" w:sz="0" w:space="0" w:color="auto"/>
            <w:left w:val="none" w:sz="0" w:space="0" w:color="auto"/>
            <w:bottom w:val="none" w:sz="0" w:space="0" w:color="auto"/>
            <w:right w:val="none" w:sz="0" w:space="0" w:color="auto"/>
          </w:divBdr>
        </w:div>
        <w:div w:id="1797943682">
          <w:marLeft w:val="0"/>
          <w:marRight w:val="0"/>
          <w:marTop w:val="0"/>
          <w:marBottom w:val="0"/>
          <w:divBdr>
            <w:top w:val="none" w:sz="0" w:space="0" w:color="auto"/>
            <w:left w:val="none" w:sz="0" w:space="0" w:color="auto"/>
            <w:bottom w:val="none" w:sz="0" w:space="0" w:color="auto"/>
            <w:right w:val="none" w:sz="0" w:space="0" w:color="auto"/>
          </w:divBdr>
        </w:div>
        <w:div w:id="1159731056">
          <w:marLeft w:val="0"/>
          <w:marRight w:val="0"/>
          <w:marTop w:val="0"/>
          <w:marBottom w:val="0"/>
          <w:divBdr>
            <w:top w:val="none" w:sz="0" w:space="0" w:color="auto"/>
            <w:left w:val="none" w:sz="0" w:space="0" w:color="auto"/>
            <w:bottom w:val="none" w:sz="0" w:space="0" w:color="auto"/>
            <w:right w:val="none" w:sz="0" w:space="0" w:color="auto"/>
          </w:divBdr>
        </w:div>
        <w:div w:id="1010597394">
          <w:marLeft w:val="0"/>
          <w:marRight w:val="0"/>
          <w:marTop w:val="0"/>
          <w:marBottom w:val="0"/>
          <w:divBdr>
            <w:top w:val="none" w:sz="0" w:space="0" w:color="auto"/>
            <w:left w:val="none" w:sz="0" w:space="0" w:color="auto"/>
            <w:bottom w:val="none" w:sz="0" w:space="0" w:color="auto"/>
            <w:right w:val="none" w:sz="0" w:space="0" w:color="auto"/>
          </w:divBdr>
        </w:div>
      </w:divsChild>
    </w:div>
    <w:div w:id="1214391712">
      <w:bodyDiv w:val="1"/>
      <w:marLeft w:val="0"/>
      <w:marRight w:val="0"/>
      <w:marTop w:val="0"/>
      <w:marBottom w:val="0"/>
      <w:divBdr>
        <w:top w:val="none" w:sz="0" w:space="0" w:color="auto"/>
        <w:left w:val="none" w:sz="0" w:space="0" w:color="auto"/>
        <w:bottom w:val="none" w:sz="0" w:space="0" w:color="auto"/>
        <w:right w:val="none" w:sz="0" w:space="0" w:color="auto"/>
      </w:divBdr>
      <w:divsChild>
        <w:div w:id="448740581">
          <w:marLeft w:val="0"/>
          <w:marRight w:val="0"/>
          <w:marTop w:val="0"/>
          <w:marBottom w:val="0"/>
          <w:divBdr>
            <w:top w:val="none" w:sz="0" w:space="0" w:color="auto"/>
            <w:left w:val="none" w:sz="0" w:space="0" w:color="auto"/>
            <w:bottom w:val="none" w:sz="0" w:space="0" w:color="auto"/>
            <w:right w:val="none" w:sz="0" w:space="0" w:color="auto"/>
          </w:divBdr>
        </w:div>
        <w:div w:id="846406296">
          <w:marLeft w:val="0"/>
          <w:marRight w:val="0"/>
          <w:marTop w:val="0"/>
          <w:marBottom w:val="0"/>
          <w:divBdr>
            <w:top w:val="none" w:sz="0" w:space="0" w:color="auto"/>
            <w:left w:val="none" w:sz="0" w:space="0" w:color="auto"/>
            <w:bottom w:val="none" w:sz="0" w:space="0" w:color="auto"/>
            <w:right w:val="none" w:sz="0" w:space="0" w:color="auto"/>
          </w:divBdr>
        </w:div>
        <w:div w:id="686054283">
          <w:marLeft w:val="0"/>
          <w:marRight w:val="0"/>
          <w:marTop w:val="0"/>
          <w:marBottom w:val="0"/>
          <w:divBdr>
            <w:top w:val="none" w:sz="0" w:space="0" w:color="auto"/>
            <w:left w:val="none" w:sz="0" w:space="0" w:color="auto"/>
            <w:bottom w:val="none" w:sz="0" w:space="0" w:color="auto"/>
            <w:right w:val="none" w:sz="0" w:space="0" w:color="auto"/>
          </w:divBdr>
        </w:div>
        <w:div w:id="79109928">
          <w:marLeft w:val="0"/>
          <w:marRight w:val="0"/>
          <w:marTop w:val="0"/>
          <w:marBottom w:val="0"/>
          <w:divBdr>
            <w:top w:val="none" w:sz="0" w:space="0" w:color="auto"/>
            <w:left w:val="none" w:sz="0" w:space="0" w:color="auto"/>
            <w:bottom w:val="none" w:sz="0" w:space="0" w:color="auto"/>
            <w:right w:val="none" w:sz="0" w:space="0" w:color="auto"/>
          </w:divBdr>
        </w:div>
        <w:div w:id="1497501663">
          <w:marLeft w:val="0"/>
          <w:marRight w:val="0"/>
          <w:marTop w:val="0"/>
          <w:marBottom w:val="0"/>
          <w:divBdr>
            <w:top w:val="none" w:sz="0" w:space="0" w:color="auto"/>
            <w:left w:val="none" w:sz="0" w:space="0" w:color="auto"/>
            <w:bottom w:val="none" w:sz="0" w:space="0" w:color="auto"/>
            <w:right w:val="none" w:sz="0" w:space="0" w:color="auto"/>
          </w:divBdr>
        </w:div>
        <w:div w:id="1865288135">
          <w:marLeft w:val="0"/>
          <w:marRight w:val="0"/>
          <w:marTop w:val="0"/>
          <w:marBottom w:val="0"/>
          <w:divBdr>
            <w:top w:val="none" w:sz="0" w:space="0" w:color="auto"/>
            <w:left w:val="none" w:sz="0" w:space="0" w:color="auto"/>
            <w:bottom w:val="none" w:sz="0" w:space="0" w:color="auto"/>
            <w:right w:val="none" w:sz="0" w:space="0" w:color="auto"/>
          </w:divBdr>
        </w:div>
        <w:div w:id="623119000">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61265874">
          <w:marLeft w:val="0"/>
          <w:marRight w:val="0"/>
          <w:marTop w:val="0"/>
          <w:marBottom w:val="0"/>
          <w:divBdr>
            <w:top w:val="none" w:sz="0" w:space="0" w:color="auto"/>
            <w:left w:val="none" w:sz="0" w:space="0" w:color="auto"/>
            <w:bottom w:val="none" w:sz="0" w:space="0" w:color="auto"/>
            <w:right w:val="none" w:sz="0" w:space="0" w:color="auto"/>
          </w:divBdr>
        </w:div>
        <w:div w:id="630944279">
          <w:marLeft w:val="0"/>
          <w:marRight w:val="0"/>
          <w:marTop w:val="0"/>
          <w:marBottom w:val="0"/>
          <w:divBdr>
            <w:top w:val="none" w:sz="0" w:space="0" w:color="auto"/>
            <w:left w:val="none" w:sz="0" w:space="0" w:color="auto"/>
            <w:bottom w:val="none" w:sz="0" w:space="0" w:color="auto"/>
            <w:right w:val="none" w:sz="0" w:space="0" w:color="auto"/>
          </w:divBdr>
        </w:div>
        <w:div w:id="153958433">
          <w:marLeft w:val="0"/>
          <w:marRight w:val="0"/>
          <w:marTop w:val="0"/>
          <w:marBottom w:val="0"/>
          <w:divBdr>
            <w:top w:val="none" w:sz="0" w:space="0" w:color="auto"/>
            <w:left w:val="none" w:sz="0" w:space="0" w:color="auto"/>
            <w:bottom w:val="none" w:sz="0" w:space="0" w:color="auto"/>
            <w:right w:val="none" w:sz="0" w:space="0" w:color="auto"/>
          </w:divBdr>
        </w:div>
        <w:div w:id="1954289827">
          <w:marLeft w:val="0"/>
          <w:marRight w:val="0"/>
          <w:marTop w:val="0"/>
          <w:marBottom w:val="0"/>
          <w:divBdr>
            <w:top w:val="none" w:sz="0" w:space="0" w:color="auto"/>
            <w:left w:val="none" w:sz="0" w:space="0" w:color="auto"/>
            <w:bottom w:val="none" w:sz="0" w:space="0" w:color="auto"/>
            <w:right w:val="none" w:sz="0" w:space="0" w:color="auto"/>
          </w:divBdr>
        </w:div>
        <w:div w:id="800654772">
          <w:marLeft w:val="0"/>
          <w:marRight w:val="0"/>
          <w:marTop w:val="0"/>
          <w:marBottom w:val="0"/>
          <w:divBdr>
            <w:top w:val="none" w:sz="0" w:space="0" w:color="auto"/>
            <w:left w:val="none" w:sz="0" w:space="0" w:color="auto"/>
            <w:bottom w:val="none" w:sz="0" w:space="0" w:color="auto"/>
            <w:right w:val="none" w:sz="0" w:space="0" w:color="auto"/>
          </w:divBdr>
        </w:div>
        <w:div w:id="1111970369">
          <w:marLeft w:val="0"/>
          <w:marRight w:val="0"/>
          <w:marTop w:val="0"/>
          <w:marBottom w:val="0"/>
          <w:divBdr>
            <w:top w:val="none" w:sz="0" w:space="0" w:color="auto"/>
            <w:left w:val="none" w:sz="0" w:space="0" w:color="auto"/>
            <w:bottom w:val="none" w:sz="0" w:space="0" w:color="auto"/>
            <w:right w:val="none" w:sz="0" w:space="0" w:color="auto"/>
          </w:divBdr>
        </w:div>
      </w:divsChild>
    </w:div>
    <w:div w:id="1231043820">
      <w:bodyDiv w:val="1"/>
      <w:marLeft w:val="0"/>
      <w:marRight w:val="0"/>
      <w:marTop w:val="0"/>
      <w:marBottom w:val="0"/>
      <w:divBdr>
        <w:top w:val="none" w:sz="0" w:space="0" w:color="auto"/>
        <w:left w:val="none" w:sz="0" w:space="0" w:color="auto"/>
        <w:bottom w:val="none" w:sz="0" w:space="0" w:color="auto"/>
        <w:right w:val="none" w:sz="0" w:space="0" w:color="auto"/>
      </w:divBdr>
    </w:div>
    <w:div w:id="1303120682">
      <w:bodyDiv w:val="1"/>
      <w:marLeft w:val="0"/>
      <w:marRight w:val="0"/>
      <w:marTop w:val="0"/>
      <w:marBottom w:val="0"/>
      <w:divBdr>
        <w:top w:val="none" w:sz="0" w:space="0" w:color="auto"/>
        <w:left w:val="none" w:sz="0" w:space="0" w:color="auto"/>
        <w:bottom w:val="none" w:sz="0" w:space="0" w:color="auto"/>
        <w:right w:val="none" w:sz="0" w:space="0" w:color="auto"/>
      </w:divBdr>
    </w:div>
    <w:div w:id="1469081171">
      <w:bodyDiv w:val="1"/>
      <w:marLeft w:val="0"/>
      <w:marRight w:val="0"/>
      <w:marTop w:val="0"/>
      <w:marBottom w:val="0"/>
      <w:divBdr>
        <w:top w:val="none" w:sz="0" w:space="0" w:color="auto"/>
        <w:left w:val="none" w:sz="0" w:space="0" w:color="auto"/>
        <w:bottom w:val="none" w:sz="0" w:space="0" w:color="auto"/>
        <w:right w:val="none" w:sz="0" w:space="0" w:color="auto"/>
      </w:divBdr>
    </w:div>
    <w:div w:id="1727681012">
      <w:bodyDiv w:val="1"/>
      <w:marLeft w:val="0"/>
      <w:marRight w:val="0"/>
      <w:marTop w:val="0"/>
      <w:marBottom w:val="0"/>
      <w:divBdr>
        <w:top w:val="none" w:sz="0" w:space="0" w:color="auto"/>
        <w:left w:val="none" w:sz="0" w:space="0" w:color="auto"/>
        <w:bottom w:val="none" w:sz="0" w:space="0" w:color="auto"/>
        <w:right w:val="none" w:sz="0" w:space="0" w:color="auto"/>
      </w:divBdr>
      <w:divsChild>
        <w:div w:id="406075927">
          <w:marLeft w:val="0"/>
          <w:marRight w:val="0"/>
          <w:marTop w:val="0"/>
          <w:marBottom w:val="0"/>
          <w:divBdr>
            <w:top w:val="none" w:sz="0" w:space="0" w:color="auto"/>
            <w:left w:val="none" w:sz="0" w:space="0" w:color="auto"/>
            <w:bottom w:val="none" w:sz="0" w:space="0" w:color="auto"/>
            <w:right w:val="none" w:sz="0" w:space="0" w:color="auto"/>
          </w:divBdr>
          <w:divsChild>
            <w:div w:id="535125239">
              <w:marLeft w:val="0"/>
              <w:marRight w:val="0"/>
              <w:marTop w:val="0"/>
              <w:marBottom w:val="0"/>
              <w:divBdr>
                <w:top w:val="none" w:sz="0" w:space="0" w:color="auto"/>
                <w:left w:val="none" w:sz="0" w:space="0" w:color="auto"/>
                <w:bottom w:val="none" w:sz="0" w:space="0" w:color="auto"/>
                <w:right w:val="none" w:sz="0" w:space="0" w:color="auto"/>
              </w:divBdr>
            </w:div>
          </w:divsChild>
        </w:div>
        <w:div w:id="1094127833">
          <w:marLeft w:val="0"/>
          <w:marRight w:val="0"/>
          <w:marTop w:val="0"/>
          <w:marBottom w:val="0"/>
          <w:divBdr>
            <w:top w:val="none" w:sz="0" w:space="0" w:color="auto"/>
            <w:left w:val="none" w:sz="0" w:space="0" w:color="auto"/>
            <w:bottom w:val="none" w:sz="0" w:space="0" w:color="auto"/>
            <w:right w:val="none" w:sz="0" w:space="0" w:color="auto"/>
          </w:divBdr>
          <w:divsChild>
            <w:div w:id="12201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310">
      <w:bodyDiv w:val="1"/>
      <w:marLeft w:val="0"/>
      <w:marRight w:val="0"/>
      <w:marTop w:val="0"/>
      <w:marBottom w:val="0"/>
      <w:divBdr>
        <w:top w:val="none" w:sz="0" w:space="0" w:color="auto"/>
        <w:left w:val="none" w:sz="0" w:space="0" w:color="auto"/>
        <w:bottom w:val="none" w:sz="0" w:space="0" w:color="auto"/>
        <w:right w:val="none" w:sz="0" w:space="0" w:color="auto"/>
      </w:divBdr>
    </w:div>
    <w:div w:id="1777212685">
      <w:bodyDiv w:val="1"/>
      <w:marLeft w:val="0"/>
      <w:marRight w:val="0"/>
      <w:marTop w:val="0"/>
      <w:marBottom w:val="0"/>
      <w:divBdr>
        <w:top w:val="none" w:sz="0" w:space="0" w:color="auto"/>
        <w:left w:val="none" w:sz="0" w:space="0" w:color="auto"/>
        <w:bottom w:val="none" w:sz="0" w:space="0" w:color="auto"/>
        <w:right w:val="none" w:sz="0" w:space="0" w:color="auto"/>
      </w:divBdr>
    </w:div>
    <w:div w:id="1960183188">
      <w:bodyDiv w:val="1"/>
      <w:marLeft w:val="0"/>
      <w:marRight w:val="0"/>
      <w:marTop w:val="0"/>
      <w:marBottom w:val="0"/>
      <w:divBdr>
        <w:top w:val="none" w:sz="0" w:space="0" w:color="auto"/>
        <w:left w:val="none" w:sz="0" w:space="0" w:color="auto"/>
        <w:bottom w:val="none" w:sz="0" w:space="0" w:color="auto"/>
        <w:right w:val="none" w:sz="0" w:space="0" w:color="auto"/>
      </w:divBdr>
    </w:div>
    <w:div w:id="1962302649">
      <w:bodyDiv w:val="1"/>
      <w:marLeft w:val="0"/>
      <w:marRight w:val="0"/>
      <w:marTop w:val="0"/>
      <w:marBottom w:val="0"/>
      <w:divBdr>
        <w:top w:val="none" w:sz="0" w:space="0" w:color="auto"/>
        <w:left w:val="none" w:sz="0" w:space="0" w:color="auto"/>
        <w:bottom w:val="none" w:sz="0" w:space="0" w:color="auto"/>
        <w:right w:val="none" w:sz="0" w:space="0" w:color="auto"/>
      </w:divBdr>
    </w:div>
    <w:div w:id="1998149477">
      <w:bodyDiv w:val="1"/>
      <w:marLeft w:val="0"/>
      <w:marRight w:val="0"/>
      <w:marTop w:val="0"/>
      <w:marBottom w:val="0"/>
      <w:divBdr>
        <w:top w:val="none" w:sz="0" w:space="0" w:color="auto"/>
        <w:left w:val="none" w:sz="0" w:space="0" w:color="auto"/>
        <w:bottom w:val="none" w:sz="0" w:space="0" w:color="auto"/>
        <w:right w:val="none" w:sz="0" w:space="0" w:color="auto"/>
      </w:divBdr>
    </w:div>
    <w:div w:id="2103839578">
      <w:bodyDiv w:val="1"/>
      <w:marLeft w:val="0"/>
      <w:marRight w:val="0"/>
      <w:marTop w:val="0"/>
      <w:marBottom w:val="0"/>
      <w:divBdr>
        <w:top w:val="none" w:sz="0" w:space="0" w:color="auto"/>
        <w:left w:val="none" w:sz="0" w:space="0" w:color="auto"/>
        <w:bottom w:val="none" w:sz="0" w:space="0" w:color="auto"/>
        <w:right w:val="none" w:sz="0" w:space="0" w:color="auto"/>
      </w:divBdr>
    </w:div>
    <w:div w:id="21412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6841-DAB1-4B6F-AEF4-EC5590CEA1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Lee</dc:creator>
  <keywords/>
  <dc:description/>
  <lastModifiedBy>Lee, Alexander</lastModifiedBy>
  <revision>13</revision>
  <dcterms:created xsi:type="dcterms:W3CDTF">2025-07-04T20:30:00.0000000Z</dcterms:created>
  <dcterms:modified xsi:type="dcterms:W3CDTF">2025-07-30T19:50:29.8707111Z</dcterms:modified>
</coreProperties>
</file>