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12.03.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(среда)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i/>
          <w:i/>
          <w:sz w:val="16"/>
          <w:szCs w:val="40"/>
        </w:rPr>
      </w:pPr>
      <w:r>
        <w:rPr>
          <w:b/>
          <w:i/>
          <w:sz w:val="16"/>
          <w:szCs w:val="40"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  <w:r>
        <w:rPr>
          <w:b/>
          <w:sz w:val="44"/>
          <w:szCs w:val="44"/>
        </w:rPr>
        <w:t xml:space="preserve"> </w:t>
      </w:r>
    </w:p>
    <w:tbl>
      <w:tblPr>
        <w:tblpPr w:vertAnchor="text" w:horzAnchor="margin" w:tblpXSpec="center" w:leftFromText="180" w:rightFromText="180" w:tblpY="509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815"/>
        <w:gridCol w:w="1630"/>
        <w:gridCol w:w="1630"/>
        <w:gridCol w:w="3260"/>
      </w:tblGrid>
      <w:tr>
        <w:trPr>
          <w:trHeight w:val="32" w:hRule="atLeast"/>
        </w:trPr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ИБ-231</w:t>
            </w:r>
          </w:p>
        </w:tc>
        <w:tc>
          <w:tcPr>
            <w:tcW w:w="3260" w:type="dxa"/>
            <w:gridSpan w:val="2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60" w:type="dxa"/>
            <w:tcBorders/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</w:tr>
      <w:tr>
        <w:trPr>
          <w:trHeight w:val="145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2 п. Электр. И. схемот.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Вахнина, 204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нет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1, 2 п. Комп. Моделир.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Попков, 411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МДК 05.01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Рысцова, 407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в 509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нет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ИС-221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05.01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Рысцова, 407</w:t>
            </w:r>
          </w:p>
          <w:p>
            <w:pPr>
              <w:pStyle w:val="Normal"/>
              <w:rPr>
                <w:i/>
                <w:i/>
                <w:color w:val="000000"/>
              </w:rPr>
            </w:pPr>
            <w:r>
              <w:rPr>
                <w:i/>
                <w:color w:val="000000"/>
              </w:rPr>
              <w:t>4 п. Числ. Методы</w:t>
            </w:r>
          </w:p>
          <w:p>
            <w:pPr>
              <w:pStyle w:val="Normal"/>
              <w:rPr>
                <w:i/>
                <w:i/>
                <w:color w:val="FF0000"/>
              </w:rPr>
            </w:pPr>
            <w:r>
              <w:rPr>
                <w:i/>
                <w:color w:val="000000"/>
              </w:rPr>
              <w:t>Худякова, 509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в 509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1 п. МДК 05.02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Губанов,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 п. в 206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нет</w:t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ИС-224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/>
            </w:pPr>
            <w:r>
              <w:rPr>
                <w:i/>
              </w:rPr>
              <w:t>2 п. в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МДК 04.02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Попков, 411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нет</w:t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2, 3 п. в 207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i/>
                <w:i/>
                <w:sz w:val="28"/>
                <w:szCs w:val="20"/>
                <w:u w:val="single"/>
              </w:rPr>
            </w:pPr>
            <w:r>
              <w:rPr>
                <w:b/>
                <w:i/>
                <w:sz w:val="28"/>
                <w:szCs w:val="20"/>
                <w:u w:val="single"/>
              </w:rPr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snapToGrid w:val="false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</w:r>
          </w:p>
        </w:tc>
      </w:tr>
      <w:tr>
        <w:trPr>
          <w:trHeight w:val="197" w:hRule="atLeast"/>
        </w:trPr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b/>
                <w:i/>
                <w:i/>
                <w:sz w:val="20"/>
                <w:szCs w:val="20"/>
                <w:u w:val="single"/>
              </w:rPr>
            </w:pPr>
            <w:r>
              <w:rPr>
                <w:b/>
                <w:i/>
                <w:sz w:val="20"/>
                <w:szCs w:val="20"/>
                <w:u w:val="single"/>
              </w:rPr>
            </w:r>
          </w:p>
        </w:tc>
        <w:tc>
          <w:tcPr>
            <w:tcW w:w="326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145" w:hRule="atLeast"/>
        </w:trPr>
        <w:tc>
          <w:tcPr>
            <w:tcW w:w="9780" w:type="dxa"/>
            <w:gridSpan w:val="5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>
        <w:trPr>
          <w:trHeight w:val="145" w:hRule="atLeast"/>
        </w:trPr>
        <w:tc>
          <w:tcPr>
            <w:tcW w:w="4890" w:type="dxa"/>
            <w:gridSpan w:val="3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ИС-223 </w:t>
            </w:r>
            <w:r>
              <w:rPr>
                <w:sz w:val="28"/>
              </w:rPr>
              <w:t>(23.02-16.03)</w:t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D9E2F3" w:val="clear"/>
          </w:tcPr>
          <w:p>
            <w:pPr>
              <w:pStyle w:val="Normal"/>
              <w:jc w:val="center"/>
              <w:rPr>
                <w:i/>
                <w:i/>
              </w:rPr>
            </w:pPr>
            <w:r>
              <w:rPr>
                <w:b/>
                <w:sz w:val="28"/>
              </w:rPr>
              <w:t xml:space="preserve">ИС-225 </w:t>
            </w:r>
            <w:r>
              <w:rPr>
                <w:sz w:val="28"/>
              </w:rPr>
              <w:t>(23.02-16.03)</w:t>
            </w:r>
          </w:p>
        </w:tc>
      </w:tr>
      <w:tr>
        <w:trPr>
          <w:trHeight w:val="145" w:hRule="atLeast"/>
        </w:trPr>
        <w:tc>
          <w:tcPr>
            <w:tcW w:w="2445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УП.09.01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Губанов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3,4,5  п.</w:t>
            </w:r>
            <w:r>
              <w:rPr>
                <w:i/>
                <w:color w:val="000000"/>
              </w:rPr>
              <w:t xml:space="preserve"> 206, 206, 203</w:t>
            </w:r>
          </w:p>
        </w:tc>
        <w:tc>
          <w:tcPr>
            <w:tcW w:w="2445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snapToGrid w:val="false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4890" w:type="dxa"/>
            <w:gridSpan w:val="2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УП 04.01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Кирнос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5,6 п. 411</w:t>
            </w:r>
          </w:p>
        </w:tc>
      </w:tr>
    </w:tbl>
    <w:p>
      <w:pPr>
        <w:pStyle w:val="Normal"/>
        <w:spacing w:lineRule="auto" w:line="312"/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</w:r>
    </w:p>
    <w:p>
      <w:pPr>
        <w:pStyle w:val="Normal"/>
        <w:spacing w:lineRule="auto" w:line="312"/>
        <w:rPr>
          <w:b/>
          <w:color w:val="FF0000"/>
          <w:sz w:val="36"/>
          <w:szCs w:val="40"/>
        </w:rPr>
      </w:pPr>
      <w:r>
        <w:rPr>
          <w:b/>
          <w:color w:val="FF0000"/>
          <w:sz w:val="36"/>
          <w:szCs w:val="40"/>
        </w:rPr>
      </w:r>
    </w:p>
    <w:tbl>
      <w:tblPr>
        <w:tblW w:w="529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90"/>
      </w:tblGrid>
      <w:tr>
        <w:trPr>
          <w:trHeight w:val="336" w:hRule="atLeast"/>
        </w:trPr>
        <w:tc>
          <w:tcPr>
            <w:tcW w:w="5290" w:type="dxa"/>
            <w:tcBorders>
              <w:top w:val="thinThickMediumGap" w:sz="18" w:space="0" w:color="C45911"/>
              <w:start w:val="thinThickMediumGap" w:sz="18" w:space="0" w:color="C45911"/>
              <w:bottom w:val="thinThickMediumGap" w:sz="18" w:space="0" w:color="C45911"/>
              <w:end w:val="thinThickMediumGap" w:sz="18" w:space="0" w:color="C45911"/>
            </w:tcBorders>
          </w:tcPr>
          <w:p>
            <w:pPr>
              <w:pStyle w:val="Normal"/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 xml:space="preserve">ЧИСЛИТЕЛЬ 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>
      <w:pPr>
        <w:pStyle w:val="Normal"/>
        <w:spacing w:lineRule="auto" w:line="276"/>
        <w:jc w:val="center"/>
        <w:rPr/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>
        <w:rPr>
          <w:b/>
          <w:i/>
          <w:color w:val="000000"/>
          <w:sz w:val="36"/>
          <w:szCs w:val="40"/>
          <w:u w:val="single"/>
        </w:rPr>
        <w:t>12.03.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(среда)</w:t>
      </w:r>
    </w:p>
    <w:p>
      <w:pPr>
        <w:pStyle w:val="Normal"/>
        <w:spacing w:lineRule="auto" w:line="276"/>
        <w:jc w:val="center"/>
        <w:rPr>
          <w:b/>
          <w:i/>
          <w:i/>
          <w:sz w:val="36"/>
          <w:szCs w:val="40"/>
        </w:rPr>
      </w:pPr>
      <w:r>
        <w:rPr>
          <w:b/>
          <w:i/>
          <w:sz w:val="36"/>
          <w:szCs w:val="40"/>
        </w:rPr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>
      <w:pPr>
        <w:pStyle w:val="Normal"/>
        <w:spacing w:lineRule="auto" w:line="276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tbl>
      <w:tblPr>
        <w:tblpPr w:vertAnchor="text" w:horzAnchor="margin" w:tblpXSpec="center" w:leftFromText="180" w:rightFromText="180" w:tblpY="65"/>
        <w:tblW w:w="978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0"/>
        <w:gridCol w:w="3260"/>
        <w:gridCol w:w="3260"/>
      </w:tblGrid>
      <w:tr>
        <w:trPr>
          <w:trHeight w:val="145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ДО-231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ДО-211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3, 6 п. нет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Возр. АФГ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Литовка, 511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504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МДК 02.06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Шевлякова, 509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/>
            </w:pPr>
            <w:r>
              <w:rPr>
                <w:i/>
              </w:rPr>
              <w:t>3, 4п.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ДО-212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КП-241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КП-231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3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 xml:space="preserve">5 п. Возр. АФГ 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Литовка, 511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ПМ 04.04.02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Каверина, 404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КП-221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СР-241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в 102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505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БЖ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Буданова, 409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в 102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ПС-221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СР-231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2CC" w:val="clear"/>
          </w:tcPr>
          <w:p>
            <w:pPr>
              <w:pStyle w:val="Normal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ПС-231</w:t>
            </w:r>
          </w:p>
        </w:tc>
      </w:tr>
      <w:tr>
        <w:trPr>
          <w:trHeight w:val="71" w:hRule="atLeast"/>
        </w:trPr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ФК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Лебедева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5 п. в 409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102</w:t>
            </w:r>
          </w:p>
        </w:tc>
        <w:tc>
          <w:tcPr>
            <w:tcW w:w="3260" w:type="dxa"/>
            <w:tcBorders>
              <w:top w:val="thinThickLargeGap" w:sz="6" w:space="0" w:color="C0C0C0"/>
              <w:start w:val="thinThickLargeGap" w:sz="6" w:space="0" w:color="C0C0C0"/>
              <w:bottom w:val="thinThickLargeGap" w:sz="6" w:space="0" w:color="C0C0C0"/>
              <w:end w:val="thinThickLargeGap" w:sz="6" w:space="0" w:color="C0C0C0"/>
            </w:tcBorders>
            <w:shd w:fill="FFFFFF" w:val="clear"/>
          </w:tcPr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4 п. в 411</w:t>
            </w:r>
          </w:p>
          <w:p>
            <w:pPr>
              <w:pStyle w:val="Normal"/>
              <w:rPr>
                <w:i/>
                <w:i/>
              </w:rPr>
            </w:pPr>
            <w:r>
              <w:rPr>
                <w:i/>
              </w:rPr>
              <w:t>6 п. в 509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jc w:val="center"/>
        <w:outlineLvl w:val="0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Cambria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character" w:styleId="WW8Num1z0">
    <w:name w:val="WW8Num1z0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sz w:val="24"/>
      <w:szCs w:val="24"/>
    </w:rPr>
  </w:style>
  <w:style w:type="character" w:styleId="Style16">
    <w:name w:val="Нижний колонтитул Знак"/>
    <w:qFormat/>
    <w:rPr>
      <w:sz w:val="24"/>
      <w:szCs w:val="24"/>
    </w:rPr>
  </w:style>
  <w:style w:type="character" w:styleId="Style17">
    <w:name w:val="Схема документа Знак"/>
    <w:qFormat/>
    <w:rPr>
      <w:rFonts w:ascii="Tahoma" w:hAnsi="Tahoma" w:cs="Tahoma"/>
      <w:sz w:val="16"/>
      <w:szCs w:val="16"/>
    </w:rPr>
  </w:style>
  <w:style w:type="character" w:styleId="Style18">
    <w:name w:val="Название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Style19">
    <w:name w:val="Заголовок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>
      <w:lang w:val="ru-RU"/>
    </w:rPr>
  </w:style>
  <w:style w:type="paragraph" w:styleId="Style21">
    <w:name w:val="Схема документа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Application>LibreOffice/25.2.1.2$Windows_X86_64 LibreOffice_project/d3abf4aee5fd705e4a92bba33a32f40bc4e56f49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2025-03-05T15:42:00Z</dcterms:created>
  <dc:creator>uch</dc:creator>
  <dc:description/>
  <cp:keywords/>
  <dc:language>ru-RU</dc:language>
  <cp:lastModifiedBy>uch</cp:lastModifiedBy>
  <cp:lastPrinted>2024-06-03T11:37:00Z</cp:lastPrinted>
  <dcterms:modified xsi:type="dcterms:W3CDTF">2025-03-11T16:29:00Z</dcterms:modified>
  <cp:revision>16</cp:revision>
  <dc:subject/>
  <dc:title>Расписание занятий</dc:title>
</cp:coreProperties>
</file>