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FADD4" w14:textId="77777777" w:rsidR="005043D8" w:rsidRPr="005043D8" w:rsidRDefault="005043D8" w:rsidP="005043D8">
      <w:pPr>
        <w:rPr>
          <w:b/>
          <w:bCs/>
        </w:rPr>
      </w:pPr>
      <w:r w:rsidRPr="005043D8">
        <w:rPr>
          <w:b/>
          <w:bCs/>
        </w:rPr>
        <w:t>Microkernel: A Research Overview</w:t>
      </w:r>
    </w:p>
    <w:p w14:paraId="390C53BD" w14:textId="77777777" w:rsidR="005043D8" w:rsidRPr="005043D8" w:rsidRDefault="005043D8" w:rsidP="005043D8">
      <w:pPr>
        <w:rPr>
          <w:b/>
          <w:bCs/>
        </w:rPr>
      </w:pPr>
      <w:r w:rsidRPr="005043D8">
        <w:rPr>
          <w:b/>
          <w:bCs/>
        </w:rPr>
        <w:t>Introduction</w:t>
      </w:r>
    </w:p>
    <w:p w14:paraId="28F55C91" w14:textId="77777777" w:rsidR="005043D8" w:rsidRPr="005043D8" w:rsidRDefault="005043D8" w:rsidP="005043D8">
      <w:r w:rsidRPr="005043D8">
        <w:t>The microkernel is a fundamental concept in operating system design that seeks to provide only the minimal necessary core functionalities in the kernel, while moving other services (like device drivers, file systems, and networking) to user space. This design is intended to improve modularity, security, and stability compared to monolithic kernels.</w:t>
      </w:r>
    </w:p>
    <w:p w14:paraId="67ECF785" w14:textId="77777777" w:rsidR="005043D8" w:rsidRPr="005043D8" w:rsidRDefault="005043D8" w:rsidP="005043D8">
      <w:pPr>
        <w:rPr>
          <w:b/>
          <w:bCs/>
        </w:rPr>
      </w:pPr>
      <w:r w:rsidRPr="005043D8">
        <w:rPr>
          <w:b/>
          <w:bCs/>
        </w:rPr>
        <w:t>Key Concept</w:t>
      </w:r>
    </w:p>
    <w:p w14:paraId="08E0A926" w14:textId="77777777" w:rsidR="005043D8" w:rsidRPr="005043D8" w:rsidRDefault="005043D8" w:rsidP="005043D8">
      <w:r w:rsidRPr="005043D8">
        <w:t xml:space="preserve">At the heart of </w:t>
      </w:r>
      <w:proofErr w:type="gramStart"/>
      <w:r w:rsidRPr="005043D8">
        <w:t>a microkernel</w:t>
      </w:r>
      <w:proofErr w:type="gramEnd"/>
      <w:r w:rsidRPr="005043D8">
        <w:t xml:space="preserve"> architecture is the idea of </w:t>
      </w:r>
      <w:r w:rsidRPr="005043D8">
        <w:rPr>
          <w:b/>
          <w:bCs/>
        </w:rPr>
        <w:t>minimalism</w:t>
      </w:r>
      <w:r w:rsidRPr="005043D8">
        <w:t>. The microkernel itself handles only the most essential tasks: low-level address space management, thread management, and inter-process communication (IPC). All other functionalities are implemented in user-space servers or daemons, which interact with the microkernel through well-defined interfaces.</w:t>
      </w:r>
    </w:p>
    <w:p w14:paraId="2DC5C5A3" w14:textId="77777777" w:rsidR="005043D8" w:rsidRPr="005043D8" w:rsidRDefault="005043D8" w:rsidP="005043D8">
      <w:pPr>
        <w:rPr>
          <w:b/>
          <w:bCs/>
        </w:rPr>
      </w:pPr>
      <w:r w:rsidRPr="005043D8">
        <w:rPr>
          <w:b/>
          <w:bCs/>
        </w:rPr>
        <w:t>Components</w:t>
      </w:r>
    </w:p>
    <w:p w14:paraId="173BC5D9" w14:textId="77777777" w:rsidR="005043D8" w:rsidRPr="005043D8" w:rsidRDefault="005043D8" w:rsidP="005043D8">
      <w:r w:rsidRPr="005043D8">
        <w:t>A typical microkernel includes:</w:t>
      </w:r>
    </w:p>
    <w:p w14:paraId="6B21E22F" w14:textId="77777777" w:rsidR="005043D8" w:rsidRPr="005043D8" w:rsidRDefault="005043D8" w:rsidP="005043D8">
      <w:pPr>
        <w:numPr>
          <w:ilvl w:val="0"/>
          <w:numId w:val="1"/>
        </w:numPr>
      </w:pPr>
      <w:r w:rsidRPr="005043D8">
        <w:rPr>
          <w:b/>
          <w:bCs/>
        </w:rPr>
        <w:t>Process Management</w:t>
      </w:r>
      <w:r w:rsidRPr="005043D8">
        <w:t>: Handling the creation, scheduling, and termination of processes.</w:t>
      </w:r>
    </w:p>
    <w:p w14:paraId="0DEF0270" w14:textId="77777777" w:rsidR="005043D8" w:rsidRPr="005043D8" w:rsidRDefault="005043D8" w:rsidP="005043D8">
      <w:pPr>
        <w:numPr>
          <w:ilvl w:val="0"/>
          <w:numId w:val="1"/>
        </w:numPr>
      </w:pPr>
      <w:r w:rsidRPr="005043D8">
        <w:rPr>
          <w:b/>
          <w:bCs/>
        </w:rPr>
        <w:t>Memory Management</w:t>
      </w:r>
      <w:r w:rsidRPr="005043D8">
        <w:t>: Managing address spaces and basic memory protection.</w:t>
      </w:r>
    </w:p>
    <w:p w14:paraId="253D42C1" w14:textId="77777777" w:rsidR="005043D8" w:rsidRPr="005043D8" w:rsidRDefault="005043D8" w:rsidP="005043D8">
      <w:pPr>
        <w:numPr>
          <w:ilvl w:val="0"/>
          <w:numId w:val="1"/>
        </w:numPr>
      </w:pPr>
      <w:r w:rsidRPr="005043D8">
        <w:rPr>
          <w:b/>
          <w:bCs/>
        </w:rPr>
        <w:t>Inter-Process Communication (IPC)</w:t>
      </w:r>
      <w:r w:rsidRPr="005043D8">
        <w:t>: Providing mechanisms for message passing between processes.</w:t>
      </w:r>
    </w:p>
    <w:p w14:paraId="3A36A534" w14:textId="77777777" w:rsidR="005043D8" w:rsidRPr="005043D8" w:rsidRDefault="005043D8" w:rsidP="005043D8">
      <w:pPr>
        <w:numPr>
          <w:ilvl w:val="0"/>
          <w:numId w:val="1"/>
        </w:numPr>
      </w:pPr>
      <w:r w:rsidRPr="005043D8">
        <w:rPr>
          <w:b/>
          <w:bCs/>
        </w:rPr>
        <w:t>Low-level Hardware Communication</w:t>
      </w:r>
      <w:r w:rsidRPr="005043D8">
        <w:t>: Abstracting basic hardware communication without device-specific drivers.</w:t>
      </w:r>
    </w:p>
    <w:p w14:paraId="5D6C937B" w14:textId="77777777" w:rsidR="005043D8" w:rsidRPr="005043D8" w:rsidRDefault="005043D8" w:rsidP="005043D8">
      <w:r w:rsidRPr="005043D8">
        <w:t>Non-essential services such as device drivers, file systems, and network stacks are implemented in user space.</w:t>
      </w:r>
    </w:p>
    <w:p w14:paraId="2962BC7D" w14:textId="77777777" w:rsidR="005043D8" w:rsidRPr="005043D8" w:rsidRDefault="005043D8" w:rsidP="005043D8">
      <w:pPr>
        <w:rPr>
          <w:b/>
          <w:bCs/>
        </w:rPr>
      </w:pPr>
      <w:r w:rsidRPr="005043D8">
        <w:rPr>
          <w:b/>
          <w:bCs/>
        </w:rPr>
        <w:t>History</w:t>
      </w:r>
    </w:p>
    <w:p w14:paraId="4BE5C2FA" w14:textId="77777777" w:rsidR="005043D8" w:rsidRPr="005043D8" w:rsidRDefault="005043D8" w:rsidP="005043D8">
      <w:r w:rsidRPr="005043D8">
        <w:t xml:space="preserve">The concept of the microkernel emerged in the 1970s and 1980s as a response to the increasing complexity of monolithic operating systems. Early microkernel projects included Carnegie Mellon University's </w:t>
      </w:r>
      <w:r w:rsidRPr="005043D8">
        <w:rPr>
          <w:b/>
          <w:bCs/>
        </w:rPr>
        <w:t>Mach</w:t>
      </w:r>
      <w:r w:rsidRPr="005043D8">
        <w:t xml:space="preserve"> kernel and </w:t>
      </w:r>
      <w:r w:rsidRPr="005043D8">
        <w:rPr>
          <w:b/>
          <w:bCs/>
        </w:rPr>
        <w:t>Amoeba</w:t>
      </w:r>
      <w:r w:rsidRPr="005043D8">
        <w:t xml:space="preserve"> from Vrije Universiteit Amsterdam. While early microkernels struggled with performance overhead due to excessive context switching and IPC costs, newer generations such as </w:t>
      </w:r>
      <w:r w:rsidRPr="005043D8">
        <w:rPr>
          <w:b/>
          <w:bCs/>
        </w:rPr>
        <w:t>L4</w:t>
      </w:r>
      <w:r w:rsidRPr="005043D8">
        <w:t xml:space="preserve"> microkernels demonstrated that efficient microkernel design was possible.</w:t>
      </w:r>
    </w:p>
    <w:p w14:paraId="4875DA2B" w14:textId="77777777" w:rsidR="005043D8" w:rsidRPr="005043D8" w:rsidRDefault="005043D8" w:rsidP="005043D8">
      <w:pPr>
        <w:rPr>
          <w:b/>
          <w:bCs/>
        </w:rPr>
      </w:pPr>
      <w:r w:rsidRPr="005043D8">
        <w:rPr>
          <w:b/>
          <w:bCs/>
        </w:rPr>
        <w:t>Features</w:t>
      </w:r>
    </w:p>
    <w:p w14:paraId="6C3F8C4B" w14:textId="77777777" w:rsidR="005043D8" w:rsidRPr="005043D8" w:rsidRDefault="005043D8" w:rsidP="005043D8">
      <w:r w:rsidRPr="005043D8">
        <w:lastRenderedPageBreak/>
        <w:t>Key features of a microkernel include:</w:t>
      </w:r>
    </w:p>
    <w:p w14:paraId="5CF60FEE" w14:textId="77777777" w:rsidR="005043D8" w:rsidRPr="005043D8" w:rsidRDefault="005043D8" w:rsidP="005043D8">
      <w:pPr>
        <w:numPr>
          <w:ilvl w:val="0"/>
          <w:numId w:val="2"/>
        </w:numPr>
      </w:pPr>
      <w:r w:rsidRPr="005043D8">
        <w:rPr>
          <w:b/>
          <w:bCs/>
        </w:rPr>
        <w:t>Modularity</w:t>
      </w:r>
      <w:r w:rsidRPr="005043D8">
        <w:t>: The operating system is broken into independent, replaceable components.</w:t>
      </w:r>
    </w:p>
    <w:p w14:paraId="66CE12DF" w14:textId="77777777" w:rsidR="005043D8" w:rsidRPr="005043D8" w:rsidRDefault="005043D8" w:rsidP="005043D8">
      <w:pPr>
        <w:numPr>
          <w:ilvl w:val="0"/>
          <w:numId w:val="2"/>
        </w:numPr>
      </w:pPr>
      <w:r w:rsidRPr="005043D8">
        <w:rPr>
          <w:b/>
          <w:bCs/>
        </w:rPr>
        <w:t>Security</w:t>
      </w:r>
      <w:r w:rsidRPr="005043D8">
        <w:t>: Less code running in kernel mode reduces the risk of critical vulnerabilities.</w:t>
      </w:r>
    </w:p>
    <w:p w14:paraId="0AB6E70E" w14:textId="77777777" w:rsidR="005043D8" w:rsidRPr="005043D8" w:rsidRDefault="005043D8" w:rsidP="005043D8">
      <w:pPr>
        <w:numPr>
          <w:ilvl w:val="0"/>
          <w:numId w:val="2"/>
        </w:numPr>
      </w:pPr>
      <w:r w:rsidRPr="005043D8">
        <w:rPr>
          <w:b/>
          <w:bCs/>
        </w:rPr>
        <w:t>Reliability</w:t>
      </w:r>
      <w:r w:rsidRPr="005043D8">
        <w:t xml:space="preserve">: A fault in one user-space service typically does not </w:t>
      </w:r>
      <w:proofErr w:type="gramStart"/>
      <w:r w:rsidRPr="005043D8">
        <w:t>crash</w:t>
      </w:r>
      <w:proofErr w:type="gramEnd"/>
      <w:r w:rsidRPr="005043D8">
        <w:t xml:space="preserve"> the entire system.</w:t>
      </w:r>
    </w:p>
    <w:p w14:paraId="25CAC919" w14:textId="77777777" w:rsidR="005043D8" w:rsidRPr="005043D8" w:rsidRDefault="005043D8" w:rsidP="005043D8">
      <w:pPr>
        <w:numPr>
          <w:ilvl w:val="0"/>
          <w:numId w:val="2"/>
        </w:numPr>
      </w:pPr>
      <w:r w:rsidRPr="005043D8">
        <w:rPr>
          <w:b/>
          <w:bCs/>
        </w:rPr>
        <w:t>Portability</w:t>
      </w:r>
      <w:r w:rsidRPr="005043D8">
        <w:t>: Minimal hardware-specific code makes microkernels easier to adapt to new hardware.</w:t>
      </w:r>
    </w:p>
    <w:p w14:paraId="6F9182B8" w14:textId="77777777" w:rsidR="005043D8" w:rsidRPr="005043D8" w:rsidRDefault="005043D8" w:rsidP="005043D8">
      <w:pPr>
        <w:numPr>
          <w:ilvl w:val="0"/>
          <w:numId w:val="2"/>
        </w:numPr>
      </w:pPr>
      <w:r w:rsidRPr="005043D8">
        <w:rPr>
          <w:b/>
          <w:bCs/>
        </w:rPr>
        <w:t>Performance</w:t>
      </w:r>
      <w:r w:rsidRPr="005043D8">
        <w:t>: Although early microkernels were criticized for poor performance, modern designs have significantly optimized IPC and context-switching operations.</w:t>
      </w:r>
    </w:p>
    <w:p w14:paraId="257CCD37" w14:textId="77777777" w:rsidR="005043D8" w:rsidRDefault="005043D8"/>
    <w:sectPr w:rsidR="00504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27C8"/>
    <w:multiLevelType w:val="multilevel"/>
    <w:tmpl w:val="A97E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F0D55"/>
    <w:multiLevelType w:val="multilevel"/>
    <w:tmpl w:val="4920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046173">
    <w:abstractNumId w:val="0"/>
  </w:num>
  <w:num w:numId="2" w16cid:durableId="172913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3D8"/>
    <w:rsid w:val="001A50BF"/>
    <w:rsid w:val="005043D8"/>
    <w:rsid w:val="00D05E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D928"/>
  <w15:chartTrackingRefBased/>
  <w15:docId w15:val="{AF0A9C0B-059B-4103-849B-29DDDF6A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3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3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3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3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3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3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3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3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3D8"/>
    <w:rPr>
      <w:rFonts w:eastAsiaTheme="majorEastAsia" w:cstheme="majorBidi"/>
      <w:color w:val="272727" w:themeColor="text1" w:themeTint="D8"/>
    </w:rPr>
  </w:style>
  <w:style w:type="paragraph" w:styleId="Title">
    <w:name w:val="Title"/>
    <w:basedOn w:val="Normal"/>
    <w:next w:val="Normal"/>
    <w:link w:val="TitleChar"/>
    <w:uiPriority w:val="10"/>
    <w:qFormat/>
    <w:rsid w:val="00504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3D8"/>
    <w:pPr>
      <w:spacing w:before="160"/>
      <w:jc w:val="center"/>
    </w:pPr>
    <w:rPr>
      <w:i/>
      <w:iCs/>
      <w:color w:val="404040" w:themeColor="text1" w:themeTint="BF"/>
    </w:rPr>
  </w:style>
  <w:style w:type="character" w:customStyle="1" w:styleId="QuoteChar">
    <w:name w:val="Quote Char"/>
    <w:basedOn w:val="DefaultParagraphFont"/>
    <w:link w:val="Quote"/>
    <w:uiPriority w:val="29"/>
    <w:rsid w:val="005043D8"/>
    <w:rPr>
      <w:i/>
      <w:iCs/>
      <w:color w:val="404040" w:themeColor="text1" w:themeTint="BF"/>
    </w:rPr>
  </w:style>
  <w:style w:type="paragraph" w:styleId="ListParagraph">
    <w:name w:val="List Paragraph"/>
    <w:basedOn w:val="Normal"/>
    <w:uiPriority w:val="34"/>
    <w:qFormat/>
    <w:rsid w:val="005043D8"/>
    <w:pPr>
      <w:ind w:left="720"/>
      <w:contextualSpacing/>
    </w:pPr>
  </w:style>
  <w:style w:type="character" w:styleId="IntenseEmphasis">
    <w:name w:val="Intense Emphasis"/>
    <w:basedOn w:val="DefaultParagraphFont"/>
    <w:uiPriority w:val="21"/>
    <w:qFormat/>
    <w:rsid w:val="005043D8"/>
    <w:rPr>
      <w:i/>
      <w:iCs/>
      <w:color w:val="0F4761" w:themeColor="accent1" w:themeShade="BF"/>
    </w:rPr>
  </w:style>
  <w:style w:type="paragraph" w:styleId="IntenseQuote">
    <w:name w:val="Intense Quote"/>
    <w:basedOn w:val="Normal"/>
    <w:next w:val="Normal"/>
    <w:link w:val="IntenseQuoteChar"/>
    <w:uiPriority w:val="30"/>
    <w:qFormat/>
    <w:rsid w:val="00504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3D8"/>
    <w:rPr>
      <w:i/>
      <w:iCs/>
      <w:color w:val="0F4761" w:themeColor="accent1" w:themeShade="BF"/>
    </w:rPr>
  </w:style>
  <w:style w:type="character" w:styleId="IntenseReference">
    <w:name w:val="Intense Reference"/>
    <w:basedOn w:val="DefaultParagraphFont"/>
    <w:uiPriority w:val="32"/>
    <w:qFormat/>
    <w:rsid w:val="005043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904181">
      <w:bodyDiv w:val="1"/>
      <w:marLeft w:val="0"/>
      <w:marRight w:val="0"/>
      <w:marTop w:val="0"/>
      <w:marBottom w:val="0"/>
      <w:divBdr>
        <w:top w:val="none" w:sz="0" w:space="0" w:color="auto"/>
        <w:left w:val="none" w:sz="0" w:space="0" w:color="auto"/>
        <w:bottom w:val="none" w:sz="0" w:space="0" w:color="auto"/>
        <w:right w:val="none" w:sz="0" w:space="0" w:color="auto"/>
      </w:divBdr>
    </w:div>
    <w:div w:id="179228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Afifi</dc:creator>
  <cp:keywords/>
  <dc:description/>
  <cp:lastModifiedBy>Abdelrahman Afifi</cp:lastModifiedBy>
  <cp:revision>1</cp:revision>
  <dcterms:created xsi:type="dcterms:W3CDTF">2025-04-27T13:59:00Z</dcterms:created>
  <dcterms:modified xsi:type="dcterms:W3CDTF">2025-04-27T14:00:00Z</dcterms:modified>
</cp:coreProperties>
</file>