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Quarterly Report 2024</w:t>
      </w:r>
    </w:p>
    <w:p>
      <w:pPr>
        <w:pStyle w:val="Heading1"/>
      </w:pPr>
      <w:r>
        <w:t>Executive Summary</w:t>
      </w:r>
    </w:p>
    <w:p>
      <w:r>
        <w:t>This report covers Q4 2024 financial performance.</w:t>
      </w:r>
    </w:p>
    <w:p>
      <w:pPr>
        <w:pStyle w:val="Heading3"/>
      </w:pPr>
      <w:r>
        <w:t>Financial Details</w:t>
      </w:r>
    </w:p>
    <w:p>
      <w:r>
        <w:t>Revenue increased by 15% year over year.</w:t>
      </w:r>
    </w:p>
    <w:p>
      <w:r>
        <w:t>• First item using bullet character</w:t>
      </w:r>
    </w:p>
    <w:p>
      <w:r>
        <w:t>• Second item using bullet character</w:t>
      </w:r>
    </w:p>
    <w:p>
      <w:r>
        <w:t>- Third item using dash</w:t>
      </w:r>
    </w:p>
    <w:p>
      <w:pPr>
        <w:pStyle w:val="ListBullet"/>
      </w:pPr>
      <w:r>
        <w:t>Real list item 1</w:t>
      </w:r>
    </w:p>
    <w:p>
      <w:pPr>
        <w:pStyle w:val="ListBullet"/>
      </w:pPr>
      <w:r>
        <w:t>Real list item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  <w:tr>
        <w:tc>
          <w:tcPr>
            <w:tcW w:type="dxa" w:w="2880"/>
          </w:tcPr>
          <w:p>
            <w:r>
              <w:t>Cell 2,0</w:t>
            </w:r>
          </w:p>
        </w:tc>
        <w:tc>
          <w:tcPr>
            <w:tcW w:type="dxa" w:w="2880"/>
          </w:tcPr>
          <w:p>
            <w:r>
              <w:t>Cell 2,1</w:t>
            </w:r>
          </w:p>
        </w:tc>
        <w:tc>
          <w:tcPr>
            <w:tcW w:type="dxa" w:w="2880"/>
          </w:tcPr>
          <w:p>
            <w:r>
              <w:t>Cell 2,2</w:t>
            </w:r>
          </w:p>
        </w:tc>
      </w:tr>
    </w:tbl>
    <w:p>
      <w:r>
        <w:t xml:space="preserve">For more information, </w:t>
      </w:r>
      <w:r>
        <w:rPr>
          <w:b/>
        </w:rPr>
        <w:t>click here</w:t>
      </w:r>
      <w:r>
        <w:t xml:space="preserve"> to visit our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