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5085948"/>
        <w:docPartObj>
          <w:docPartGallery w:val="Cover Pages"/>
          <w:docPartUnique/>
        </w:docPartObj>
      </w:sdtPr>
      <w:sdtEndPr/>
      <w:sdtContent>
        <w:p w:rsidR="000C2CBD" w:rsidRDefault="000C2CBD"/>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7521"/>
          </w:tblGrid>
          <w:tr w:rsidR="000C2CBD" w:rsidRPr="000C2CBD" w:rsidTr="000C2CBD">
            <w:sdt>
              <w:sdtPr>
                <w:rPr>
                  <w:b/>
                  <w:color w:val="000000" w:themeColor="text1"/>
                  <w:sz w:val="24"/>
                  <w:szCs w:val="24"/>
                </w:rPr>
                <w:alias w:val="Société"/>
                <w:id w:val="13406915"/>
                <w:placeholder>
                  <w:docPart w:val="E6D106D603A1405891B3FDDFE20676F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C2CBD" w:rsidRPr="000C2CBD" w:rsidRDefault="00AB1934" w:rsidP="00AB1934">
                    <w:pPr>
                      <w:pStyle w:val="Sansinterligne"/>
                      <w:rPr>
                        <w:color w:val="000000" w:themeColor="text1"/>
                        <w:sz w:val="24"/>
                      </w:rPr>
                    </w:pPr>
                    <w:r>
                      <w:rPr>
                        <w:b/>
                        <w:color w:val="000000" w:themeColor="text1"/>
                        <w:sz w:val="24"/>
                        <w:szCs w:val="24"/>
                      </w:rPr>
                      <w:t>DATALOG</w:t>
                    </w:r>
                  </w:p>
                </w:tc>
              </w:sdtContent>
            </w:sdt>
          </w:tr>
          <w:tr w:rsidR="000C2CBD" w:rsidRPr="000C2CBD" w:rsidTr="000C2CBD">
            <w:tc>
              <w:tcPr>
                <w:tcW w:w="7672" w:type="dxa"/>
              </w:tcPr>
              <w:sdt>
                <w:sdtPr>
                  <w:rPr>
                    <w:rFonts w:eastAsiaTheme="majorEastAsia" w:cstheme="majorBidi"/>
                    <w:color w:val="000000" w:themeColor="text1"/>
                    <w:sz w:val="52"/>
                    <w:szCs w:val="88"/>
                  </w:rPr>
                  <w:alias w:val="Titre"/>
                  <w:id w:val="13406919"/>
                  <w:placeholder>
                    <w:docPart w:val="F484FE2269044A4E8C6A93BA727EC321"/>
                  </w:placeholder>
                  <w:dataBinding w:prefixMappings="xmlns:ns0='http://schemas.openxmlformats.org/package/2006/metadata/core-properties' xmlns:ns1='http://purl.org/dc/elements/1.1/'" w:xpath="/ns0:coreProperties[1]/ns1:title[1]" w:storeItemID="{6C3C8BC8-F283-45AE-878A-BAB7291924A1}"/>
                  <w:text/>
                </w:sdtPr>
                <w:sdtEndPr/>
                <w:sdtContent>
                  <w:p w:rsidR="000C2CBD" w:rsidRPr="000C2CBD" w:rsidRDefault="009A355C" w:rsidP="009A355C">
                    <w:pPr>
                      <w:pStyle w:val="Sansinterligne"/>
                      <w:spacing w:line="216" w:lineRule="auto"/>
                      <w:rPr>
                        <w:rFonts w:asciiTheme="majorHAnsi" w:eastAsiaTheme="majorEastAsia" w:hAnsiTheme="majorHAnsi" w:cstheme="majorBidi"/>
                        <w:color w:val="000000" w:themeColor="text1"/>
                        <w:sz w:val="88"/>
                        <w:szCs w:val="88"/>
                      </w:rPr>
                    </w:pPr>
                    <w:r w:rsidRPr="009A355C">
                      <w:rPr>
                        <w:rFonts w:eastAsiaTheme="majorEastAsia" w:cstheme="majorBidi"/>
                        <w:color w:val="000000" w:themeColor="text1"/>
                        <w:sz w:val="52"/>
                        <w:szCs w:val="88"/>
                      </w:rPr>
                      <w:t xml:space="preserve">Big Data – Système Embarqué </w:t>
                    </w:r>
                  </w:p>
                </w:sdtContent>
              </w:sdt>
            </w:tc>
          </w:tr>
          <w:tr w:rsidR="000C2CBD" w:rsidRPr="000C2CBD" w:rsidTr="000C2CBD">
            <w:sdt>
              <w:sdtPr>
                <w:rPr>
                  <w:b/>
                  <w:color w:val="000000" w:themeColor="text1"/>
                  <w:sz w:val="24"/>
                  <w:szCs w:val="24"/>
                </w:rPr>
                <w:alias w:val="Sous-titre"/>
                <w:id w:val="13406923"/>
                <w:placeholder>
                  <w:docPart w:val="AED8CD150DA341178EC47650B726387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C2CBD" w:rsidRPr="000C2CBD" w:rsidRDefault="009A355C" w:rsidP="009A355C">
                    <w:pPr>
                      <w:pStyle w:val="Sansinterligne"/>
                      <w:rPr>
                        <w:color w:val="000000" w:themeColor="text1"/>
                        <w:sz w:val="24"/>
                      </w:rPr>
                    </w:pPr>
                    <w:r>
                      <w:rPr>
                        <w:b/>
                        <w:color w:val="000000" w:themeColor="text1"/>
                        <w:sz w:val="24"/>
                        <w:szCs w:val="24"/>
                      </w:rPr>
                      <w:t>Plan d’assurance qualité</w:t>
                    </w:r>
                    <w:r w:rsidR="008C0DB9">
                      <w:rPr>
                        <w:b/>
                        <w:color w:val="000000" w:themeColor="text1"/>
                        <w:sz w:val="24"/>
                        <w:szCs w:val="24"/>
                      </w:rPr>
                      <w:t xml:space="preserve"> simplifié</w:t>
                    </w:r>
                    <w:r w:rsidR="00BE02C9">
                      <w:rPr>
                        <w:b/>
                        <w:color w:val="000000" w:themeColor="text1"/>
                        <w:sz w:val="24"/>
                        <w:szCs w:val="24"/>
                      </w:rPr>
                      <w:t xml:space="preserve"> (PAQ)</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0C2CBD">
            <w:tc>
              <w:tcPr>
                <w:tcW w:w="7221" w:type="dxa"/>
                <w:tcMar>
                  <w:top w:w="216" w:type="dxa"/>
                  <w:left w:w="115" w:type="dxa"/>
                  <w:bottom w:w="216" w:type="dxa"/>
                  <w:right w:w="115" w:type="dxa"/>
                </w:tcMar>
              </w:tcPr>
              <w:sdt>
                <w:sdtPr>
                  <w:rPr>
                    <w:sz w:val="28"/>
                  </w:rPr>
                  <w:alias w:val="Auteur"/>
                  <w:id w:val="13406928"/>
                  <w:placeholder>
                    <w:docPart w:val="4F52E6F4C22041628EC0E07EF0D1DB3A"/>
                  </w:placeholder>
                  <w:dataBinding w:prefixMappings="xmlns:ns0='http://schemas.openxmlformats.org/package/2006/metadata/core-properties' xmlns:ns1='http://purl.org/dc/elements/1.1/'" w:xpath="/ns0:coreProperties[1]/ns1:creator[1]" w:storeItemID="{6C3C8BC8-F283-45AE-878A-BAB7291924A1}"/>
                  <w:text/>
                </w:sdtPr>
                <w:sdtEndPr/>
                <w:sdtContent>
                  <w:p w:rsidR="000C2CBD" w:rsidRPr="0011296B" w:rsidRDefault="00374215" w:rsidP="0011296B">
                    <w:pPr>
                      <w:rPr>
                        <w:sz w:val="28"/>
                      </w:rPr>
                    </w:pPr>
                    <w:r w:rsidRPr="0011296B">
                      <w:rPr>
                        <w:sz w:val="28"/>
                      </w:rPr>
                      <w:t xml:space="preserve">Aunim H. – Nicolas B. – Erwan V. – </w:t>
                    </w:r>
                    <w:r w:rsidR="009A355C">
                      <w:rPr>
                        <w:sz w:val="28"/>
                      </w:rPr>
                      <w:t>Remi H</w:t>
                    </w:r>
                    <w:r w:rsidRPr="0011296B">
                      <w:rPr>
                        <w:sz w:val="28"/>
                      </w:rPr>
                      <w:t>.</w:t>
                    </w:r>
                  </w:p>
                </w:sdtContent>
              </w:sdt>
              <w:sdt>
                <w:sdtPr>
                  <w:rPr>
                    <w:color w:val="000000" w:themeColor="text1"/>
                    <w:sz w:val="28"/>
                    <w:szCs w:val="28"/>
                  </w:rPr>
                  <w:alias w:val="Date"/>
                  <w:tag w:val="Date "/>
                  <w:id w:val="13406932"/>
                  <w:placeholder>
                    <w:docPart w:val="05D71BCB63B24C33BBE935FBE21CB83A"/>
                  </w:placeholder>
                  <w:dataBinding w:prefixMappings="xmlns:ns0='http://schemas.microsoft.com/office/2006/coverPageProps'" w:xpath="/ns0:CoverPageProperties[1]/ns0:PublishDate[1]" w:storeItemID="{55AF091B-3C7A-41E3-B477-F2FDAA23CFDA}"/>
                  <w:date w:fullDate="2016-06-27T00:00:00Z">
                    <w:dateFormat w:val="dd/MM/yyyy"/>
                    <w:lid w:val="fr-FR"/>
                    <w:storeMappedDataAs w:val="dateTime"/>
                    <w:calendar w:val="gregorian"/>
                  </w:date>
                </w:sdtPr>
                <w:sdtEndPr/>
                <w:sdtContent>
                  <w:p w:rsidR="000C2CBD" w:rsidRPr="0011296B" w:rsidRDefault="009A355C">
                    <w:pPr>
                      <w:pStyle w:val="Sansinterligne"/>
                      <w:rPr>
                        <w:color w:val="000000" w:themeColor="text1"/>
                        <w:sz w:val="28"/>
                        <w:szCs w:val="28"/>
                      </w:rPr>
                    </w:pPr>
                    <w:r>
                      <w:rPr>
                        <w:color w:val="000000" w:themeColor="text1"/>
                        <w:sz w:val="28"/>
                        <w:szCs w:val="28"/>
                      </w:rPr>
                      <w:t>27/06</w:t>
                    </w:r>
                    <w:r w:rsidR="00374215" w:rsidRPr="0011296B">
                      <w:rPr>
                        <w:color w:val="000000" w:themeColor="text1"/>
                        <w:sz w:val="28"/>
                        <w:szCs w:val="28"/>
                      </w:rPr>
                      <w:t>/2016</w:t>
                    </w:r>
                  </w:p>
                </w:sdtContent>
              </w:sdt>
              <w:p w:rsidR="000C2CBD" w:rsidRDefault="000C2CBD">
                <w:pPr>
                  <w:pStyle w:val="Sansinterligne"/>
                  <w:rPr>
                    <w:color w:val="5B9BD5" w:themeColor="accent1"/>
                  </w:rPr>
                </w:pPr>
              </w:p>
            </w:tc>
          </w:tr>
        </w:tbl>
        <w:p w:rsidR="000C2CBD" w:rsidRDefault="000C2CBD">
          <w:pPr>
            <w:rPr>
              <w:rFonts w:eastAsiaTheme="majorEastAsia" w:cstheme="majorBidi"/>
              <w:spacing w:val="-10"/>
              <w:kern w:val="28"/>
              <w:sz w:val="56"/>
              <w:szCs w:val="56"/>
            </w:rPr>
          </w:pPr>
          <w:r>
            <w:br w:type="page"/>
          </w:r>
        </w:p>
      </w:sdtContent>
    </w:sdt>
    <w:p w:rsidR="00D24E55" w:rsidRPr="00486137" w:rsidRDefault="00D24E55">
      <w:pPr>
        <w:spacing w:after="160"/>
      </w:pPr>
      <w:r>
        <w:lastRenderedPageBreak/>
        <w:br w:type="page"/>
      </w:r>
    </w:p>
    <w:sdt>
      <w:sdtPr>
        <w:rPr>
          <w:rFonts w:ascii="Roboto" w:eastAsiaTheme="minorHAnsi" w:hAnsi="Roboto" w:cstheme="minorBidi"/>
          <w:color w:val="auto"/>
          <w:sz w:val="22"/>
          <w:szCs w:val="22"/>
          <w:lang w:val="fr-FR"/>
        </w:rPr>
        <w:id w:val="45797476"/>
        <w:docPartObj>
          <w:docPartGallery w:val="Table of Contents"/>
          <w:docPartUnique/>
        </w:docPartObj>
      </w:sdtPr>
      <w:sdtEndPr>
        <w:rPr>
          <w:b/>
          <w:bCs/>
        </w:rPr>
      </w:sdtEndPr>
      <w:sdtContent>
        <w:p w:rsidR="00D53B99" w:rsidRPr="00D53B99" w:rsidRDefault="00D53B99">
          <w:pPr>
            <w:pStyle w:val="En-ttedetabledesmatires"/>
            <w:rPr>
              <w:rStyle w:val="Titre2Car"/>
            </w:rPr>
          </w:pPr>
          <w:r w:rsidRPr="00D53B99">
            <w:rPr>
              <w:rStyle w:val="Titre2Car"/>
            </w:rPr>
            <w:t>Table des matières</w:t>
          </w:r>
        </w:p>
        <w:p w:rsidR="00AE47FB" w:rsidRDefault="00D53B99">
          <w:pPr>
            <w:pStyle w:val="TM1"/>
            <w:tabs>
              <w:tab w:val="right" w:leader="dot" w:pos="9396"/>
            </w:tabs>
            <w:rPr>
              <w:rFonts w:asciiTheme="minorHAnsi" w:eastAsiaTheme="minorEastAsia" w:hAnsiTheme="minorHAnsi"/>
              <w:noProof/>
              <w:lang w:val="en-US"/>
            </w:rPr>
          </w:pPr>
          <w:r w:rsidRPr="00F16375">
            <w:rPr>
              <w:sz w:val="18"/>
            </w:rPr>
            <w:fldChar w:fldCharType="begin"/>
          </w:r>
          <w:r w:rsidRPr="00F16375">
            <w:rPr>
              <w:sz w:val="18"/>
            </w:rPr>
            <w:instrText xml:space="preserve"> TOC \o "1-3" \h \z \u </w:instrText>
          </w:r>
          <w:r w:rsidRPr="00F16375">
            <w:rPr>
              <w:sz w:val="18"/>
            </w:rPr>
            <w:fldChar w:fldCharType="separate"/>
          </w:r>
          <w:hyperlink w:anchor="_Toc453772922" w:history="1">
            <w:r w:rsidR="00AE47FB" w:rsidRPr="00DD6ACA">
              <w:rPr>
                <w:rStyle w:val="Lienhypertexte"/>
                <w:noProof/>
              </w:rPr>
              <w:t>1. Objectifs du projet</w:t>
            </w:r>
            <w:r w:rsidR="00AE47FB">
              <w:rPr>
                <w:noProof/>
                <w:webHidden/>
              </w:rPr>
              <w:tab/>
            </w:r>
            <w:r w:rsidR="00AE47FB">
              <w:rPr>
                <w:noProof/>
                <w:webHidden/>
              </w:rPr>
              <w:fldChar w:fldCharType="begin"/>
            </w:r>
            <w:r w:rsidR="00AE47FB">
              <w:rPr>
                <w:noProof/>
                <w:webHidden/>
              </w:rPr>
              <w:instrText xml:space="preserve"> PAGEREF _Toc453772922 \h </w:instrText>
            </w:r>
            <w:r w:rsidR="00AE47FB">
              <w:rPr>
                <w:noProof/>
                <w:webHidden/>
              </w:rPr>
            </w:r>
            <w:r w:rsidR="00AE47FB">
              <w:rPr>
                <w:noProof/>
                <w:webHidden/>
              </w:rPr>
              <w:fldChar w:fldCharType="separate"/>
            </w:r>
            <w:r w:rsidR="00AE47FB">
              <w:rPr>
                <w:noProof/>
                <w:webHidden/>
              </w:rPr>
              <w:t>3</w:t>
            </w:r>
            <w:r w:rsidR="00AE47FB">
              <w:rPr>
                <w:noProof/>
                <w:webHidden/>
              </w:rPr>
              <w:fldChar w:fldCharType="end"/>
            </w:r>
          </w:hyperlink>
        </w:p>
        <w:p w:rsidR="00AE47FB" w:rsidRDefault="00AE47FB">
          <w:pPr>
            <w:pStyle w:val="TM1"/>
            <w:tabs>
              <w:tab w:val="right" w:leader="dot" w:pos="9396"/>
            </w:tabs>
            <w:rPr>
              <w:rFonts w:asciiTheme="minorHAnsi" w:eastAsiaTheme="minorEastAsia" w:hAnsiTheme="minorHAnsi"/>
              <w:noProof/>
              <w:lang w:val="en-US"/>
            </w:rPr>
          </w:pPr>
          <w:hyperlink w:anchor="_Toc453772923" w:history="1">
            <w:r w:rsidRPr="00DD6ACA">
              <w:rPr>
                <w:rStyle w:val="Lienhypertexte"/>
                <w:noProof/>
              </w:rPr>
              <w:t>3. Domaine d’application</w:t>
            </w:r>
            <w:r>
              <w:rPr>
                <w:noProof/>
                <w:webHidden/>
              </w:rPr>
              <w:tab/>
            </w:r>
            <w:r>
              <w:rPr>
                <w:noProof/>
                <w:webHidden/>
              </w:rPr>
              <w:fldChar w:fldCharType="begin"/>
            </w:r>
            <w:r>
              <w:rPr>
                <w:noProof/>
                <w:webHidden/>
              </w:rPr>
              <w:instrText xml:space="preserve"> PAGEREF _Toc453772923 \h </w:instrText>
            </w:r>
            <w:r>
              <w:rPr>
                <w:noProof/>
                <w:webHidden/>
              </w:rPr>
            </w:r>
            <w:r>
              <w:rPr>
                <w:noProof/>
                <w:webHidden/>
              </w:rPr>
              <w:fldChar w:fldCharType="separate"/>
            </w:r>
            <w:r>
              <w:rPr>
                <w:noProof/>
                <w:webHidden/>
              </w:rPr>
              <w:t>3</w:t>
            </w:r>
            <w:r>
              <w:rPr>
                <w:noProof/>
                <w:webHidden/>
              </w:rPr>
              <w:fldChar w:fldCharType="end"/>
            </w:r>
          </w:hyperlink>
        </w:p>
        <w:p w:rsidR="00AE47FB" w:rsidRDefault="00AE47FB">
          <w:pPr>
            <w:pStyle w:val="TM1"/>
            <w:tabs>
              <w:tab w:val="right" w:leader="dot" w:pos="9396"/>
            </w:tabs>
            <w:rPr>
              <w:rFonts w:asciiTheme="minorHAnsi" w:eastAsiaTheme="minorEastAsia" w:hAnsiTheme="minorHAnsi"/>
              <w:noProof/>
              <w:lang w:val="en-US"/>
            </w:rPr>
          </w:pPr>
          <w:hyperlink w:anchor="_Toc453772924" w:history="1">
            <w:r w:rsidRPr="00DD6ACA">
              <w:rPr>
                <w:rStyle w:val="Lienhypertexte"/>
                <w:noProof/>
              </w:rPr>
              <w:t>4. Procédure d’évolution du PAQ</w:t>
            </w:r>
            <w:r>
              <w:rPr>
                <w:noProof/>
                <w:webHidden/>
              </w:rPr>
              <w:tab/>
            </w:r>
            <w:r>
              <w:rPr>
                <w:noProof/>
                <w:webHidden/>
              </w:rPr>
              <w:fldChar w:fldCharType="begin"/>
            </w:r>
            <w:r>
              <w:rPr>
                <w:noProof/>
                <w:webHidden/>
              </w:rPr>
              <w:instrText xml:space="preserve"> PAGEREF _Toc453772924 \h </w:instrText>
            </w:r>
            <w:r>
              <w:rPr>
                <w:noProof/>
                <w:webHidden/>
              </w:rPr>
            </w:r>
            <w:r>
              <w:rPr>
                <w:noProof/>
                <w:webHidden/>
              </w:rPr>
              <w:fldChar w:fldCharType="separate"/>
            </w:r>
            <w:r>
              <w:rPr>
                <w:noProof/>
                <w:webHidden/>
              </w:rPr>
              <w:t>3</w:t>
            </w:r>
            <w:r>
              <w:rPr>
                <w:noProof/>
                <w:webHidden/>
              </w:rPr>
              <w:fldChar w:fldCharType="end"/>
            </w:r>
          </w:hyperlink>
        </w:p>
        <w:p w:rsidR="00AE47FB" w:rsidRDefault="00AE47FB">
          <w:pPr>
            <w:pStyle w:val="TM1"/>
            <w:tabs>
              <w:tab w:val="right" w:leader="dot" w:pos="9396"/>
            </w:tabs>
            <w:rPr>
              <w:rFonts w:asciiTheme="minorHAnsi" w:eastAsiaTheme="minorEastAsia" w:hAnsiTheme="minorHAnsi"/>
              <w:noProof/>
              <w:lang w:val="en-US"/>
            </w:rPr>
          </w:pPr>
          <w:hyperlink w:anchor="_Toc453772925" w:history="1">
            <w:r w:rsidRPr="00DD6ACA">
              <w:rPr>
                <w:rStyle w:val="Lienhypertexte"/>
                <w:noProof/>
              </w:rPr>
              <w:t>5. Système qualité</w:t>
            </w:r>
            <w:r>
              <w:rPr>
                <w:noProof/>
                <w:webHidden/>
              </w:rPr>
              <w:tab/>
            </w:r>
            <w:r>
              <w:rPr>
                <w:noProof/>
                <w:webHidden/>
              </w:rPr>
              <w:fldChar w:fldCharType="begin"/>
            </w:r>
            <w:r>
              <w:rPr>
                <w:noProof/>
                <w:webHidden/>
              </w:rPr>
              <w:instrText xml:space="preserve"> PAGEREF _Toc453772925 \h </w:instrText>
            </w:r>
            <w:r>
              <w:rPr>
                <w:noProof/>
                <w:webHidden/>
              </w:rPr>
            </w:r>
            <w:r>
              <w:rPr>
                <w:noProof/>
                <w:webHidden/>
              </w:rPr>
              <w:fldChar w:fldCharType="separate"/>
            </w:r>
            <w:r>
              <w:rPr>
                <w:noProof/>
                <w:webHidden/>
              </w:rPr>
              <w:t>4</w:t>
            </w:r>
            <w:r>
              <w:rPr>
                <w:noProof/>
                <w:webHidden/>
              </w:rPr>
              <w:fldChar w:fldCharType="end"/>
            </w:r>
          </w:hyperlink>
        </w:p>
        <w:p w:rsidR="00AE47FB" w:rsidRDefault="00AE47FB">
          <w:pPr>
            <w:pStyle w:val="TM1"/>
            <w:tabs>
              <w:tab w:val="right" w:leader="dot" w:pos="9396"/>
            </w:tabs>
            <w:rPr>
              <w:rFonts w:asciiTheme="minorHAnsi" w:eastAsiaTheme="minorEastAsia" w:hAnsiTheme="minorHAnsi"/>
              <w:noProof/>
              <w:lang w:val="en-US"/>
            </w:rPr>
          </w:pPr>
          <w:hyperlink w:anchor="_Toc453772926" w:history="1">
            <w:r w:rsidRPr="00DD6ACA">
              <w:rPr>
                <w:rStyle w:val="Lienhypertexte"/>
                <w:noProof/>
              </w:rPr>
              <w:t>6. Réalisation de la maquette</w:t>
            </w:r>
            <w:r>
              <w:rPr>
                <w:noProof/>
                <w:webHidden/>
              </w:rPr>
              <w:tab/>
            </w:r>
            <w:r>
              <w:rPr>
                <w:noProof/>
                <w:webHidden/>
              </w:rPr>
              <w:fldChar w:fldCharType="begin"/>
            </w:r>
            <w:r>
              <w:rPr>
                <w:noProof/>
                <w:webHidden/>
              </w:rPr>
              <w:instrText xml:space="preserve"> PAGEREF _Toc453772926 \h </w:instrText>
            </w:r>
            <w:r>
              <w:rPr>
                <w:noProof/>
                <w:webHidden/>
              </w:rPr>
            </w:r>
            <w:r>
              <w:rPr>
                <w:noProof/>
                <w:webHidden/>
              </w:rPr>
              <w:fldChar w:fldCharType="separate"/>
            </w:r>
            <w:r>
              <w:rPr>
                <w:noProof/>
                <w:webHidden/>
              </w:rPr>
              <w:t>4</w:t>
            </w:r>
            <w:r>
              <w:rPr>
                <w:noProof/>
                <w:webHidden/>
              </w:rPr>
              <w:fldChar w:fldCharType="end"/>
            </w:r>
          </w:hyperlink>
        </w:p>
        <w:p w:rsidR="00D53B99" w:rsidRDefault="00D53B99">
          <w:r w:rsidRPr="00F16375">
            <w:rPr>
              <w:b/>
              <w:bCs/>
              <w:sz w:val="18"/>
            </w:rPr>
            <w:fldChar w:fldCharType="end"/>
          </w:r>
        </w:p>
      </w:sdtContent>
    </w:sdt>
    <w:p w:rsidR="00C13E18" w:rsidRDefault="00C13E18">
      <w:pPr>
        <w:spacing w:after="160"/>
        <w:jc w:val="left"/>
        <w:rPr>
          <w:rFonts w:eastAsiaTheme="majorEastAsia" w:cstheme="majorBidi"/>
          <w:b/>
          <w:color w:val="000000" w:themeColor="text1"/>
          <w:sz w:val="44"/>
          <w:szCs w:val="32"/>
        </w:rPr>
      </w:pPr>
      <w:r>
        <w:br w:type="page"/>
      </w:r>
    </w:p>
    <w:p w:rsidR="00486137" w:rsidRDefault="00BE02C9" w:rsidP="00486137">
      <w:pPr>
        <w:pStyle w:val="Titre1"/>
      </w:pPr>
      <w:bookmarkStart w:id="0" w:name="_Toc453772922"/>
      <w:r>
        <w:lastRenderedPageBreak/>
        <w:t xml:space="preserve">1. </w:t>
      </w:r>
      <w:r w:rsidR="009A355C">
        <w:t>Objectifs du projet</w:t>
      </w:r>
      <w:bookmarkEnd w:id="0"/>
    </w:p>
    <w:p w:rsidR="00A926D5" w:rsidRDefault="009A355C" w:rsidP="00BE02C9">
      <w:pPr>
        <w:spacing w:after="160"/>
      </w:pPr>
      <w:r>
        <w:t>Le but de ce document est de spécifier les mesures qui doivent être prises en vue d'assurer la qualité du projet. Ces mesures sont principalement issues de l'analyse des besoins, mais aussi de notre propre réflexion sur la nature du projet. Qui plus est, dans ce document, nous présenterons les différent</w:t>
      </w:r>
      <w:r w:rsidR="00BE02C9">
        <w:t>es</w:t>
      </w:r>
      <w:r>
        <w:t xml:space="preserve"> opérations et normes liées si nécessaire, ainsi que la liste des documents à produire. Le projet se déroule dans </w:t>
      </w:r>
      <w:r>
        <w:t>le cadre de la formation logicielle à l’EXIA CESI.</w:t>
      </w:r>
    </w:p>
    <w:p w:rsidR="009A355C" w:rsidRDefault="009A355C" w:rsidP="009A355C">
      <w:pPr>
        <w:spacing w:after="160"/>
        <w:jc w:val="left"/>
      </w:pPr>
    </w:p>
    <w:p w:rsidR="009A355C" w:rsidRDefault="00BE02C9" w:rsidP="009A355C">
      <w:pPr>
        <w:spacing w:after="160"/>
        <w:jc w:val="left"/>
        <w:rPr>
          <w:rFonts w:eastAsiaTheme="majorEastAsia" w:cstheme="majorBidi"/>
          <w:b/>
          <w:color w:val="000000" w:themeColor="text1"/>
          <w:sz w:val="44"/>
          <w:szCs w:val="32"/>
        </w:rPr>
      </w:pPr>
      <w:r>
        <w:rPr>
          <w:rFonts w:eastAsiaTheme="majorEastAsia" w:cstheme="majorBidi"/>
          <w:b/>
          <w:color w:val="000000" w:themeColor="text1"/>
          <w:sz w:val="44"/>
          <w:szCs w:val="32"/>
        </w:rPr>
        <w:t>2. Objectifs du PAQ</w:t>
      </w:r>
    </w:p>
    <w:p w:rsidR="00BE02C9" w:rsidRDefault="00BE02C9" w:rsidP="00BE02C9">
      <w:r>
        <w:t>Ce plan d’assurance qualité définit les méthodes de contrôle de la qualité spécifique au projet « Big Data / Système d’embarqué ».</w:t>
      </w:r>
    </w:p>
    <w:p w:rsidR="00BE02C9" w:rsidRPr="00BE02C9" w:rsidRDefault="00BE02C9" w:rsidP="00BE02C9">
      <w:pPr>
        <w:rPr>
          <w:b/>
        </w:rPr>
      </w:pPr>
      <w:r w:rsidRPr="00BE02C9">
        <w:rPr>
          <w:b/>
        </w:rPr>
        <w:t>Ce document est indispensable au bon déroulement du projet et il permet d’attei</w:t>
      </w:r>
      <w:r w:rsidRPr="00BE02C9">
        <w:rPr>
          <w:b/>
        </w:rPr>
        <w:t>ndre les objectifs suivants :</w:t>
      </w:r>
    </w:p>
    <w:p w:rsidR="00BE02C9" w:rsidRDefault="00BE02C9" w:rsidP="00291D8A">
      <w:pPr>
        <w:pStyle w:val="Paragraphedeliste"/>
        <w:numPr>
          <w:ilvl w:val="0"/>
          <w:numId w:val="1"/>
        </w:numPr>
      </w:pPr>
      <w:r>
        <w:t>C</w:t>
      </w:r>
      <w:r>
        <w:t xml:space="preserve">onstituer une référence commune à tous les membres de l'équipe projet. Il permettra d'assurer une bonne cohérence et une homogénéité </w:t>
      </w:r>
      <w:r>
        <w:t>dans les méthodes de travail.</w:t>
      </w:r>
    </w:p>
    <w:p w:rsidR="00BE02C9" w:rsidRDefault="00BE02C9" w:rsidP="00291D8A">
      <w:pPr>
        <w:pStyle w:val="Paragraphedeliste"/>
        <w:numPr>
          <w:ilvl w:val="0"/>
          <w:numId w:val="1"/>
        </w:numPr>
      </w:pPr>
      <w:r>
        <w:t>G</w:t>
      </w:r>
      <w:r>
        <w:t>arantir la qualité du produit et des prestations. Cette qualité s'exprime par des critères de qualité à respecter</w:t>
      </w:r>
      <w:r>
        <w:t xml:space="preserve"> dans le cadre de ce projet. </w:t>
      </w:r>
    </w:p>
    <w:p w:rsidR="00BE02C9" w:rsidRDefault="00BE02C9" w:rsidP="00291D8A">
      <w:pPr>
        <w:pStyle w:val="Paragraphedeliste"/>
        <w:numPr>
          <w:ilvl w:val="0"/>
          <w:numId w:val="1"/>
        </w:numPr>
      </w:pPr>
      <w:r>
        <w:t>D</w:t>
      </w:r>
      <w:r>
        <w:t>éfinir les procédures à suivre, les outils à utiliser, les normes à respecter, la méthodologie de développement du produit et les contrôles prévues pour chaque activité.</w:t>
      </w:r>
    </w:p>
    <w:p w:rsidR="00BE02C9" w:rsidRDefault="00BE02C9" w:rsidP="00BE02C9"/>
    <w:p w:rsidR="00BE02C9" w:rsidRDefault="00BE02C9" w:rsidP="00BE02C9">
      <w:pPr>
        <w:pStyle w:val="Titre1"/>
      </w:pPr>
      <w:bookmarkStart w:id="1" w:name="_Toc453772923"/>
      <w:r>
        <w:t>3. Domaine d’application</w:t>
      </w:r>
      <w:bookmarkEnd w:id="1"/>
    </w:p>
    <w:p w:rsidR="00BE02C9" w:rsidRDefault="00BE02C9" w:rsidP="00BE02C9">
      <w:r>
        <w:t>Les dispositions décrites dans ce plan d'assur</w:t>
      </w:r>
      <w:r w:rsidR="00A34959">
        <w:t>a</w:t>
      </w:r>
      <w:r>
        <w:t>nce et de contrôle de la qualité couvrent tout processus de concepti</w:t>
      </w:r>
      <w:r>
        <w:t>on et de développement du module embarqué ainsi que les fournitures.</w:t>
      </w:r>
    </w:p>
    <w:p w:rsidR="00BE02C9" w:rsidRDefault="00BE02C9" w:rsidP="00BE02C9"/>
    <w:p w:rsidR="00BE02C9" w:rsidRDefault="00BE02C9" w:rsidP="00BE02C9">
      <w:pPr>
        <w:pStyle w:val="Titre1"/>
      </w:pPr>
      <w:bookmarkStart w:id="2" w:name="_Toc453772924"/>
      <w:r>
        <w:t>4. Procédure d’évolution du PAQ</w:t>
      </w:r>
      <w:bookmarkEnd w:id="2"/>
    </w:p>
    <w:p w:rsidR="00A34959" w:rsidRDefault="00A34959" w:rsidP="00A34959">
      <w:r>
        <w:t xml:space="preserve">Toute l’équipe projet est autorisée (voir encouragée) de proposer des </w:t>
      </w:r>
      <w:r>
        <w:t xml:space="preserve">améliorations des conditions de </w:t>
      </w:r>
      <w:r>
        <w:t>déroulement du projet ou de la qualité des fournitures. Ces propositi</w:t>
      </w:r>
      <w:r>
        <w:t>ons doivent être présentées et j</w:t>
      </w:r>
      <w:r>
        <w:t>ustifiées auprès du responsable Qualité qui est c</w:t>
      </w:r>
      <w:r>
        <w:t>hargé des mises à jour du PAQ.</w:t>
      </w:r>
    </w:p>
    <w:p w:rsidR="00A34959" w:rsidRDefault="00A34959">
      <w:pPr>
        <w:spacing w:after="160"/>
        <w:jc w:val="left"/>
      </w:pPr>
      <w:r>
        <w:br w:type="page"/>
      </w:r>
    </w:p>
    <w:p w:rsidR="00A34959" w:rsidRDefault="00DA14EA" w:rsidP="00DA14EA">
      <w:pPr>
        <w:pStyle w:val="Titre1"/>
      </w:pPr>
      <w:bookmarkStart w:id="3" w:name="_Toc453772925"/>
      <w:r>
        <w:lastRenderedPageBreak/>
        <w:t>5. Système qualité</w:t>
      </w:r>
      <w:bookmarkEnd w:id="3"/>
    </w:p>
    <w:tbl>
      <w:tblPr>
        <w:tblStyle w:val="Grilledutableau"/>
        <w:tblW w:w="0" w:type="auto"/>
        <w:tblLook w:val="04A0" w:firstRow="1" w:lastRow="0" w:firstColumn="1" w:lastColumn="0" w:noHBand="0" w:noVBand="1"/>
      </w:tblPr>
      <w:tblGrid>
        <w:gridCol w:w="1696"/>
        <w:gridCol w:w="2268"/>
        <w:gridCol w:w="2694"/>
        <w:gridCol w:w="2738"/>
      </w:tblGrid>
      <w:tr w:rsidR="00DA14EA" w:rsidTr="009265F2">
        <w:tc>
          <w:tcPr>
            <w:tcW w:w="1696" w:type="dxa"/>
            <w:shd w:val="clear" w:color="auto" w:fill="FFE599" w:themeFill="accent4" w:themeFillTint="66"/>
            <w:tcMar>
              <w:top w:w="85" w:type="dxa"/>
              <w:bottom w:w="85" w:type="dxa"/>
            </w:tcMar>
            <w:vAlign w:val="center"/>
          </w:tcPr>
          <w:p w:rsidR="00DA14EA" w:rsidRPr="004C5A2B" w:rsidRDefault="00DA14EA" w:rsidP="00DA14EA">
            <w:pPr>
              <w:spacing w:after="0"/>
              <w:rPr>
                <w:b/>
                <w:sz w:val="20"/>
              </w:rPr>
            </w:pPr>
            <w:r w:rsidRPr="004C5A2B">
              <w:rPr>
                <w:b/>
                <w:sz w:val="20"/>
              </w:rPr>
              <w:t>Paramètres</w:t>
            </w:r>
          </w:p>
        </w:tc>
        <w:tc>
          <w:tcPr>
            <w:tcW w:w="2268" w:type="dxa"/>
            <w:shd w:val="clear" w:color="auto" w:fill="FFE599" w:themeFill="accent4" w:themeFillTint="66"/>
            <w:tcMar>
              <w:top w:w="85" w:type="dxa"/>
              <w:bottom w:w="85" w:type="dxa"/>
            </w:tcMar>
            <w:vAlign w:val="center"/>
          </w:tcPr>
          <w:p w:rsidR="00DA14EA" w:rsidRPr="004C5A2B" w:rsidRDefault="00DA14EA" w:rsidP="00DA14EA">
            <w:pPr>
              <w:spacing w:after="0"/>
              <w:rPr>
                <w:b/>
                <w:sz w:val="20"/>
              </w:rPr>
            </w:pPr>
            <w:r w:rsidRPr="004C5A2B">
              <w:rPr>
                <w:b/>
                <w:sz w:val="20"/>
              </w:rPr>
              <w:t>Engagements</w:t>
            </w:r>
          </w:p>
        </w:tc>
        <w:tc>
          <w:tcPr>
            <w:tcW w:w="2694" w:type="dxa"/>
            <w:shd w:val="clear" w:color="auto" w:fill="FFE599" w:themeFill="accent4" w:themeFillTint="66"/>
            <w:tcMar>
              <w:top w:w="85" w:type="dxa"/>
              <w:bottom w:w="85" w:type="dxa"/>
            </w:tcMar>
            <w:vAlign w:val="center"/>
          </w:tcPr>
          <w:p w:rsidR="00DA14EA" w:rsidRPr="004C5A2B" w:rsidRDefault="004C5A2B" w:rsidP="00DA14EA">
            <w:pPr>
              <w:spacing w:after="0"/>
              <w:rPr>
                <w:b/>
                <w:sz w:val="20"/>
              </w:rPr>
            </w:pPr>
            <w:r w:rsidRPr="004C5A2B">
              <w:rPr>
                <w:b/>
                <w:sz w:val="20"/>
              </w:rPr>
              <w:t>Propriétés</w:t>
            </w:r>
          </w:p>
        </w:tc>
        <w:tc>
          <w:tcPr>
            <w:tcW w:w="2738" w:type="dxa"/>
            <w:shd w:val="clear" w:color="auto" w:fill="FFE599" w:themeFill="accent4" w:themeFillTint="66"/>
            <w:tcMar>
              <w:top w:w="85" w:type="dxa"/>
              <w:bottom w:w="85" w:type="dxa"/>
            </w:tcMar>
            <w:vAlign w:val="center"/>
          </w:tcPr>
          <w:p w:rsidR="00DA14EA" w:rsidRPr="004C5A2B" w:rsidRDefault="004C5A2B" w:rsidP="00DA14EA">
            <w:pPr>
              <w:spacing w:after="0"/>
              <w:rPr>
                <w:b/>
                <w:sz w:val="20"/>
              </w:rPr>
            </w:pPr>
            <w:r w:rsidRPr="004C5A2B">
              <w:rPr>
                <w:b/>
                <w:sz w:val="20"/>
              </w:rPr>
              <w:t>Critères</w:t>
            </w:r>
          </w:p>
        </w:tc>
      </w:tr>
      <w:tr w:rsidR="00DA14EA" w:rsidTr="009265F2">
        <w:tc>
          <w:tcPr>
            <w:tcW w:w="1696" w:type="dxa"/>
            <w:shd w:val="clear" w:color="auto" w:fill="D9D9D9" w:themeFill="background1" w:themeFillShade="D9"/>
            <w:tcMar>
              <w:top w:w="85" w:type="dxa"/>
              <w:bottom w:w="85" w:type="dxa"/>
            </w:tcMar>
            <w:vAlign w:val="center"/>
          </w:tcPr>
          <w:p w:rsidR="00DA14EA" w:rsidRPr="009265F2" w:rsidRDefault="009265F2" w:rsidP="004C5A2B">
            <w:pPr>
              <w:spacing w:after="0"/>
              <w:jc w:val="left"/>
              <w:rPr>
                <w:b/>
                <w:sz w:val="20"/>
              </w:rPr>
            </w:pPr>
            <w:r w:rsidRPr="009265F2">
              <w:rPr>
                <w:b/>
                <w:sz w:val="20"/>
              </w:rPr>
              <w:t>SIMPLICITE</w:t>
            </w:r>
          </w:p>
        </w:tc>
        <w:tc>
          <w:tcPr>
            <w:tcW w:w="2268" w:type="dxa"/>
            <w:tcMar>
              <w:top w:w="85" w:type="dxa"/>
              <w:bottom w:w="85" w:type="dxa"/>
            </w:tcMar>
            <w:vAlign w:val="center"/>
          </w:tcPr>
          <w:p w:rsidR="00DA14EA" w:rsidRPr="004C5A2B" w:rsidRDefault="004C5A2B" w:rsidP="004C5A2B">
            <w:pPr>
              <w:spacing w:after="0"/>
              <w:jc w:val="left"/>
              <w:rPr>
                <w:sz w:val="20"/>
              </w:rPr>
            </w:pPr>
            <w:r w:rsidRPr="004C5A2B">
              <w:rPr>
                <w:sz w:val="20"/>
              </w:rPr>
              <w:t>Garantir la facilité</w:t>
            </w:r>
          </w:p>
        </w:tc>
        <w:tc>
          <w:tcPr>
            <w:tcW w:w="2694" w:type="dxa"/>
            <w:tcMar>
              <w:top w:w="85" w:type="dxa"/>
              <w:bottom w:w="85" w:type="dxa"/>
            </w:tcMar>
            <w:vAlign w:val="center"/>
          </w:tcPr>
          <w:p w:rsidR="00DA14EA" w:rsidRPr="004C5A2B" w:rsidRDefault="004C5A2B" w:rsidP="004C5A2B">
            <w:pPr>
              <w:spacing w:after="0"/>
              <w:jc w:val="left"/>
              <w:rPr>
                <w:sz w:val="20"/>
              </w:rPr>
            </w:pPr>
            <w:r w:rsidRPr="004C5A2B">
              <w:rPr>
                <w:sz w:val="20"/>
              </w:rPr>
              <w:t>Livrer le produit bien documenté</w:t>
            </w:r>
          </w:p>
        </w:tc>
        <w:tc>
          <w:tcPr>
            <w:tcW w:w="2738" w:type="dxa"/>
            <w:tcMar>
              <w:top w:w="85" w:type="dxa"/>
              <w:bottom w:w="85" w:type="dxa"/>
            </w:tcMar>
            <w:vAlign w:val="center"/>
          </w:tcPr>
          <w:p w:rsidR="00DA14EA" w:rsidRPr="004C5A2B" w:rsidRDefault="004C5A2B" w:rsidP="004C5A2B">
            <w:pPr>
              <w:spacing w:after="0"/>
              <w:jc w:val="left"/>
              <w:rPr>
                <w:sz w:val="20"/>
              </w:rPr>
            </w:pPr>
            <w:r w:rsidRPr="004C5A2B">
              <w:rPr>
                <w:sz w:val="20"/>
              </w:rPr>
              <w:t>-</w:t>
            </w:r>
            <w:r>
              <w:rPr>
                <w:sz w:val="20"/>
              </w:rPr>
              <w:t xml:space="preserve"> </w:t>
            </w:r>
            <w:r w:rsidRPr="004C5A2B">
              <w:rPr>
                <w:sz w:val="20"/>
              </w:rPr>
              <w:t>Notice</w:t>
            </w:r>
          </w:p>
          <w:p w:rsidR="004C5A2B" w:rsidRPr="004C5A2B" w:rsidRDefault="004C5A2B" w:rsidP="004C5A2B">
            <w:pPr>
              <w:spacing w:after="0"/>
              <w:jc w:val="left"/>
              <w:rPr>
                <w:sz w:val="20"/>
              </w:rPr>
            </w:pPr>
            <w:r>
              <w:rPr>
                <w:sz w:val="20"/>
              </w:rPr>
              <w:t xml:space="preserve">- </w:t>
            </w:r>
            <w:r w:rsidRPr="004C5A2B">
              <w:rPr>
                <w:sz w:val="20"/>
              </w:rPr>
              <w:t>Légendes (gravures ou étiquettes)</w:t>
            </w:r>
          </w:p>
        </w:tc>
      </w:tr>
      <w:tr w:rsidR="00DA14EA" w:rsidTr="009265F2">
        <w:tc>
          <w:tcPr>
            <w:tcW w:w="1696" w:type="dxa"/>
            <w:shd w:val="clear" w:color="auto" w:fill="D9D9D9" w:themeFill="background1" w:themeFillShade="D9"/>
            <w:tcMar>
              <w:top w:w="85" w:type="dxa"/>
              <w:bottom w:w="85" w:type="dxa"/>
            </w:tcMar>
            <w:vAlign w:val="center"/>
          </w:tcPr>
          <w:p w:rsidR="00DA14EA" w:rsidRPr="009265F2" w:rsidRDefault="009265F2" w:rsidP="004C5A2B">
            <w:pPr>
              <w:spacing w:after="0"/>
              <w:jc w:val="left"/>
              <w:rPr>
                <w:b/>
                <w:sz w:val="20"/>
              </w:rPr>
            </w:pPr>
            <w:r w:rsidRPr="009265F2">
              <w:rPr>
                <w:b/>
                <w:sz w:val="20"/>
              </w:rPr>
              <w:t>FIABILITE</w:t>
            </w:r>
          </w:p>
        </w:tc>
        <w:tc>
          <w:tcPr>
            <w:tcW w:w="2268" w:type="dxa"/>
            <w:tcMar>
              <w:top w:w="85" w:type="dxa"/>
              <w:bottom w:w="85" w:type="dxa"/>
            </w:tcMar>
            <w:vAlign w:val="center"/>
          </w:tcPr>
          <w:p w:rsidR="00DA14EA" w:rsidRPr="004C5A2B" w:rsidRDefault="004C5A2B" w:rsidP="004C5A2B">
            <w:pPr>
              <w:spacing w:after="0"/>
              <w:jc w:val="left"/>
              <w:rPr>
                <w:sz w:val="20"/>
              </w:rPr>
            </w:pPr>
            <w:r w:rsidRPr="004C5A2B">
              <w:rPr>
                <w:sz w:val="20"/>
              </w:rPr>
              <w:t>Garantir la fiabilité du module embarqué</w:t>
            </w:r>
          </w:p>
        </w:tc>
        <w:tc>
          <w:tcPr>
            <w:tcW w:w="2694" w:type="dxa"/>
            <w:tcMar>
              <w:top w:w="85" w:type="dxa"/>
              <w:bottom w:w="85" w:type="dxa"/>
            </w:tcMar>
            <w:vAlign w:val="center"/>
          </w:tcPr>
          <w:p w:rsidR="00DA14EA" w:rsidRPr="004C5A2B" w:rsidRDefault="004C5A2B" w:rsidP="004C5A2B">
            <w:pPr>
              <w:spacing w:after="0"/>
              <w:jc w:val="left"/>
              <w:rPr>
                <w:sz w:val="20"/>
              </w:rPr>
            </w:pPr>
            <w:r w:rsidRPr="004C5A2B">
              <w:rPr>
                <w:sz w:val="20"/>
              </w:rPr>
              <w:t>Livraison du produit sans aucune anomalie grave</w:t>
            </w:r>
          </w:p>
        </w:tc>
        <w:tc>
          <w:tcPr>
            <w:tcW w:w="2738" w:type="dxa"/>
            <w:tcMar>
              <w:top w:w="85" w:type="dxa"/>
              <w:bottom w:w="85" w:type="dxa"/>
            </w:tcMar>
            <w:vAlign w:val="center"/>
          </w:tcPr>
          <w:p w:rsidR="004C5A2B" w:rsidRDefault="004C5A2B" w:rsidP="004C5A2B">
            <w:pPr>
              <w:spacing w:after="0"/>
              <w:jc w:val="left"/>
              <w:rPr>
                <w:sz w:val="20"/>
              </w:rPr>
            </w:pPr>
            <w:r w:rsidRPr="004C5A2B">
              <w:rPr>
                <w:sz w:val="20"/>
              </w:rPr>
              <w:t>-</w:t>
            </w:r>
            <w:r>
              <w:rPr>
                <w:sz w:val="20"/>
              </w:rPr>
              <w:t xml:space="preserve"> </w:t>
            </w:r>
            <w:r w:rsidRPr="004C5A2B">
              <w:rPr>
                <w:sz w:val="20"/>
              </w:rPr>
              <w:t>Indisponibilité du système</w:t>
            </w:r>
          </w:p>
          <w:p w:rsidR="004C5A2B" w:rsidRPr="004C5A2B" w:rsidRDefault="004C5A2B" w:rsidP="004C5A2B">
            <w:pPr>
              <w:spacing w:after="0"/>
              <w:jc w:val="left"/>
              <w:rPr>
                <w:sz w:val="20"/>
              </w:rPr>
            </w:pPr>
            <w:r w:rsidRPr="004C5A2B">
              <w:rPr>
                <w:sz w:val="20"/>
              </w:rPr>
              <w:t>-</w:t>
            </w:r>
            <w:r>
              <w:rPr>
                <w:sz w:val="20"/>
              </w:rPr>
              <w:t xml:space="preserve"> </w:t>
            </w:r>
            <w:r w:rsidRPr="004C5A2B">
              <w:rPr>
                <w:sz w:val="20"/>
              </w:rPr>
              <w:t>Aucune anomalie majeure ou bloquante recensé à son exploitation</w:t>
            </w:r>
          </w:p>
        </w:tc>
      </w:tr>
      <w:tr w:rsidR="009265F2" w:rsidTr="009265F2">
        <w:tc>
          <w:tcPr>
            <w:tcW w:w="1696" w:type="dxa"/>
            <w:shd w:val="clear" w:color="auto" w:fill="D9D9D9" w:themeFill="background1" w:themeFillShade="D9"/>
            <w:tcMar>
              <w:top w:w="85" w:type="dxa"/>
              <w:bottom w:w="85" w:type="dxa"/>
            </w:tcMar>
            <w:vAlign w:val="center"/>
          </w:tcPr>
          <w:p w:rsidR="009265F2" w:rsidRPr="009265F2" w:rsidRDefault="009265F2" w:rsidP="004C5A2B">
            <w:pPr>
              <w:spacing w:after="0"/>
              <w:jc w:val="left"/>
              <w:rPr>
                <w:b/>
                <w:sz w:val="20"/>
              </w:rPr>
            </w:pPr>
            <w:r w:rsidRPr="009265F2">
              <w:rPr>
                <w:b/>
                <w:sz w:val="20"/>
              </w:rPr>
              <w:t>TESTABILITE</w:t>
            </w:r>
          </w:p>
        </w:tc>
        <w:tc>
          <w:tcPr>
            <w:tcW w:w="2268" w:type="dxa"/>
            <w:tcMar>
              <w:top w:w="85" w:type="dxa"/>
              <w:bottom w:w="85" w:type="dxa"/>
            </w:tcMar>
            <w:vAlign w:val="center"/>
          </w:tcPr>
          <w:p w:rsidR="009265F2" w:rsidRPr="004C5A2B" w:rsidRDefault="009265F2" w:rsidP="004C5A2B">
            <w:pPr>
              <w:spacing w:after="0"/>
              <w:jc w:val="left"/>
              <w:rPr>
                <w:sz w:val="20"/>
              </w:rPr>
            </w:pPr>
            <w:r>
              <w:rPr>
                <w:sz w:val="20"/>
              </w:rPr>
              <w:t>Garantir chaque étape du développement</w:t>
            </w:r>
          </w:p>
        </w:tc>
        <w:tc>
          <w:tcPr>
            <w:tcW w:w="2694" w:type="dxa"/>
            <w:tcMar>
              <w:top w:w="85" w:type="dxa"/>
              <w:bottom w:w="85" w:type="dxa"/>
            </w:tcMar>
            <w:vAlign w:val="center"/>
          </w:tcPr>
          <w:p w:rsidR="009265F2" w:rsidRPr="004C5A2B" w:rsidRDefault="009265F2" w:rsidP="004C5A2B">
            <w:pPr>
              <w:spacing w:after="0"/>
              <w:jc w:val="left"/>
              <w:rPr>
                <w:sz w:val="20"/>
              </w:rPr>
            </w:pPr>
            <w:r>
              <w:rPr>
                <w:sz w:val="20"/>
              </w:rPr>
              <w:t>Réaliser une phase de test afin de garantir le bon fonctionnement de chaque composants du module</w:t>
            </w:r>
          </w:p>
        </w:tc>
        <w:tc>
          <w:tcPr>
            <w:tcW w:w="2738" w:type="dxa"/>
            <w:tcMar>
              <w:top w:w="85" w:type="dxa"/>
              <w:bottom w:w="85" w:type="dxa"/>
            </w:tcMar>
            <w:vAlign w:val="center"/>
          </w:tcPr>
          <w:p w:rsidR="009265F2" w:rsidRPr="004C5A2B" w:rsidRDefault="009265F2" w:rsidP="009265F2">
            <w:pPr>
              <w:spacing w:after="0"/>
              <w:jc w:val="left"/>
              <w:rPr>
                <w:sz w:val="20"/>
              </w:rPr>
            </w:pPr>
            <w:r>
              <w:rPr>
                <w:sz w:val="20"/>
              </w:rPr>
              <w:t xml:space="preserve">Un jeu d'essai minimum par module avec le fichier des résultats </w:t>
            </w:r>
            <w:r w:rsidRPr="009265F2">
              <w:rPr>
                <w:sz w:val="20"/>
              </w:rPr>
              <w:t>associé</w:t>
            </w:r>
          </w:p>
        </w:tc>
      </w:tr>
    </w:tbl>
    <w:p w:rsidR="00222D9E" w:rsidRDefault="00222D9E" w:rsidP="00DA14EA"/>
    <w:p w:rsidR="00AB1934" w:rsidRPr="00AE47FB" w:rsidRDefault="004C5A2B" w:rsidP="00AE47FB">
      <w:pPr>
        <w:pStyle w:val="Titre1"/>
      </w:pPr>
      <w:bookmarkStart w:id="4" w:name="_Toc453772926"/>
      <w:r>
        <w:t>6.</w:t>
      </w:r>
      <w:r w:rsidR="00222D9E">
        <w:t xml:space="preserve"> </w:t>
      </w:r>
      <w:r w:rsidR="00AE47FB">
        <w:t>Réalisation de la m</w:t>
      </w:r>
      <w:r w:rsidR="008C7AA1">
        <w:t>aquette</w:t>
      </w:r>
      <w:bookmarkEnd w:id="4"/>
      <w:r w:rsidR="00222D9E">
        <w:t xml:space="preserve"> </w:t>
      </w:r>
    </w:p>
    <w:p w:rsidR="00AB1934" w:rsidRDefault="002C1BB0" w:rsidP="00DA14EA">
      <w:r>
        <w:t>U</w:t>
      </w:r>
      <w:r w:rsidR="00222D9E">
        <w:t>ne maquette</w:t>
      </w:r>
      <w:r>
        <w:t xml:space="preserve"> sous tension</w:t>
      </w:r>
      <w:r w:rsidR="00222D9E">
        <w:t xml:space="preserve"> implique un risque d</w:t>
      </w:r>
      <w:r w:rsidR="00AB1934">
        <w:t xml:space="preserve">e non </w:t>
      </w:r>
      <w:r w:rsidR="00222D9E">
        <w:t>intégrité de chacun des composants associés</w:t>
      </w:r>
      <w:r>
        <w:t xml:space="preserve">. De ce fait, il est indispensable de réaliser, </w:t>
      </w:r>
      <w:r>
        <w:t>au préalable</w:t>
      </w:r>
      <w:r>
        <w:t>, un prototype</w:t>
      </w:r>
      <w:r w:rsidR="00AB1934">
        <w:t xml:space="preserve"> à l’aide de Fritzing</w:t>
      </w:r>
      <w:r>
        <w:t xml:space="preserve"> afin de visualiser les différents branchements et vérifier si rien n’a été omit.</w:t>
      </w:r>
    </w:p>
    <w:p w:rsidR="00BB7E58" w:rsidRDefault="00BB7E58" w:rsidP="00DA14EA">
      <w:bookmarkStart w:id="5" w:name="_GoBack"/>
      <w:bookmarkEnd w:id="5"/>
    </w:p>
    <w:p w:rsidR="00AB1934" w:rsidRPr="00AB1934" w:rsidRDefault="00AB1934" w:rsidP="00AB1934"/>
    <w:p w:rsidR="00AB1934" w:rsidRDefault="00AB1934" w:rsidP="00DA14EA"/>
    <w:p w:rsidR="00DA14EA" w:rsidRDefault="00DA14EA" w:rsidP="00DA14EA"/>
    <w:p w:rsidR="00DA14EA" w:rsidRDefault="00DA14EA" w:rsidP="00DA14EA"/>
    <w:p w:rsidR="00A34959" w:rsidRPr="009A355C" w:rsidRDefault="00A34959" w:rsidP="00291D8A">
      <w:pPr>
        <w:pStyle w:val="Paragraphedeliste"/>
        <w:numPr>
          <w:ilvl w:val="0"/>
          <w:numId w:val="2"/>
        </w:numPr>
      </w:pPr>
    </w:p>
    <w:sectPr w:rsidR="00A34959" w:rsidRPr="009A355C" w:rsidSect="00973B75">
      <w:headerReference w:type="default" r:id="rId9"/>
      <w:footerReference w:type="default" r:id="rId1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D8A" w:rsidRDefault="00291D8A" w:rsidP="00374215">
      <w:pPr>
        <w:spacing w:line="240" w:lineRule="auto"/>
      </w:pPr>
      <w:r>
        <w:separator/>
      </w:r>
    </w:p>
  </w:endnote>
  <w:endnote w:type="continuationSeparator" w:id="0">
    <w:p w:rsidR="00291D8A" w:rsidRDefault="00291D8A" w:rsidP="00374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800035"/>
      <w:docPartObj>
        <w:docPartGallery w:val="Page Numbers (Bottom of Page)"/>
        <w:docPartUnique/>
      </w:docPartObj>
    </w:sdtPr>
    <w:sdtEndPr/>
    <w:sdtContent>
      <w:sdt>
        <w:sdtPr>
          <w:id w:val="-1769616900"/>
          <w:docPartObj>
            <w:docPartGallery w:val="Page Numbers (Top of Page)"/>
            <w:docPartUnique/>
          </w:docPartObj>
        </w:sdtPr>
        <w:sdtEndPr/>
        <w:sdtContent>
          <w:p w:rsidR="00A926D5" w:rsidRDefault="00A926D5">
            <w:pPr>
              <w:pStyle w:val="Pieddepage"/>
              <w:jc w:val="right"/>
            </w:pPr>
            <w:r w:rsidRPr="00D77129">
              <w:rPr>
                <w:b/>
              </w:rPr>
              <w:t xml:space="preserve">Page </w:t>
            </w:r>
            <w:r w:rsidRPr="00D77129">
              <w:rPr>
                <w:b/>
                <w:bCs/>
                <w:sz w:val="24"/>
                <w:szCs w:val="24"/>
              </w:rPr>
              <w:fldChar w:fldCharType="begin"/>
            </w:r>
            <w:r w:rsidRPr="00D77129">
              <w:rPr>
                <w:b/>
                <w:bCs/>
              </w:rPr>
              <w:instrText>PAGE</w:instrText>
            </w:r>
            <w:r w:rsidRPr="00D77129">
              <w:rPr>
                <w:b/>
                <w:bCs/>
                <w:sz w:val="24"/>
                <w:szCs w:val="24"/>
              </w:rPr>
              <w:fldChar w:fldCharType="separate"/>
            </w:r>
            <w:r w:rsidR="00BB7E58">
              <w:rPr>
                <w:b/>
                <w:bCs/>
                <w:noProof/>
              </w:rPr>
              <w:t>4</w:t>
            </w:r>
            <w:r w:rsidRPr="00D77129">
              <w:rPr>
                <w:b/>
                <w:bCs/>
                <w:sz w:val="24"/>
                <w:szCs w:val="24"/>
              </w:rPr>
              <w:fldChar w:fldCharType="end"/>
            </w:r>
            <w:r w:rsidRPr="00D77129">
              <w:rPr>
                <w:b/>
              </w:rPr>
              <w:t xml:space="preserve"> sur </w:t>
            </w:r>
            <w:r w:rsidRPr="00D77129">
              <w:rPr>
                <w:b/>
                <w:bCs/>
                <w:sz w:val="24"/>
                <w:szCs w:val="24"/>
              </w:rPr>
              <w:fldChar w:fldCharType="begin"/>
            </w:r>
            <w:r w:rsidRPr="00D77129">
              <w:rPr>
                <w:b/>
                <w:bCs/>
              </w:rPr>
              <w:instrText>NUMPAGES</w:instrText>
            </w:r>
            <w:r w:rsidRPr="00D77129">
              <w:rPr>
                <w:b/>
                <w:bCs/>
                <w:sz w:val="24"/>
                <w:szCs w:val="24"/>
              </w:rPr>
              <w:fldChar w:fldCharType="separate"/>
            </w:r>
            <w:r w:rsidR="00BB7E58">
              <w:rPr>
                <w:b/>
                <w:bCs/>
                <w:noProof/>
              </w:rPr>
              <w:t>4</w:t>
            </w:r>
            <w:r w:rsidRPr="00D77129">
              <w:rPr>
                <w:b/>
                <w:bCs/>
                <w:sz w:val="24"/>
                <w:szCs w:val="24"/>
              </w:rPr>
              <w:fldChar w:fldCharType="end"/>
            </w:r>
          </w:p>
        </w:sdtContent>
      </w:sdt>
    </w:sdtContent>
  </w:sdt>
  <w:p w:rsidR="00A926D5" w:rsidRDefault="00A926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D8A" w:rsidRDefault="00291D8A" w:rsidP="00374215">
      <w:pPr>
        <w:spacing w:line="240" w:lineRule="auto"/>
      </w:pPr>
      <w:r>
        <w:separator/>
      </w:r>
    </w:p>
  </w:footnote>
  <w:footnote w:type="continuationSeparator" w:id="0">
    <w:p w:rsidR="00291D8A" w:rsidRDefault="00291D8A" w:rsidP="00374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6D5" w:rsidRPr="00DC7B1B" w:rsidRDefault="009A355C" w:rsidP="00AB1934">
    <w:pPr>
      <w:pStyle w:val="En-tte"/>
      <w:jc w:val="right"/>
      <w:rPr>
        <w:rFonts w:cs="Leelawadee"/>
        <w:color w:val="000000" w:themeColor="text1"/>
        <w:sz w:val="24"/>
      </w:rPr>
    </w:pPr>
    <w:r>
      <w:rPr>
        <w:rFonts w:cs="Leelawadee"/>
        <w:color w:val="000000" w:themeColor="text1"/>
        <w:sz w:val="24"/>
      </w:rPr>
      <w:t>Plan d’assurance qualité</w:t>
    </w:r>
    <w:r w:rsidR="00AB1934">
      <w:rPr>
        <w:rFonts w:cs="Leelawadee"/>
        <w:color w:val="000000" w:themeColor="text1"/>
        <w:sz w:val="24"/>
      </w:rPr>
      <w:t xml:space="preserve"> simplifié</w:t>
    </w:r>
    <w:r>
      <w:rPr>
        <w:rFonts w:cs="Leelawadee"/>
        <w:color w:val="000000" w:themeColor="text1"/>
        <w:sz w:val="24"/>
      </w:rPr>
      <w:t xml:space="preserve"> – 27 Juin</w:t>
    </w:r>
    <w:r w:rsidR="00A926D5" w:rsidRPr="00DC7B1B">
      <w:rPr>
        <w:rFonts w:cs="Leelawadee"/>
        <w:color w:val="000000" w:themeColor="text1"/>
        <w:sz w:val="24"/>
      </w:rPr>
      <w:t xml:space="preserve"> 2016</w:t>
    </w:r>
  </w:p>
  <w:p w:rsidR="00A926D5" w:rsidRPr="00DC7B1B" w:rsidRDefault="00A926D5" w:rsidP="00973B75">
    <w:pPr>
      <w:pStyle w:val="En-tte"/>
      <w:jc w:val="right"/>
      <w:rPr>
        <w:rFonts w:cs="Leelawadee"/>
        <w:color w:val="000000" w:themeColor="text1"/>
        <w:sz w:val="24"/>
      </w:rPr>
    </w:pPr>
    <w:r w:rsidRPr="00DC7B1B">
      <w:rPr>
        <w:rFonts w:cs="Leelawadee"/>
        <w:color w:val="000000" w:themeColor="text1"/>
        <w:sz w:val="24"/>
      </w:rPr>
      <w:t xml:space="preserve">EXIA – </w:t>
    </w:r>
    <w:r w:rsidR="009A355C">
      <w:rPr>
        <w:rFonts w:cs="Leelawadee"/>
        <w:color w:val="000000" w:themeColor="text1"/>
        <w:sz w:val="24"/>
      </w:rPr>
      <w:t>Big Data / Système Embarqué</w:t>
    </w:r>
    <w:r w:rsidRPr="00DC7B1B">
      <w:rPr>
        <w:rFonts w:cs="Leelawadee"/>
        <w:color w:val="000000" w:themeColor="text1"/>
        <w:sz w:val="24"/>
      </w:rPr>
      <w:t xml:space="preserve"> – A4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A4027"/>
    <w:multiLevelType w:val="hybridMultilevel"/>
    <w:tmpl w:val="D484617C"/>
    <w:lvl w:ilvl="0" w:tplc="B7B29FBE">
      <w:start w:val="3"/>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92EF7"/>
    <w:multiLevelType w:val="hybridMultilevel"/>
    <w:tmpl w:val="DA90675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1E"/>
    <w:rsid w:val="00002027"/>
    <w:rsid w:val="0000798D"/>
    <w:rsid w:val="0001039C"/>
    <w:rsid w:val="000260F7"/>
    <w:rsid w:val="0002631F"/>
    <w:rsid w:val="00026541"/>
    <w:rsid w:val="000315C4"/>
    <w:rsid w:val="00033124"/>
    <w:rsid w:val="000378FD"/>
    <w:rsid w:val="00044F07"/>
    <w:rsid w:val="000459A3"/>
    <w:rsid w:val="00045D9B"/>
    <w:rsid w:val="00046E29"/>
    <w:rsid w:val="00047901"/>
    <w:rsid w:val="00047BE2"/>
    <w:rsid w:val="000509D6"/>
    <w:rsid w:val="00050AEE"/>
    <w:rsid w:val="00051587"/>
    <w:rsid w:val="00052CBE"/>
    <w:rsid w:val="00055D37"/>
    <w:rsid w:val="00055F4F"/>
    <w:rsid w:val="0005734C"/>
    <w:rsid w:val="00073BE1"/>
    <w:rsid w:val="00075135"/>
    <w:rsid w:val="00076FA2"/>
    <w:rsid w:val="00081D89"/>
    <w:rsid w:val="00082E56"/>
    <w:rsid w:val="00090C31"/>
    <w:rsid w:val="00094857"/>
    <w:rsid w:val="00096C9E"/>
    <w:rsid w:val="000A6224"/>
    <w:rsid w:val="000B42B1"/>
    <w:rsid w:val="000B7322"/>
    <w:rsid w:val="000C2CBD"/>
    <w:rsid w:val="000C506F"/>
    <w:rsid w:val="000C72E4"/>
    <w:rsid w:val="000D0DF8"/>
    <w:rsid w:val="000D1244"/>
    <w:rsid w:val="000D614C"/>
    <w:rsid w:val="000D6B6C"/>
    <w:rsid w:val="000E260C"/>
    <w:rsid w:val="000E4253"/>
    <w:rsid w:val="000E72A9"/>
    <w:rsid w:val="000F51AB"/>
    <w:rsid w:val="000F643D"/>
    <w:rsid w:val="000F6C7E"/>
    <w:rsid w:val="00100EAE"/>
    <w:rsid w:val="00103591"/>
    <w:rsid w:val="00104AB8"/>
    <w:rsid w:val="00106D3B"/>
    <w:rsid w:val="001075AE"/>
    <w:rsid w:val="0011207E"/>
    <w:rsid w:val="0011296B"/>
    <w:rsid w:val="00115C7F"/>
    <w:rsid w:val="00116DCC"/>
    <w:rsid w:val="00117187"/>
    <w:rsid w:val="001232D7"/>
    <w:rsid w:val="00127D61"/>
    <w:rsid w:val="00131272"/>
    <w:rsid w:val="001328EE"/>
    <w:rsid w:val="00134310"/>
    <w:rsid w:val="001362EE"/>
    <w:rsid w:val="001402A0"/>
    <w:rsid w:val="00140481"/>
    <w:rsid w:val="0014080D"/>
    <w:rsid w:val="00143650"/>
    <w:rsid w:val="0015021D"/>
    <w:rsid w:val="001510EE"/>
    <w:rsid w:val="0015732A"/>
    <w:rsid w:val="00163F3D"/>
    <w:rsid w:val="0016594E"/>
    <w:rsid w:val="00171ED9"/>
    <w:rsid w:val="00173639"/>
    <w:rsid w:val="00180C91"/>
    <w:rsid w:val="0018650C"/>
    <w:rsid w:val="001951F2"/>
    <w:rsid w:val="00195701"/>
    <w:rsid w:val="00195AA3"/>
    <w:rsid w:val="00196442"/>
    <w:rsid w:val="001A245B"/>
    <w:rsid w:val="001A465F"/>
    <w:rsid w:val="001A784E"/>
    <w:rsid w:val="001B160F"/>
    <w:rsid w:val="001B1BB8"/>
    <w:rsid w:val="001B5BB5"/>
    <w:rsid w:val="001B7698"/>
    <w:rsid w:val="001D3219"/>
    <w:rsid w:val="001D3F54"/>
    <w:rsid w:val="001D57B7"/>
    <w:rsid w:val="001D74D4"/>
    <w:rsid w:val="001E1F93"/>
    <w:rsid w:val="001F4FA5"/>
    <w:rsid w:val="001F6664"/>
    <w:rsid w:val="0020212F"/>
    <w:rsid w:val="002067F1"/>
    <w:rsid w:val="00207E8E"/>
    <w:rsid w:val="002100D2"/>
    <w:rsid w:val="0021705E"/>
    <w:rsid w:val="00222D9E"/>
    <w:rsid w:val="00223187"/>
    <w:rsid w:val="00224CDA"/>
    <w:rsid w:val="002275F8"/>
    <w:rsid w:val="00227CA5"/>
    <w:rsid w:val="00230F8F"/>
    <w:rsid w:val="00233A9E"/>
    <w:rsid w:val="00233BBB"/>
    <w:rsid w:val="00233DD6"/>
    <w:rsid w:val="0023713E"/>
    <w:rsid w:val="00244196"/>
    <w:rsid w:val="00244D7A"/>
    <w:rsid w:val="0024773B"/>
    <w:rsid w:val="00252F33"/>
    <w:rsid w:val="00256AD2"/>
    <w:rsid w:val="002710E5"/>
    <w:rsid w:val="00271787"/>
    <w:rsid w:val="00272E08"/>
    <w:rsid w:val="00280AE0"/>
    <w:rsid w:val="00282860"/>
    <w:rsid w:val="002831A5"/>
    <w:rsid w:val="0028654A"/>
    <w:rsid w:val="0028746A"/>
    <w:rsid w:val="00291D8A"/>
    <w:rsid w:val="00294628"/>
    <w:rsid w:val="002952A6"/>
    <w:rsid w:val="002970F3"/>
    <w:rsid w:val="002A119F"/>
    <w:rsid w:val="002A3895"/>
    <w:rsid w:val="002A48EE"/>
    <w:rsid w:val="002A588B"/>
    <w:rsid w:val="002A66F0"/>
    <w:rsid w:val="002B0E19"/>
    <w:rsid w:val="002B2EE3"/>
    <w:rsid w:val="002B3B8A"/>
    <w:rsid w:val="002B4D71"/>
    <w:rsid w:val="002B5419"/>
    <w:rsid w:val="002B79D9"/>
    <w:rsid w:val="002B7FC2"/>
    <w:rsid w:val="002C0038"/>
    <w:rsid w:val="002C0C3C"/>
    <w:rsid w:val="002C1BB0"/>
    <w:rsid w:val="002C21D6"/>
    <w:rsid w:val="002C4675"/>
    <w:rsid w:val="002C51A0"/>
    <w:rsid w:val="002C7D5E"/>
    <w:rsid w:val="002C7FB3"/>
    <w:rsid w:val="002E1A6D"/>
    <w:rsid w:val="002E25B0"/>
    <w:rsid w:val="002E3A6F"/>
    <w:rsid w:val="002E6BF9"/>
    <w:rsid w:val="002F0CFA"/>
    <w:rsid w:val="002F3BB8"/>
    <w:rsid w:val="002F452E"/>
    <w:rsid w:val="002F5121"/>
    <w:rsid w:val="00301869"/>
    <w:rsid w:val="003043E5"/>
    <w:rsid w:val="003072E6"/>
    <w:rsid w:val="00312AF4"/>
    <w:rsid w:val="0031658C"/>
    <w:rsid w:val="00320820"/>
    <w:rsid w:val="003224C9"/>
    <w:rsid w:val="003239DD"/>
    <w:rsid w:val="00331989"/>
    <w:rsid w:val="003336B3"/>
    <w:rsid w:val="003353C7"/>
    <w:rsid w:val="00341BF5"/>
    <w:rsid w:val="00341F8E"/>
    <w:rsid w:val="0034415C"/>
    <w:rsid w:val="00344325"/>
    <w:rsid w:val="00344D5E"/>
    <w:rsid w:val="00345609"/>
    <w:rsid w:val="00345B72"/>
    <w:rsid w:val="00346FC0"/>
    <w:rsid w:val="003515B7"/>
    <w:rsid w:val="0035312B"/>
    <w:rsid w:val="00357B22"/>
    <w:rsid w:val="00357F7A"/>
    <w:rsid w:val="00360E2A"/>
    <w:rsid w:val="003621D4"/>
    <w:rsid w:val="00364CB4"/>
    <w:rsid w:val="00365B8B"/>
    <w:rsid w:val="003672C2"/>
    <w:rsid w:val="00374215"/>
    <w:rsid w:val="00376960"/>
    <w:rsid w:val="003772D9"/>
    <w:rsid w:val="0038328E"/>
    <w:rsid w:val="003832B0"/>
    <w:rsid w:val="003832CF"/>
    <w:rsid w:val="003854E7"/>
    <w:rsid w:val="0039426D"/>
    <w:rsid w:val="003943A6"/>
    <w:rsid w:val="003A093D"/>
    <w:rsid w:val="003A0CC5"/>
    <w:rsid w:val="003A1346"/>
    <w:rsid w:val="003B0E5A"/>
    <w:rsid w:val="003B64F5"/>
    <w:rsid w:val="003D64FD"/>
    <w:rsid w:val="003D6D79"/>
    <w:rsid w:val="003E4486"/>
    <w:rsid w:val="003F0744"/>
    <w:rsid w:val="003F0F62"/>
    <w:rsid w:val="003F11BC"/>
    <w:rsid w:val="003F1396"/>
    <w:rsid w:val="003F2D8C"/>
    <w:rsid w:val="003F4F95"/>
    <w:rsid w:val="003F686D"/>
    <w:rsid w:val="003F6E56"/>
    <w:rsid w:val="003F723A"/>
    <w:rsid w:val="004004A9"/>
    <w:rsid w:val="00405BF4"/>
    <w:rsid w:val="00410309"/>
    <w:rsid w:val="0041155D"/>
    <w:rsid w:val="00416545"/>
    <w:rsid w:val="00421CFA"/>
    <w:rsid w:val="004238BE"/>
    <w:rsid w:val="00427ECA"/>
    <w:rsid w:val="004319A9"/>
    <w:rsid w:val="00434059"/>
    <w:rsid w:val="0043775A"/>
    <w:rsid w:val="00437997"/>
    <w:rsid w:val="004379AC"/>
    <w:rsid w:val="004505D4"/>
    <w:rsid w:val="00453BC0"/>
    <w:rsid w:val="004607D5"/>
    <w:rsid w:val="00463C77"/>
    <w:rsid w:val="004665AD"/>
    <w:rsid w:val="00467D52"/>
    <w:rsid w:val="00485CB6"/>
    <w:rsid w:val="00486137"/>
    <w:rsid w:val="004925ED"/>
    <w:rsid w:val="00493926"/>
    <w:rsid w:val="00493C86"/>
    <w:rsid w:val="004974AC"/>
    <w:rsid w:val="004B05FD"/>
    <w:rsid w:val="004B1D0B"/>
    <w:rsid w:val="004B4976"/>
    <w:rsid w:val="004C1B2D"/>
    <w:rsid w:val="004C26B6"/>
    <w:rsid w:val="004C5A2B"/>
    <w:rsid w:val="004C60CA"/>
    <w:rsid w:val="004D7006"/>
    <w:rsid w:val="004E639E"/>
    <w:rsid w:val="004E70B9"/>
    <w:rsid w:val="004E7852"/>
    <w:rsid w:val="004F0EDC"/>
    <w:rsid w:val="004F5C13"/>
    <w:rsid w:val="004F7919"/>
    <w:rsid w:val="005041ED"/>
    <w:rsid w:val="005060F3"/>
    <w:rsid w:val="00510A00"/>
    <w:rsid w:val="005127DC"/>
    <w:rsid w:val="0051754E"/>
    <w:rsid w:val="00520FFA"/>
    <w:rsid w:val="005235DE"/>
    <w:rsid w:val="00530C42"/>
    <w:rsid w:val="005324B0"/>
    <w:rsid w:val="00532FCE"/>
    <w:rsid w:val="00534B1D"/>
    <w:rsid w:val="00541044"/>
    <w:rsid w:val="0054590B"/>
    <w:rsid w:val="00553545"/>
    <w:rsid w:val="00553DBB"/>
    <w:rsid w:val="00556E6B"/>
    <w:rsid w:val="0056576E"/>
    <w:rsid w:val="0057080C"/>
    <w:rsid w:val="00571F7C"/>
    <w:rsid w:val="00584A89"/>
    <w:rsid w:val="0058729F"/>
    <w:rsid w:val="005A0065"/>
    <w:rsid w:val="005A3A45"/>
    <w:rsid w:val="005A489C"/>
    <w:rsid w:val="005A4BAB"/>
    <w:rsid w:val="005A55BB"/>
    <w:rsid w:val="005A6D28"/>
    <w:rsid w:val="005B389B"/>
    <w:rsid w:val="005B4E28"/>
    <w:rsid w:val="005C02E3"/>
    <w:rsid w:val="005C0996"/>
    <w:rsid w:val="005C5FBB"/>
    <w:rsid w:val="005C7BBF"/>
    <w:rsid w:val="005C7F51"/>
    <w:rsid w:val="005D0C9E"/>
    <w:rsid w:val="005D19EB"/>
    <w:rsid w:val="005E0974"/>
    <w:rsid w:val="005E2616"/>
    <w:rsid w:val="005E3AFB"/>
    <w:rsid w:val="005E4410"/>
    <w:rsid w:val="005E63B3"/>
    <w:rsid w:val="00601BE2"/>
    <w:rsid w:val="00605003"/>
    <w:rsid w:val="006060EC"/>
    <w:rsid w:val="00606D5E"/>
    <w:rsid w:val="006105EB"/>
    <w:rsid w:val="00610C6F"/>
    <w:rsid w:val="00610D1B"/>
    <w:rsid w:val="0061274A"/>
    <w:rsid w:val="00612816"/>
    <w:rsid w:val="00616FE3"/>
    <w:rsid w:val="006176F3"/>
    <w:rsid w:val="00620D33"/>
    <w:rsid w:val="00621CD4"/>
    <w:rsid w:val="00630492"/>
    <w:rsid w:val="00630887"/>
    <w:rsid w:val="006315F5"/>
    <w:rsid w:val="00631CED"/>
    <w:rsid w:val="00635999"/>
    <w:rsid w:val="00636085"/>
    <w:rsid w:val="006364D5"/>
    <w:rsid w:val="00637E27"/>
    <w:rsid w:val="006422C2"/>
    <w:rsid w:val="006429BB"/>
    <w:rsid w:val="0064324D"/>
    <w:rsid w:val="00644126"/>
    <w:rsid w:val="00645C07"/>
    <w:rsid w:val="00645D01"/>
    <w:rsid w:val="006464BE"/>
    <w:rsid w:val="006470EE"/>
    <w:rsid w:val="006503CC"/>
    <w:rsid w:val="006533FD"/>
    <w:rsid w:val="0066008B"/>
    <w:rsid w:val="00660099"/>
    <w:rsid w:val="00662245"/>
    <w:rsid w:val="00662ED1"/>
    <w:rsid w:val="00664847"/>
    <w:rsid w:val="0066524A"/>
    <w:rsid w:val="006653AD"/>
    <w:rsid w:val="006844B3"/>
    <w:rsid w:val="00684791"/>
    <w:rsid w:val="00685BBD"/>
    <w:rsid w:val="00690981"/>
    <w:rsid w:val="00694350"/>
    <w:rsid w:val="00697936"/>
    <w:rsid w:val="006A077E"/>
    <w:rsid w:val="006B097B"/>
    <w:rsid w:val="006B7D7B"/>
    <w:rsid w:val="006C36B0"/>
    <w:rsid w:val="006C3DDA"/>
    <w:rsid w:val="006C4C3C"/>
    <w:rsid w:val="006C6B52"/>
    <w:rsid w:val="006D0A53"/>
    <w:rsid w:val="006D0AF2"/>
    <w:rsid w:val="006D1A9E"/>
    <w:rsid w:val="006D52A4"/>
    <w:rsid w:val="006D6B63"/>
    <w:rsid w:val="006D7C72"/>
    <w:rsid w:val="006E1C3A"/>
    <w:rsid w:val="006E245A"/>
    <w:rsid w:val="006E33E3"/>
    <w:rsid w:val="006E458D"/>
    <w:rsid w:val="006F1278"/>
    <w:rsid w:val="006F1C37"/>
    <w:rsid w:val="006F238C"/>
    <w:rsid w:val="006F3133"/>
    <w:rsid w:val="006F7BAE"/>
    <w:rsid w:val="00700251"/>
    <w:rsid w:val="0070162C"/>
    <w:rsid w:val="007045E7"/>
    <w:rsid w:val="007060A2"/>
    <w:rsid w:val="00713208"/>
    <w:rsid w:val="0071452E"/>
    <w:rsid w:val="00727EB6"/>
    <w:rsid w:val="00727EB8"/>
    <w:rsid w:val="007305AC"/>
    <w:rsid w:val="00730DCB"/>
    <w:rsid w:val="00735EB0"/>
    <w:rsid w:val="0074295C"/>
    <w:rsid w:val="00752687"/>
    <w:rsid w:val="00757576"/>
    <w:rsid w:val="0076170C"/>
    <w:rsid w:val="00762D59"/>
    <w:rsid w:val="0077086D"/>
    <w:rsid w:val="00772244"/>
    <w:rsid w:val="0077321D"/>
    <w:rsid w:val="00780318"/>
    <w:rsid w:val="007806D8"/>
    <w:rsid w:val="00780CEA"/>
    <w:rsid w:val="00781017"/>
    <w:rsid w:val="00782027"/>
    <w:rsid w:val="00785552"/>
    <w:rsid w:val="00785793"/>
    <w:rsid w:val="00786CF6"/>
    <w:rsid w:val="00787BCC"/>
    <w:rsid w:val="00793112"/>
    <w:rsid w:val="007975D4"/>
    <w:rsid w:val="0079780E"/>
    <w:rsid w:val="007A4C3A"/>
    <w:rsid w:val="007A539C"/>
    <w:rsid w:val="007A5EFE"/>
    <w:rsid w:val="007A6563"/>
    <w:rsid w:val="007B0EFA"/>
    <w:rsid w:val="007B6D3B"/>
    <w:rsid w:val="007B726E"/>
    <w:rsid w:val="007C122C"/>
    <w:rsid w:val="007C47C4"/>
    <w:rsid w:val="007D0D91"/>
    <w:rsid w:val="007D2411"/>
    <w:rsid w:val="007D3A11"/>
    <w:rsid w:val="007D572D"/>
    <w:rsid w:val="007E0712"/>
    <w:rsid w:val="007E3E1C"/>
    <w:rsid w:val="007E446F"/>
    <w:rsid w:val="007E4992"/>
    <w:rsid w:val="007F1129"/>
    <w:rsid w:val="007F54E5"/>
    <w:rsid w:val="007F592D"/>
    <w:rsid w:val="007F6FDD"/>
    <w:rsid w:val="00802B5C"/>
    <w:rsid w:val="00803069"/>
    <w:rsid w:val="008075D6"/>
    <w:rsid w:val="00824D7B"/>
    <w:rsid w:val="0082514D"/>
    <w:rsid w:val="008265FA"/>
    <w:rsid w:val="00827BB5"/>
    <w:rsid w:val="0083101A"/>
    <w:rsid w:val="00831AB7"/>
    <w:rsid w:val="0083745B"/>
    <w:rsid w:val="0084281D"/>
    <w:rsid w:val="0084638E"/>
    <w:rsid w:val="00850CF3"/>
    <w:rsid w:val="008511D2"/>
    <w:rsid w:val="00851DF3"/>
    <w:rsid w:val="00863E2A"/>
    <w:rsid w:val="00864456"/>
    <w:rsid w:val="0086528A"/>
    <w:rsid w:val="008668D4"/>
    <w:rsid w:val="00871E16"/>
    <w:rsid w:val="00873176"/>
    <w:rsid w:val="008776AE"/>
    <w:rsid w:val="00881B12"/>
    <w:rsid w:val="0088613E"/>
    <w:rsid w:val="00886E98"/>
    <w:rsid w:val="008941D1"/>
    <w:rsid w:val="008A156D"/>
    <w:rsid w:val="008A6A7C"/>
    <w:rsid w:val="008B4622"/>
    <w:rsid w:val="008B698B"/>
    <w:rsid w:val="008C05F0"/>
    <w:rsid w:val="008C0DB9"/>
    <w:rsid w:val="008C10AC"/>
    <w:rsid w:val="008C1EB3"/>
    <w:rsid w:val="008C301C"/>
    <w:rsid w:val="008C584F"/>
    <w:rsid w:val="008C74BE"/>
    <w:rsid w:val="008C7AA1"/>
    <w:rsid w:val="008D1D81"/>
    <w:rsid w:val="008D25DE"/>
    <w:rsid w:val="008D2F97"/>
    <w:rsid w:val="008D342F"/>
    <w:rsid w:val="008E0772"/>
    <w:rsid w:val="008E1FDF"/>
    <w:rsid w:val="008E2418"/>
    <w:rsid w:val="008E3721"/>
    <w:rsid w:val="008E3BCC"/>
    <w:rsid w:val="008E3F3E"/>
    <w:rsid w:val="008F6796"/>
    <w:rsid w:val="009035B8"/>
    <w:rsid w:val="00903B1A"/>
    <w:rsid w:val="009070E2"/>
    <w:rsid w:val="00911CE4"/>
    <w:rsid w:val="0091765C"/>
    <w:rsid w:val="009200AE"/>
    <w:rsid w:val="00923E15"/>
    <w:rsid w:val="009265F2"/>
    <w:rsid w:val="009329DA"/>
    <w:rsid w:val="00937633"/>
    <w:rsid w:val="00943F64"/>
    <w:rsid w:val="009456B3"/>
    <w:rsid w:val="00950976"/>
    <w:rsid w:val="00951ED1"/>
    <w:rsid w:val="0096343E"/>
    <w:rsid w:val="00970231"/>
    <w:rsid w:val="00973B75"/>
    <w:rsid w:val="0097605F"/>
    <w:rsid w:val="00976E2A"/>
    <w:rsid w:val="0097754E"/>
    <w:rsid w:val="00992FD9"/>
    <w:rsid w:val="009963E6"/>
    <w:rsid w:val="00997E0C"/>
    <w:rsid w:val="009A34B1"/>
    <w:rsid w:val="009A355C"/>
    <w:rsid w:val="009A3603"/>
    <w:rsid w:val="009A3CC2"/>
    <w:rsid w:val="009A494F"/>
    <w:rsid w:val="009A4B2C"/>
    <w:rsid w:val="009A6A78"/>
    <w:rsid w:val="009A6F8E"/>
    <w:rsid w:val="009B0BBD"/>
    <w:rsid w:val="009B158C"/>
    <w:rsid w:val="009B3C3C"/>
    <w:rsid w:val="009C1FAB"/>
    <w:rsid w:val="009C444F"/>
    <w:rsid w:val="009C7714"/>
    <w:rsid w:val="009D489B"/>
    <w:rsid w:val="009D49E9"/>
    <w:rsid w:val="009E3F32"/>
    <w:rsid w:val="009F3D38"/>
    <w:rsid w:val="009F40D9"/>
    <w:rsid w:val="009F47F9"/>
    <w:rsid w:val="009F5ADC"/>
    <w:rsid w:val="00A105D3"/>
    <w:rsid w:val="00A161DC"/>
    <w:rsid w:val="00A1671A"/>
    <w:rsid w:val="00A23DD6"/>
    <w:rsid w:val="00A34959"/>
    <w:rsid w:val="00A40B66"/>
    <w:rsid w:val="00A4150B"/>
    <w:rsid w:val="00A42D9C"/>
    <w:rsid w:val="00A45C9F"/>
    <w:rsid w:val="00A46783"/>
    <w:rsid w:val="00A46E50"/>
    <w:rsid w:val="00A5016F"/>
    <w:rsid w:val="00A5096B"/>
    <w:rsid w:val="00A54E1E"/>
    <w:rsid w:val="00A622BC"/>
    <w:rsid w:val="00A75374"/>
    <w:rsid w:val="00A815AE"/>
    <w:rsid w:val="00A84932"/>
    <w:rsid w:val="00A85519"/>
    <w:rsid w:val="00A87A3A"/>
    <w:rsid w:val="00A87BF9"/>
    <w:rsid w:val="00A926D5"/>
    <w:rsid w:val="00AA57A9"/>
    <w:rsid w:val="00AA5D9D"/>
    <w:rsid w:val="00AB1934"/>
    <w:rsid w:val="00AB4B47"/>
    <w:rsid w:val="00AB78D0"/>
    <w:rsid w:val="00AC2E63"/>
    <w:rsid w:val="00AD2198"/>
    <w:rsid w:val="00AD2997"/>
    <w:rsid w:val="00AD2F40"/>
    <w:rsid w:val="00AE16EF"/>
    <w:rsid w:val="00AE47FB"/>
    <w:rsid w:val="00AE7667"/>
    <w:rsid w:val="00AF125F"/>
    <w:rsid w:val="00AF62C7"/>
    <w:rsid w:val="00AF70BA"/>
    <w:rsid w:val="00B018AC"/>
    <w:rsid w:val="00B0338F"/>
    <w:rsid w:val="00B042AE"/>
    <w:rsid w:val="00B075AD"/>
    <w:rsid w:val="00B102A8"/>
    <w:rsid w:val="00B10E06"/>
    <w:rsid w:val="00B11885"/>
    <w:rsid w:val="00B123D8"/>
    <w:rsid w:val="00B1356A"/>
    <w:rsid w:val="00B2064C"/>
    <w:rsid w:val="00B22B80"/>
    <w:rsid w:val="00B24425"/>
    <w:rsid w:val="00B30AAE"/>
    <w:rsid w:val="00B36A42"/>
    <w:rsid w:val="00B405A6"/>
    <w:rsid w:val="00B40615"/>
    <w:rsid w:val="00B457FA"/>
    <w:rsid w:val="00B46A37"/>
    <w:rsid w:val="00B56509"/>
    <w:rsid w:val="00B6239C"/>
    <w:rsid w:val="00B62DE1"/>
    <w:rsid w:val="00B71BAA"/>
    <w:rsid w:val="00B73650"/>
    <w:rsid w:val="00B745B6"/>
    <w:rsid w:val="00B81BA0"/>
    <w:rsid w:val="00B91C81"/>
    <w:rsid w:val="00BA0789"/>
    <w:rsid w:val="00BA3700"/>
    <w:rsid w:val="00BA516D"/>
    <w:rsid w:val="00BA69FC"/>
    <w:rsid w:val="00BA7A00"/>
    <w:rsid w:val="00BB069D"/>
    <w:rsid w:val="00BB5CEE"/>
    <w:rsid w:val="00BB602A"/>
    <w:rsid w:val="00BB7E58"/>
    <w:rsid w:val="00BB7F0D"/>
    <w:rsid w:val="00BC10B9"/>
    <w:rsid w:val="00BC174C"/>
    <w:rsid w:val="00BC17E6"/>
    <w:rsid w:val="00BD1AAF"/>
    <w:rsid w:val="00BD22D9"/>
    <w:rsid w:val="00BD320C"/>
    <w:rsid w:val="00BD7CC4"/>
    <w:rsid w:val="00BE02C9"/>
    <w:rsid w:val="00BE05EF"/>
    <w:rsid w:val="00BE14E2"/>
    <w:rsid w:val="00BE1A96"/>
    <w:rsid w:val="00BE33FC"/>
    <w:rsid w:val="00BF06ED"/>
    <w:rsid w:val="00BF0F75"/>
    <w:rsid w:val="00BF6AB2"/>
    <w:rsid w:val="00C078B2"/>
    <w:rsid w:val="00C13E18"/>
    <w:rsid w:val="00C23868"/>
    <w:rsid w:val="00C318A8"/>
    <w:rsid w:val="00C31E7D"/>
    <w:rsid w:val="00C32F08"/>
    <w:rsid w:val="00C3493A"/>
    <w:rsid w:val="00C35DCC"/>
    <w:rsid w:val="00C40CC8"/>
    <w:rsid w:val="00C511D3"/>
    <w:rsid w:val="00C512E8"/>
    <w:rsid w:val="00C55E9B"/>
    <w:rsid w:val="00C6139A"/>
    <w:rsid w:val="00C62C22"/>
    <w:rsid w:val="00C64179"/>
    <w:rsid w:val="00C65602"/>
    <w:rsid w:val="00C662D8"/>
    <w:rsid w:val="00C66E01"/>
    <w:rsid w:val="00C679A8"/>
    <w:rsid w:val="00C75A4F"/>
    <w:rsid w:val="00C84564"/>
    <w:rsid w:val="00C92247"/>
    <w:rsid w:val="00C925DA"/>
    <w:rsid w:val="00C92E76"/>
    <w:rsid w:val="00C9324E"/>
    <w:rsid w:val="00C93F58"/>
    <w:rsid w:val="00C94784"/>
    <w:rsid w:val="00C9490B"/>
    <w:rsid w:val="00C94E98"/>
    <w:rsid w:val="00C96DB4"/>
    <w:rsid w:val="00C97EC6"/>
    <w:rsid w:val="00CA599B"/>
    <w:rsid w:val="00CB5C31"/>
    <w:rsid w:val="00CB6F97"/>
    <w:rsid w:val="00CC2045"/>
    <w:rsid w:val="00CC4DC9"/>
    <w:rsid w:val="00CC4E56"/>
    <w:rsid w:val="00CD29C0"/>
    <w:rsid w:val="00CE0364"/>
    <w:rsid w:val="00D010BD"/>
    <w:rsid w:val="00D01328"/>
    <w:rsid w:val="00D032F0"/>
    <w:rsid w:val="00D0338F"/>
    <w:rsid w:val="00D05172"/>
    <w:rsid w:val="00D052D3"/>
    <w:rsid w:val="00D05F72"/>
    <w:rsid w:val="00D17BF4"/>
    <w:rsid w:val="00D21DAB"/>
    <w:rsid w:val="00D24E55"/>
    <w:rsid w:val="00D272CA"/>
    <w:rsid w:val="00D30616"/>
    <w:rsid w:val="00D32663"/>
    <w:rsid w:val="00D37D21"/>
    <w:rsid w:val="00D42577"/>
    <w:rsid w:val="00D50A0F"/>
    <w:rsid w:val="00D50F5F"/>
    <w:rsid w:val="00D5107B"/>
    <w:rsid w:val="00D5259D"/>
    <w:rsid w:val="00D53B99"/>
    <w:rsid w:val="00D542E0"/>
    <w:rsid w:val="00D55AAC"/>
    <w:rsid w:val="00D6015A"/>
    <w:rsid w:val="00D625C0"/>
    <w:rsid w:val="00D62973"/>
    <w:rsid w:val="00D67DC9"/>
    <w:rsid w:val="00D700E1"/>
    <w:rsid w:val="00D74B3B"/>
    <w:rsid w:val="00D768A0"/>
    <w:rsid w:val="00D76902"/>
    <w:rsid w:val="00D77129"/>
    <w:rsid w:val="00D842E4"/>
    <w:rsid w:val="00D85163"/>
    <w:rsid w:val="00D92015"/>
    <w:rsid w:val="00D9231E"/>
    <w:rsid w:val="00D92D81"/>
    <w:rsid w:val="00D95640"/>
    <w:rsid w:val="00D95EC5"/>
    <w:rsid w:val="00D95F78"/>
    <w:rsid w:val="00DA14EA"/>
    <w:rsid w:val="00DA2A58"/>
    <w:rsid w:val="00DA53EC"/>
    <w:rsid w:val="00DB48C4"/>
    <w:rsid w:val="00DB6379"/>
    <w:rsid w:val="00DC01AF"/>
    <w:rsid w:val="00DC2C6F"/>
    <w:rsid w:val="00DC7B1B"/>
    <w:rsid w:val="00DD7E9E"/>
    <w:rsid w:val="00DE0D75"/>
    <w:rsid w:val="00DF3B29"/>
    <w:rsid w:val="00DF56C3"/>
    <w:rsid w:val="00DF76F9"/>
    <w:rsid w:val="00E127B1"/>
    <w:rsid w:val="00E20191"/>
    <w:rsid w:val="00E23512"/>
    <w:rsid w:val="00E26FD9"/>
    <w:rsid w:val="00E275C5"/>
    <w:rsid w:val="00E30A58"/>
    <w:rsid w:val="00E315A6"/>
    <w:rsid w:val="00E33CC3"/>
    <w:rsid w:val="00E352F5"/>
    <w:rsid w:val="00E4376E"/>
    <w:rsid w:val="00E45145"/>
    <w:rsid w:val="00E457E1"/>
    <w:rsid w:val="00E46BF4"/>
    <w:rsid w:val="00E47C06"/>
    <w:rsid w:val="00E50D64"/>
    <w:rsid w:val="00E51170"/>
    <w:rsid w:val="00E5341E"/>
    <w:rsid w:val="00E546E8"/>
    <w:rsid w:val="00E55DD8"/>
    <w:rsid w:val="00E71AF8"/>
    <w:rsid w:val="00E71C14"/>
    <w:rsid w:val="00E720EE"/>
    <w:rsid w:val="00E723CB"/>
    <w:rsid w:val="00E81748"/>
    <w:rsid w:val="00E8356E"/>
    <w:rsid w:val="00E83609"/>
    <w:rsid w:val="00E9186E"/>
    <w:rsid w:val="00EA1E79"/>
    <w:rsid w:val="00EA2912"/>
    <w:rsid w:val="00EA443A"/>
    <w:rsid w:val="00EA4F02"/>
    <w:rsid w:val="00EA585B"/>
    <w:rsid w:val="00EA7B54"/>
    <w:rsid w:val="00EB023A"/>
    <w:rsid w:val="00EB14DA"/>
    <w:rsid w:val="00EB216D"/>
    <w:rsid w:val="00EB651B"/>
    <w:rsid w:val="00EC05FA"/>
    <w:rsid w:val="00EC123F"/>
    <w:rsid w:val="00EC4D61"/>
    <w:rsid w:val="00EC6927"/>
    <w:rsid w:val="00EC7C8B"/>
    <w:rsid w:val="00ED34E6"/>
    <w:rsid w:val="00EE294D"/>
    <w:rsid w:val="00EE5E24"/>
    <w:rsid w:val="00EE6ED3"/>
    <w:rsid w:val="00EF3997"/>
    <w:rsid w:val="00EF58E7"/>
    <w:rsid w:val="00F01796"/>
    <w:rsid w:val="00F02613"/>
    <w:rsid w:val="00F06B07"/>
    <w:rsid w:val="00F06C8B"/>
    <w:rsid w:val="00F0767F"/>
    <w:rsid w:val="00F122AA"/>
    <w:rsid w:val="00F12715"/>
    <w:rsid w:val="00F14BFA"/>
    <w:rsid w:val="00F16375"/>
    <w:rsid w:val="00F21060"/>
    <w:rsid w:val="00F27A9E"/>
    <w:rsid w:val="00F30093"/>
    <w:rsid w:val="00F31B4E"/>
    <w:rsid w:val="00F3395B"/>
    <w:rsid w:val="00F36194"/>
    <w:rsid w:val="00F43881"/>
    <w:rsid w:val="00F46108"/>
    <w:rsid w:val="00F470DA"/>
    <w:rsid w:val="00F52745"/>
    <w:rsid w:val="00F6009E"/>
    <w:rsid w:val="00F60291"/>
    <w:rsid w:val="00F6120B"/>
    <w:rsid w:val="00F7188D"/>
    <w:rsid w:val="00F752C4"/>
    <w:rsid w:val="00F824CD"/>
    <w:rsid w:val="00F82FF7"/>
    <w:rsid w:val="00F84B0F"/>
    <w:rsid w:val="00F84CE7"/>
    <w:rsid w:val="00F86D0F"/>
    <w:rsid w:val="00F92807"/>
    <w:rsid w:val="00FA3BA3"/>
    <w:rsid w:val="00FA4B91"/>
    <w:rsid w:val="00FA7DD9"/>
    <w:rsid w:val="00FB1565"/>
    <w:rsid w:val="00FB16C7"/>
    <w:rsid w:val="00FB7966"/>
    <w:rsid w:val="00FC0ADE"/>
    <w:rsid w:val="00FC4C9D"/>
    <w:rsid w:val="00FC63FD"/>
    <w:rsid w:val="00FD294E"/>
    <w:rsid w:val="00FD4121"/>
    <w:rsid w:val="00FD799F"/>
    <w:rsid w:val="00FE0210"/>
    <w:rsid w:val="00FE2C09"/>
    <w:rsid w:val="00FF04FC"/>
    <w:rsid w:val="00FF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BC69D"/>
  <w15:chartTrackingRefBased/>
  <w15:docId w15:val="{0AAA1B6A-0F54-489B-8308-1ACDAC4A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28"/>
    <w:pPr>
      <w:spacing w:after="120"/>
      <w:jc w:val="both"/>
    </w:pPr>
    <w:rPr>
      <w:rFonts w:ascii="Roboto" w:hAnsi="Roboto"/>
      <w:lang w:val="fr-FR"/>
    </w:rPr>
  </w:style>
  <w:style w:type="paragraph" w:styleId="Titre1">
    <w:name w:val="heading 1"/>
    <w:basedOn w:val="Normal"/>
    <w:next w:val="Normal"/>
    <w:link w:val="Titre1Car"/>
    <w:uiPriority w:val="9"/>
    <w:qFormat/>
    <w:rsid w:val="00DC01AF"/>
    <w:pPr>
      <w:keepNext/>
      <w:keepLines/>
      <w:spacing w:before="240" w:after="240"/>
      <w:outlineLvl w:val="0"/>
    </w:pPr>
    <w:rPr>
      <w:rFonts w:eastAsiaTheme="majorEastAsia" w:cstheme="majorBidi"/>
      <w:b/>
      <w:color w:val="000000" w:themeColor="text1"/>
      <w:sz w:val="44"/>
      <w:szCs w:val="32"/>
    </w:rPr>
  </w:style>
  <w:style w:type="paragraph" w:styleId="Titre2">
    <w:name w:val="heading 2"/>
    <w:basedOn w:val="Normal"/>
    <w:next w:val="Normal"/>
    <w:link w:val="Titre2Car"/>
    <w:uiPriority w:val="9"/>
    <w:unhideWhenUsed/>
    <w:qFormat/>
    <w:rsid w:val="00DC01AF"/>
    <w:pPr>
      <w:keepNext/>
      <w:keepLines/>
      <w:spacing w:before="240" w:after="240" w:line="240" w:lineRule="auto"/>
      <w:outlineLvl w:val="1"/>
    </w:pPr>
    <w:rPr>
      <w:rFonts w:eastAsiaTheme="majorEastAsia" w:cstheme="majorBidi"/>
      <w:b/>
      <w:color w:val="000000" w:themeColor="text1"/>
      <w:sz w:val="36"/>
      <w:szCs w:val="26"/>
    </w:rPr>
  </w:style>
  <w:style w:type="paragraph" w:styleId="Titre3">
    <w:name w:val="heading 3"/>
    <w:basedOn w:val="Normal"/>
    <w:next w:val="Normal"/>
    <w:link w:val="Titre3Car"/>
    <w:uiPriority w:val="9"/>
    <w:unhideWhenUsed/>
    <w:qFormat/>
    <w:rsid w:val="0071452E"/>
    <w:pPr>
      <w:keepNext/>
      <w:keepLines/>
      <w:pBdr>
        <w:top w:val="single" w:sz="12" w:space="1" w:color="auto"/>
        <w:left w:val="single" w:sz="12" w:space="4" w:color="auto"/>
        <w:bottom w:val="single" w:sz="12" w:space="1" w:color="auto"/>
        <w:right w:val="single" w:sz="12" w:space="4" w:color="auto"/>
      </w:pBdr>
      <w:shd w:val="solid" w:color="C5E0B3" w:themeColor="accent6" w:themeTint="66" w:fill="C5E0B3" w:themeFill="accent6" w:themeFillTint="66"/>
      <w:spacing w:before="360" w:after="240" w:line="240" w:lineRule="auto"/>
      <w:jc w:val="center"/>
      <w:outlineLvl w:val="2"/>
    </w:pPr>
    <w:rPr>
      <w:rFonts w:eastAsiaTheme="majorEastAsia" w:cstheme="majorBidi"/>
      <w:color w:val="000000" w:themeColor="text1"/>
      <w:sz w:val="24"/>
      <w:szCs w:val="24"/>
    </w:rPr>
  </w:style>
  <w:style w:type="paragraph" w:styleId="Titre4">
    <w:name w:val="heading 4"/>
    <w:basedOn w:val="Normal"/>
    <w:next w:val="Normal"/>
    <w:link w:val="Titre4Car"/>
    <w:uiPriority w:val="9"/>
    <w:unhideWhenUsed/>
    <w:qFormat/>
    <w:rsid w:val="00DC01AF"/>
    <w:pPr>
      <w:keepNext/>
      <w:keepLines/>
      <w:spacing w:before="40"/>
      <w:outlineLvl w:val="3"/>
    </w:pPr>
    <w:rPr>
      <w:rFonts w:eastAsiaTheme="majorEastAsia" w:cstheme="majorBidi"/>
      <w:b/>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2CBD"/>
    <w:pPr>
      <w:spacing w:after="0" w:line="240" w:lineRule="auto"/>
    </w:pPr>
    <w:rPr>
      <w:rFonts w:ascii="Roboto" w:hAnsi="Roboto"/>
      <w:lang w:val="fr-FR"/>
    </w:rPr>
  </w:style>
  <w:style w:type="character" w:customStyle="1" w:styleId="Titre1Car">
    <w:name w:val="Titre 1 Car"/>
    <w:basedOn w:val="Policepardfaut"/>
    <w:link w:val="Titre1"/>
    <w:uiPriority w:val="9"/>
    <w:rsid w:val="00DC01AF"/>
    <w:rPr>
      <w:rFonts w:ascii="Roboto" w:eastAsiaTheme="majorEastAsia" w:hAnsi="Roboto" w:cstheme="majorBidi"/>
      <w:b/>
      <w:color w:val="000000" w:themeColor="text1"/>
      <w:sz w:val="44"/>
      <w:szCs w:val="32"/>
      <w:lang w:val="fr-FR"/>
    </w:rPr>
  </w:style>
  <w:style w:type="character" w:customStyle="1" w:styleId="Titre2Car">
    <w:name w:val="Titre 2 Car"/>
    <w:basedOn w:val="Policepardfaut"/>
    <w:link w:val="Titre2"/>
    <w:uiPriority w:val="9"/>
    <w:rsid w:val="00DC01AF"/>
    <w:rPr>
      <w:rFonts w:ascii="Roboto" w:eastAsiaTheme="majorEastAsia" w:hAnsi="Roboto" w:cstheme="majorBidi"/>
      <w:b/>
      <w:color w:val="000000" w:themeColor="text1"/>
      <w:sz w:val="36"/>
      <w:szCs w:val="26"/>
      <w:lang w:val="fr-FR"/>
    </w:rPr>
  </w:style>
  <w:style w:type="paragraph" w:styleId="Titre">
    <w:name w:val="Title"/>
    <w:basedOn w:val="Normal"/>
    <w:next w:val="Normal"/>
    <w:link w:val="TitreCar"/>
    <w:uiPriority w:val="10"/>
    <w:qFormat/>
    <w:rsid w:val="00376960"/>
    <w:pPr>
      <w:spacing w:before="360" w:after="360" w:line="240" w:lineRule="auto"/>
      <w:contextualSpacing/>
    </w:pPr>
    <w:rPr>
      <w:rFonts w:eastAsiaTheme="majorEastAsia" w:cstheme="majorBidi"/>
      <w:spacing w:val="-10"/>
      <w:kern w:val="28"/>
      <w:sz w:val="44"/>
      <w:szCs w:val="56"/>
    </w:rPr>
  </w:style>
  <w:style w:type="character" w:customStyle="1" w:styleId="TitreCar">
    <w:name w:val="Titre Car"/>
    <w:basedOn w:val="Policepardfaut"/>
    <w:link w:val="Titre"/>
    <w:uiPriority w:val="10"/>
    <w:rsid w:val="00376960"/>
    <w:rPr>
      <w:rFonts w:ascii="Roboto" w:eastAsiaTheme="majorEastAsia" w:hAnsi="Roboto" w:cstheme="majorBidi"/>
      <w:spacing w:val="-10"/>
      <w:kern w:val="28"/>
      <w:sz w:val="44"/>
      <w:szCs w:val="56"/>
      <w:lang w:val="fr-FR"/>
    </w:rPr>
  </w:style>
  <w:style w:type="character" w:customStyle="1" w:styleId="SansinterligneCar">
    <w:name w:val="Sans interligne Car"/>
    <w:basedOn w:val="Policepardfaut"/>
    <w:link w:val="Sansinterligne"/>
    <w:uiPriority w:val="1"/>
    <w:rsid w:val="000C2CBD"/>
    <w:rPr>
      <w:rFonts w:ascii="Roboto" w:hAnsi="Roboto"/>
      <w:lang w:val="fr-FR"/>
    </w:rPr>
  </w:style>
  <w:style w:type="paragraph" w:styleId="En-tte">
    <w:name w:val="header"/>
    <w:basedOn w:val="Normal"/>
    <w:link w:val="En-tteCar"/>
    <w:uiPriority w:val="99"/>
    <w:unhideWhenUsed/>
    <w:rsid w:val="00374215"/>
    <w:pPr>
      <w:tabs>
        <w:tab w:val="center" w:pos="4703"/>
        <w:tab w:val="right" w:pos="9406"/>
      </w:tabs>
      <w:spacing w:after="0" w:line="240" w:lineRule="auto"/>
    </w:pPr>
  </w:style>
  <w:style w:type="character" w:customStyle="1" w:styleId="En-tteCar">
    <w:name w:val="En-tête Car"/>
    <w:basedOn w:val="Policepardfaut"/>
    <w:link w:val="En-tte"/>
    <w:uiPriority w:val="99"/>
    <w:rsid w:val="00374215"/>
    <w:rPr>
      <w:rFonts w:ascii="Roboto" w:hAnsi="Roboto"/>
      <w:lang w:val="fr-FR"/>
    </w:rPr>
  </w:style>
  <w:style w:type="paragraph" w:styleId="Pieddepage">
    <w:name w:val="footer"/>
    <w:basedOn w:val="Normal"/>
    <w:link w:val="PieddepageCar"/>
    <w:uiPriority w:val="99"/>
    <w:unhideWhenUsed/>
    <w:rsid w:val="0037421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74215"/>
    <w:rPr>
      <w:rFonts w:ascii="Roboto" w:hAnsi="Roboto"/>
      <w:lang w:val="fr-FR"/>
    </w:rPr>
  </w:style>
  <w:style w:type="table" w:styleId="Grilledutableau">
    <w:name w:val="Table Grid"/>
    <w:basedOn w:val="TableauNormal"/>
    <w:uiPriority w:val="39"/>
    <w:rsid w:val="0097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D0DF8"/>
    <w:rPr>
      <w:sz w:val="16"/>
      <w:szCs w:val="16"/>
    </w:rPr>
  </w:style>
  <w:style w:type="paragraph" w:styleId="Commentaire">
    <w:name w:val="annotation text"/>
    <w:basedOn w:val="Normal"/>
    <w:link w:val="CommentaireCar"/>
    <w:uiPriority w:val="99"/>
    <w:semiHidden/>
    <w:unhideWhenUsed/>
    <w:rsid w:val="000D0DF8"/>
    <w:pPr>
      <w:spacing w:line="240" w:lineRule="auto"/>
    </w:pPr>
    <w:rPr>
      <w:sz w:val="20"/>
      <w:szCs w:val="20"/>
    </w:rPr>
  </w:style>
  <w:style w:type="character" w:customStyle="1" w:styleId="CommentaireCar">
    <w:name w:val="Commentaire Car"/>
    <w:basedOn w:val="Policepardfaut"/>
    <w:link w:val="Commentaire"/>
    <w:uiPriority w:val="99"/>
    <w:semiHidden/>
    <w:rsid w:val="000D0DF8"/>
    <w:rPr>
      <w:rFonts w:ascii="Roboto" w:hAnsi="Roboto"/>
      <w:sz w:val="20"/>
      <w:szCs w:val="20"/>
      <w:lang w:val="fr-FR"/>
    </w:rPr>
  </w:style>
  <w:style w:type="paragraph" w:styleId="Objetducommentaire">
    <w:name w:val="annotation subject"/>
    <w:basedOn w:val="Commentaire"/>
    <w:next w:val="Commentaire"/>
    <w:link w:val="ObjetducommentaireCar"/>
    <w:uiPriority w:val="99"/>
    <w:semiHidden/>
    <w:unhideWhenUsed/>
    <w:rsid w:val="000D0DF8"/>
    <w:rPr>
      <w:b/>
      <w:bCs/>
    </w:rPr>
  </w:style>
  <w:style w:type="character" w:customStyle="1" w:styleId="ObjetducommentaireCar">
    <w:name w:val="Objet du commentaire Car"/>
    <w:basedOn w:val="CommentaireCar"/>
    <w:link w:val="Objetducommentaire"/>
    <w:uiPriority w:val="99"/>
    <w:semiHidden/>
    <w:rsid w:val="000D0DF8"/>
    <w:rPr>
      <w:rFonts w:ascii="Roboto" w:hAnsi="Roboto"/>
      <w:b/>
      <w:bCs/>
      <w:sz w:val="20"/>
      <w:szCs w:val="20"/>
      <w:lang w:val="fr-FR"/>
    </w:rPr>
  </w:style>
  <w:style w:type="paragraph" w:styleId="Textedebulles">
    <w:name w:val="Balloon Text"/>
    <w:basedOn w:val="Normal"/>
    <w:link w:val="TextedebullesCar"/>
    <w:uiPriority w:val="99"/>
    <w:semiHidden/>
    <w:unhideWhenUsed/>
    <w:rsid w:val="000D0DF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D0DF8"/>
    <w:rPr>
      <w:rFonts w:ascii="Segoe UI" w:hAnsi="Segoe UI" w:cs="Segoe UI"/>
      <w:sz w:val="18"/>
      <w:szCs w:val="18"/>
      <w:lang w:val="fr-FR"/>
    </w:rPr>
  </w:style>
  <w:style w:type="character" w:customStyle="1" w:styleId="Titre3Car">
    <w:name w:val="Titre 3 Car"/>
    <w:basedOn w:val="Policepardfaut"/>
    <w:link w:val="Titre3"/>
    <w:uiPriority w:val="9"/>
    <w:rsid w:val="0071452E"/>
    <w:rPr>
      <w:rFonts w:ascii="Roboto" w:eastAsiaTheme="majorEastAsia" w:hAnsi="Roboto" w:cstheme="majorBidi"/>
      <w:color w:val="000000" w:themeColor="text1"/>
      <w:sz w:val="24"/>
      <w:szCs w:val="24"/>
      <w:shd w:val="solid" w:color="C5E0B3" w:themeColor="accent6" w:themeTint="66" w:fill="C5E0B3" w:themeFill="accent6" w:themeFillTint="66"/>
      <w:lang w:val="fr-FR"/>
    </w:rPr>
  </w:style>
  <w:style w:type="character" w:customStyle="1" w:styleId="Titre4Car">
    <w:name w:val="Titre 4 Car"/>
    <w:basedOn w:val="Policepardfaut"/>
    <w:link w:val="Titre4"/>
    <w:uiPriority w:val="9"/>
    <w:rsid w:val="00DC01AF"/>
    <w:rPr>
      <w:rFonts w:ascii="Roboto" w:eastAsiaTheme="majorEastAsia" w:hAnsi="Roboto" w:cstheme="majorBidi"/>
      <w:b/>
      <w:iCs/>
      <w:sz w:val="24"/>
      <w:lang w:val="fr-FR"/>
    </w:rPr>
  </w:style>
  <w:style w:type="paragraph" w:styleId="Paragraphedeliste">
    <w:name w:val="List Paragraph"/>
    <w:basedOn w:val="Normal"/>
    <w:uiPriority w:val="34"/>
    <w:qFormat/>
    <w:rsid w:val="00CC4E56"/>
    <w:pPr>
      <w:ind w:left="720"/>
      <w:contextualSpacing/>
    </w:pPr>
  </w:style>
  <w:style w:type="paragraph" w:styleId="NormalWeb">
    <w:name w:val="Normal (Web)"/>
    <w:basedOn w:val="Normal"/>
    <w:uiPriority w:val="99"/>
    <w:semiHidden/>
    <w:unhideWhenUsed/>
    <w:rsid w:val="00C078B2"/>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table" w:styleId="Grilledetableauclaire">
    <w:name w:val="Grid Table Light"/>
    <w:basedOn w:val="TableauNormal"/>
    <w:uiPriority w:val="40"/>
    <w:rsid w:val="00BD3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BD3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detabledesmatires">
    <w:name w:val="TOC Heading"/>
    <w:basedOn w:val="Titre1"/>
    <w:next w:val="Normal"/>
    <w:uiPriority w:val="39"/>
    <w:unhideWhenUsed/>
    <w:qFormat/>
    <w:rsid w:val="00D53B99"/>
    <w:pPr>
      <w:spacing w:after="0"/>
      <w:jc w:val="left"/>
      <w:outlineLvl w:val="9"/>
    </w:pPr>
    <w:rPr>
      <w:rFonts w:asciiTheme="majorHAnsi" w:hAnsiTheme="majorHAnsi"/>
      <w:b w:val="0"/>
      <w:color w:val="2E74B5" w:themeColor="accent1" w:themeShade="BF"/>
      <w:sz w:val="32"/>
      <w:lang w:val="en-US"/>
    </w:rPr>
  </w:style>
  <w:style w:type="paragraph" w:styleId="TM1">
    <w:name w:val="toc 1"/>
    <w:basedOn w:val="Normal"/>
    <w:next w:val="Normal"/>
    <w:autoRedefine/>
    <w:uiPriority w:val="39"/>
    <w:unhideWhenUsed/>
    <w:rsid w:val="00D53B99"/>
    <w:pPr>
      <w:spacing w:after="100"/>
    </w:pPr>
  </w:style>
  <w:style w:type="paragraph" w:styleId="TM2">
    <w:name w:val="toc 2"/>
    <w:basedOn w:val="Normal"/>
    <w:next w:val="Normal"/>
    <w:autoRedefine/>
    <w:uiPriority w:val="39"/>
    <w:unhideWhenUsed/>
    <w:rsid w:val="00D53B99"/>
    <w:pPr>
      <w:spacing w:after="100"/>
      <w:ind w:left="220"/>
    </w:pPr>
  </w:style>
  <w:style w:type="paragraph" w:styleId="TM3">
    <w:name w:val="toc 3"/>
    <w:basedOn w:val="Normal"/>
    <w:next w:val="Normal"/>
    <w:autoRedefine/>
    <w:uiPriority w:val="39"/>
    <w:unhideWhenUsed/>
    <w:rsid w:val="00D53B99"/>
    <w:pPr>
      <w:spacing w:after="100"/>
      <w:ind w:left="440"/>
    </w:pPr>
  </w:style>
  <w:style w:type="character" w:styleId="Lienhypertexte">
    <w:name w:val="Hyperlink"/>
    <w:basedOn w:val="Policepardfaut"/>
    <w:uiPriority w:val="99"/>
    <w:unhideWhenUsed/>
    <w:rsid w:val="00D53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2087">
      <w:bodyDiv w:val="1"/>
      <w:marLeft w:val="0"/>
      <w:marRight w:val="0"/>
      <w:marTop w:val="0"/>
      <w:marBottom w:val="0"/>
      <w:divBdr>
        <w:top w:val="none" w:sz="0" w:space="0" w:color="auto"/>
        <w:left w:val="none" w:sz="0" w:space="0" w:color="auto"/>
        <w:bottom w:val="none" w:sz="0" w:space="0" w:color="auto"/>
        <w:right w:val="none" w:sz="0" w:space="0" w:color="auto"/>
      </w:divBdr>
    </w:div>
    <w:div w:id="174266707">
      <w:bodyDiv w:val="1"/>
      <w:marLeft w:val="0"/>
      <w:marRight w:val="0"/>
      <w:marTop w:val="0"/>
      <w:marBottom w:val="0"/>
      <w:divBdr>
        <w:top w:val="none" w:sz="0" w:space="0" w:color="auto"/>
        <w:left w:val="none" w:sz="0" w:space="0" w:color="auto"/>
        <w:bottom w:val="none" w:sz="0" w:space="0" w:color="auto"/>
        <w:right w:val="none" w:sz="0" w:space="0" w:color="auto"/>
      </w:divBdr>
    </w:div>
    <w:div w:id="255478027">
      <w:bodyDiv w:val="1"/>
      <w:marLeft w:val="0"/>
      <w:marRight w:val="0"/>
      <w:marTop w:val="0"/>
      <w:marBottom w:val="0"/>
      <w:divBdr>
        <w:top w:val="none" w:sz="0" w:space="0" w:color="auto"/>
        <w:left w:val="none" w:sz="0" w:space="0" w:color="auto"/>
        <w:bottom w:val="none" w:sz="0" w:space="0" w:color="auto"/>
        <w:right w:val="none" w:sz="0" w:space="0" w:color="auto"/>
      </w:divBdr>
    </w:div>
    <w:div w:id="344595410">
      <w:bodyDiv w:val="1"/>
      <w:marLeft w:val="0"/>
      <w:marRight w:val="0"/>
      <w:marTop w:val="0"/>
      <w:marBottom w:val="0"/>
      <w:divBdr>
        <w:top w:val="none" w:sz="0" w:space="0" w:color="auto"/>
        <w:left w:val="none" w:sz="0" w:space="0" w:color="auto"/>
        <w:bottom w:val="none" w:sz="0" w:space="0" w:color="auto"/>
        <w:right w:val="none" w:sz="0" w:space="0" w:color="auto"/>
      </w:divBdr>
    </w:div>
    <w:div w:id="373042784">
      <w:bodyDiv w:val="1"/>
      <w:marLeft w:val="0"/>
      <w:marRight w:val="0"/>
      <w:marTop w:val="0"/>
      <w:marBottom w:val="0"/>
      <w:divBdr>
        <w:top w:val="none" w:sz="0" w:space="0" w:color="auto"/>
        <w:left w:val="none" w:sz="0" w:space="0" w:color="auto"/>
        <w:bottom w:val="none" w:sz="0" w:space="0" w:color="auto"/>
        <w:right w:val="none" w:sz="0" w:space="0" w:color="auto"/>
      </w:divBdr>
    </w:div>
    <w:div w:id="393430691">
      <w:bodyDiv w:val="1"/>
      <w:marLeft w:val="0"/>
      <w:marRight w:val="0"/>
      <w:marTop w:val="0"/>
      <w:marBottom w:val="0"/>
      <w:divBdr>
        <w:top w:val="none" w:sz="0" w:space="0" w:color="auto"/>
        <w:left w:val="none" w:sz="0" w:space="0" w:color="auto"/>
        <w:bottom w:val="none" w:sz="0" w:space="0" w:color="auto"/>
        <w:right w:val="none" w:sz="0" w:space="0" w:color="auto"/>
      </w:divBdr>
    </w:div>
    <w:div w:id="489520300">
      <w:bodyDiv w:val="1"/>
      <w:marLeft w:val="0"/>
      <w:marRight w:val="0"/>
      <w:marTop w:val="0"/>
      <w:marBottom w:val="0"/>
      <w:divBdr>
        <w:top w:val="none" w:sz="0" w:space="0" w:color="auto"/>
        <w:left w:val="none" w:sz="0" w:space="0" w:color="auto"/>
        <w:bottom w:val="none" w:sz="0" w:space="0" w:color="auto"/>
        <w:right w:val="none" w:sz="0" w:space="0" w:color="auto"/>
      </w:divBdr>
    </w:div>
    <w:div w:id="499735867">
      <w:bodyDiv w:val="1"/>
      <w:marLeft w:val="0"/>
      <w:marRight w:val="0"/>
      <w:marTop w:val="0"/>
      <w:marBottom w:val="0"/>
      <w:divBdr>
        <w:top w:val="none" w:sz="0" w:space="0" w:color="auto"/>
        <w:left w:val="none" w:sz="0" w:space="0" w:color="auto"/>
        <w:bottom w:val="none" w:sz="0" w:space="0" w:color="auto"/>
        <w:right w:val="none" w:sz="0" w:space="0" w:color="auto"/>
      </w:divBdr>
    </w:div>
    <w:div w:id="503589185">
      <w:bodyDiv w:val="1"/>
      <w:marLeft w:val="0"/>
      <w:marRight w:val="0"/>
      <w:marTop w:val="0"/>
      <w:marBottom w:val="0"/>
      <w:divBdr>
        <w:top w:val="none" w:sz="0" w:space="0" w:color="auto"/>
        <w:left w:val="none" w:sz="0" w:space="0" w:color="auto"/>
        <w:bottom w:val="none" w:sz="0" w:space="0" w:color="auto"/>
        <w:right w:val="none" w:sz="0" w:space="0" w:color="auto"/>
      </w:divBdr>
    </w:div>
    <w:div w:id="510221258">
      <w:bodyDiv w:val="1"/>
      <w:marLeft w:val="0"/>
      <w:marRight w:val="0"/>
      <w:marTop w:val="0"/>
      <w:marBottom w:val="0"/>
      <w:divBdr>
        <w:top w:val="none" w:sz="0" w:space="0" w:color="auto"/>
        <w:left w:val="none" w:sz="0" w:space="0" w:color="auto"/>
        <w:bottom w:val="none" w:sz="0" w:space="0" w:color="auto"/>
        <w:right w:val="none" w:sz="0" w:space="0" w:color="auto"/>
      </w:divBdr>
    </w:div>
    <w:div w:id="513763480">
      <w:bodyDiv w:val="1"/>
      <w:marLeft w:val="0"/>
      <w:marRight w:val="0"/>
      <w:marTop w:val="0"/>
      <w:marBottom w:val="0"/>
      <w:divBdr>
        <w:top w:val="none" w:sz="0" w:space="0" w:color="auto"/>
        <w:left w:val="none" w:sz="0" w:space="0" w:color="auto"/>
        <w:bottom w:val="none" w:sz="0" w:space="0" w:color="auto"/>
        <w:right w:val="none" w:sz="0" w:space="0" w:color="auto"/>
      </w:divBdr>
    </w:div>
    <w:div w:id="588925388">
      <w:bodyDiv w:val="1"/>
      <w:marLeft w:val="0"/>
      <w:marRight w:val="0"/>
      <w:marTop w:val="0"/>
      <w:marBottom w:val="0"/>
      <w:divBdr>
        <w:top w:val="none" w:sz="0" w:space="0" w:color="auto"/>
        <w:left w:val="none" w:sz="0" w:space="0" w:color="auto"/>
        <w:bottom w:val="none" w:sz="0" w:space="0" w:color="auto"/>
        <w:right w:val="none" w:sz="0" w:space="0" w:color="auto"/>
      </w:divBdr>
    </w:div>
    <w:div w:id="606160555">
      <w:bodyDiv w:val="1"/>
      <w:marLeft w:val="0"/>
      <w:marRight w:val="0"/>
      <w:marTop w:val="0"/>
      <w:marBottom w:val="0"/>
      <w:divBdr>
        <w:top w:val="none" w:sz="0" w:space="0" w:color="auto"/>
        <w:left w:val="none" w:sz="0" w:space="0" w:color="auto"/>
        <w:bottom w:val="none" w:sz="0" w:space="0" w:color="auto"/>
        <w:right w:val="none" w:sz="0" w:space="0" w:color="auto"/>
      </w:divBdr>
    </w:div>
    <w:div w:id="681589937">
      <w:bodyDiv w:val="1"/>
      <w:marLeft w:val="0"/>
      <w:marRight w:val="0"/>
      <w:marTop w:val="0"/>
      <w:marBottom w:val="0"/>
      <w:divBdr>
        <w:top w:val="none" w:sz="0" w:space="0" w:color="auto"/>
        <w:left w:val="none" w:sz="0" w:space="0" w:color="auto"/>
        <w:bottom w:val="none" w:sz="0" w:space="0" w:color="auto"/>
        <w:right w:val="none" w:sz="0" w:space="0" w:color="auto"/>
      </w:divBdr>
    </w:div>
    <w:div w:id="714543740">
      <w:bodyDiv w:val="1"/>
      <w:marLeft w:val="0"/>
      <w:marRight w:val="0"/>
      <w:marTop w:val="0"/>
      <w:marBottom w:val="0"/>
      <w:divBdr>
        <w:top w:val="none" w:sz="0" w:space="0" w:color="auto"/>
        <w:left w:val="none" w:sz="0" w:space="0" w:color="auto"/>
        <w:bottom w:val="none" w:sz="0" w:space="0" w:color="auto"/>
        <w:right w:val="none" w:sz="0" w:space="0" w:color="auto"/>
      </w:divBdr>
    </w:div>
    <w:div w:id="899367813">
      <w:bodyDiv w:val="1"/>
      <w:marLeft w:val="0"/>
      <w:marRight w:val="0"/>
      <w:marTop w:val="0"/>
      <w:marBottom w:val="0"/>
      <w:divBdr>
        <w:top w:val="none" w:sz="0" w:space="0" w:color="auto"/>
        <w:left w:val="none" w:sz="0" w:space="0" w:color="auto"/>
        <w:bottom w:val="none" w:sz="0" w:space="0" w:color="auto"/>
        <w:right w:val="none" w:sz="0" w:space="0" w:color="auto"/>
      </w:divBdr>
    </w:div>
    <w:div w:id="947153016">
      <w:bodyDiv w:val="1"/>
      <w:marLeft w:val="0"/>
      <w:marRight w:val="0"/>
      <w:marTop w:val="0"/>
      <w:marBottom w:val="0"/>
      <w:divBdr>
        <w:top w:val="none" w:sz="0" w:space="0" w:color="auto"/>
        <w:left w:val="none" w:sz="0" w:space="0" w:color="auto"/>
        <w:bottom w:val="none" w:sz="0" w:space="0" w:color="auto"/>
        <w:right w:val="none" w:sz="0" w:space="0" w:color="auto"/>
      </w:divBdr>
    </w:div>
    <w:div w:id="980693658">
      <w:bodyDiv w:val="1"/>
      <w:marLeft w:val="0"/>
      <w:marRight w:val="0"/>
      <w:marTop w:val="0"/>
      <w:marBottom w:val="0"/>
      <w:divBdr>
        <w:top w:val="none" w:sz="0" w:space="0" w:color="auto"/>
        <w:left w:val="none" w:sz="0" w:space="0" w:color="auto"/>
        <w:bottom w:val="none" w:sz="0" w:space="0" w:color="auto"/>
        <w:right w:val="none" w:sz="0" w:space="0" w:color="auto"/>
      </w:divBdr>
    </w:div>
    <w:div w:id="1084763548">
      <w:bodyDiv w:val="1"/>
      <w:marLeft w:val="0"/>
      <w:marRight w:val="0"/>
      <w:marTop w:val="0"/>
      <w:marBottom w:val="0"/>
      <w:divBdr>
        <w:top w:val="none" w:sz="0" w:space="0" w:color="auto"/>
        <w:left w:val="none" w:sz="0" w:space="0" w:color="auto"/>
        <w:bottom w:val="none" w:sz="0" w:space="0" w:color="auto"/>
        <w:right w:val="none" w:sz="0" w:space="0" w:color="auto"/>
      </w:divBdr>
    </w:div>
    <w:div w:id="1109857957">
      <w:bodyDiv w:val="1"/>
      <w:marLeft w:val="0"/>
      <w:marRight w:val="0"/>
      <w:marTop w:val="0"/>
      <w:marBottom w:val="0"/>
      <w:divBdr>
        <w:top w:val="none" w:sz="0" w:space="0" w:color="auto"/>
        <w:left w:val="none" w:sz="0" w:space="0" w:color="auto"/>
        <w:bottom w:val="none" w:sz="0" w:space="0" w:color="auto"/>
        <w:right w:val="none" w:sz="0" w:space="0" w:color="auto"/>
      </w:divBdr>
    </w:div>
    <w:div w:id="1247348191">
      <w:bodyDiv w:val="1"/>
      <w:marLeft w:val="0"/>
      <w:marRight w:val="0"/>
      <w:marTop w:val="0"/>
      <w:marBottom w:val="0"/>
      <w:divBdr>
        <w:top w:val="none" w:sz="0" w:space="0" w:color="auto"/>
        <w:left w:val="none" w:sz="0" w:space="0" w:color="auto"/>
        <w:bottom w:val="none" w:sz="0" w:space="0" w:color="auto"/>
        <w:right w:val="none" w:sz="0" w:space="0" w:color="auto"/>
      </w:divBdr>
    </w:div>
    <w:div w:id="1452093347">
      <w:bodyDiv w:val="1"/>
      <w:marLeft w:val="0"/>
      <w:marRight w:val="0"/>
      <w:marTop w:val="0"/>
      <w:marBottom w:val="0"/>
      <w:divBdr>
        <w:top w:val="none" w:sz="0" w:space="0" w:color="auto"/>
        <w:left w:val="none" w:sz="0" w:space="0" w:color="auto"/>
        <w:bottom w:val="none" w:sz="0" w:space="0" w:color="auto"/>
        <w:right w:val="none" w:sz="0" w:space="0" w:color="auto"/>
      </w:divBdr>
    </w:div>
    <w:div w:id="1459106714">
      <w:bodyDiv w:val="1"/>
      <w:marLeft w:val="0"/>
      <w:marRight w:val="0"/>
      <w:marTop w:val="0"/>
      <w:marBottom w:val="0"/>
      <w:divBdr>
        <w:top w:val="none" w:sz="0" w:space="0" w:color="auto"/>
        <w:left w:val="none" w:sz="0" w:space="0" w:color="auto"/>
        <w:bottom w:val="none" w:sz="0" w:space="0" w:color="auto"/>
        <w:right w:val="none" w:sz="0" w:space="0" w:color="auto"/>
      </w:divBdr>
    </w:div>
    <w:div w:id="1477261896">
      <w:bodyDiv w:val="1"/>
      <w:marLeft w:val="0"/>
      <w:marRight w:val="0"/>
      <w:marTop w:val="0"/>
      <w:marBottom w:val="0"/>
      <w:divBdr>
        <w:top w:val="none" w:sz="0" w:space="0" w:color="auto"/>
        <w:left w:val="none" w:sz="0" w:space="0" w:color="auto"/>
        <w:bottom w:val="none" w:sz="0" w:space="0" w:color="auto"/>
        <w:right w:val="none" w:sz="0" w:space="0" w:color="auto"/>
      </w:divBdr>
    </w:div>
    <w:div w:id="1553880143">
      <w:bodyDiv w:val="1"/>
      <w:marLeft w:val="0"/>
      <w:marRight w:val="0"/>
      <w:marTop w:val="0"/>
      <w:marBottom w:val="0"/>
      <w:divBdr>
        <w:top w:val="none" w:sz="0" w:space="0" w:color="auto"/>
        <w:left w:val="none" w:sz="0" w:space="0" w:color="auto"/>
        <w:bottom w:val="none" w:sz="0" w:space="0" w:color="auto"/>
        <w:right w:val="none" w:sz="0" w:space="0" w:color="auto"/>
      </w:divBdr>
    </w:div>
    <w:div w:id="1605066751">
      <w:bodyDiv w:val="1"/>
      <w:marLeft w:val="0"/>
      <w:marRight w:val="0"/>
      <w:marTop w:val="0"/>
      <w:marBottom w:val="0"/>
      <w:divBdr>
        <w:top w:val="none" w:sz="0" w:space="0" w:color="auto"/>
        <w:left w:val="none" w:sz="0" w:space="0" w:color="auto"/>
        <w:bottom w:val="none" w:sz="0" w:space="0" w:color="auto"/>
        <w:right w:val="none" w:sz="0" w:space="0" w:color="auto"/>
      </w:divBdr>
    </w:div>
    <w:div w:id="1615866406">
      <w:bodyDiv w:val="1"/>
      <w:marLeft w:val="0"/>
      <w:marRight w:val="0"/>
      <w:marTop w:val="0"/>
      <w:marBottom w:val="0"/>
      <w:divBdr>
        <w:top w:val="none" w:sz="0" w:space="0" w:color="auto"/>
        <w:left w:val="none" w:sz="0" w:space="0" w:color="auto"/>
        <w:bottom w:val="none" w:sz="0" w:space="0" w:color="auto"/>
        <w:right w:val="none" w:sz="0" w:space="0" w:color="auto"/>
      </w:divBdr>
    </w:div>
    <w:div w:id="1639601840">
      <w:bodyDiv w:val="1"/>
      <w:marLeft w:val="0"/>
      <w:marRight w:val="0"/>
      <w:marTop w:val="0"/>
      <w:marBottom w:val="0"/>
      <w:divBdr>
        <w:top w:val="none" w:sz="0" w:space="0" w:color="auto"/>
        <w:left w:val="none" w:sz="0" w:space="0" w:color="auto"/>
        <w:bottom w:val="none" w:sz="0" w:space="0" w:color="auto"/>
        <w:right w:val="none" w:sz="0" w:space="0" w:color="auto"/>
      </w:divBdr>
    </w:div>
    <w:div w:id="1695812256">
      <w:bodyDiv w:val="1"/>
      <w:marLeft w:val="0"/>
      <w:marRight w:val="0"/>
      <w:marTop w:val="0"/>
      <w:marBottom w:val="0"/>
      <w:divBdr>
        <w:top w:val="none" w:sz="0" w:space="0" w:color="auto"/>
        <w:left w:val="none" w:sz="0" w:space="0" w:color="auto"/>
        <w:bottom w:val="none" w:sz="0" w:space="0" w:color="auto"/>
        <w:right w:val="none" w:sz="0" w:space="0" w:color="auto"/>
      </w:divBdr>
    </w:div>
    <w:div w:id="1696274208">
      <w:bodyDiv w:val="1"/>
      <w:marLeft w:val="0"/>
      <w:marRight w:val="0"/>
      <w:marTop w:val="0"/>
      <w:marBottom w:val="0"/>
      <w:divBdr>
        <w:top w:val="none" w:sz="0" w:space="0" w:color="auto"/>
        <w:left w:val="none" w:sz="0" w:space="0" w:color="auto"/>
        <w:bottom w:val="none" w:sz="0" w:space="0" w:color="auto"/>
        <w:right w:val="none" w:sz="0" w:space="0" w:color="auto"/>
      </w:divBdr>
    </w:div>
    <w:div w:id="1753113975">
      <w:bodyDiv w:val="1"/>
      <w:marLeft w:val="0"/>
      <w:marRight w:val="0"/>
      <w:marTop w:val="0"/>
      <w:marBottom w:val="0"/>
      <w:divBdr>
        <w:top w:val="none" w:sz="0" w:space="0" w:color="auto"/>
        <w:left w:val="none" w:sz="0" w:space="0" w:color="auto"/>
        <w:bottom w:val="none" w:sz="0" w:space="0" w:color="auto"/>
        <w:right w:val="none" w:sz="0" w:space="0" w:color="auto"/>
      </w:divBdr>
    </w:div>
    <w:div w:id="1753770879">
      <w:bodyDiv w:val="1"/>
      <w:marLeft w:val="0"/>
      <w:marRight w:val="0"/>
      <w:marTop w:val="0"/>
      <w:marBottom w:val="0"/>
      <w:divBdr>
        <w:top w:val="none" w:sz="0" w:space="0" w:color="auto"/>
        <w:left w:val="none" w:sz="0" w:space="0" w:color="auto"/>
        <w:bottom w:val="none" w:sz="0" w:space="0" w:color="auto"/>
        <w:right w:val="none" w:sz="0" w:space="0" w:color="auto"/>
      </w:divBdr>
    </w:div>
    <w:div w:id="1858275771">
      <w:bodyDiv w:val="1"/>
      <w:marLeft w:val="0"/>
      <w:marRight w:val="0"/>
      <w:marTop w:val="0"/>
      <w:marBottom w:val="0"/>
      <w:divBdr>
        <w:top w:val="none" w:sz="0" w:space="0" w:color="auto"/>
        <w:left w:val="none" w:sz="0" w:space="0" w:color="auto"/>
        <w:bottom w:val="none" w:sz="0" w:space="0" w:color="auto"/>
        <w:right w:val="none" w:sz="0" w:space="0" w:color="auto"/>
      </w:divBdr>
    </w:div>
    <w:div w:id="1888451327">
      <w:bodyDiv w:val="1"/>
      <w:marLeft w:val="0"/>
      <w:marRight w:val="0"/>
      <w:marTop w:val="0"/>
      <w:marBottom w:val="0"/>
      <w:divBdr>
        <w:top w:val="none" w:sz="0" w:space="0" w:color="auto"/>
        <w:left w:val="none" w:sz="0" w:space="0" w:color="auto"/>
        <w:bottom w:val="none" w:sz="0" w:space="0" w:color="auto"/>
        <w:right w:val="none" w:sz="0" w:space="0" w:color="auto"/>
      </w:divBdr>
    </w:div>
    <w:div w:id="209855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D106D603A1405891B3FDDFE20676F0"/>
        <w:category>
          <w:name w:val="Général"/>
          <w:gallery w:val="placeholder"/>
        </w:category>
        <w:types>
          <w:type w:val="bbPlcHdr"/>
        </w:types>
        <w:behaviors>
          <w:behavior w:val="content"/>
        </w:behaviors>
        <w:guid w:val="{BFCBE9A8-BB5D-4570-BD59-1160805B1E3A}"/>
      </w:docPartPr>
      <w:docPartBody>
        <w:p w:rsidR="005B392C" w:rsidRDefault="00C64C08" w:rsidP="00C64C08">
          <w:pPr>
            <w:pStyle w:val="E6D106D603A1405891B3FDDFE20676F0"/>
          </w:pPr>
          <w:r>
            <w:rPr>
              <w:color w:val="2E74B5" w:themeColor="accent1" w:themeShade="BF"/>
              <w:sz w:val="24"/>
              <w:szCs w:val="24"/>
              <w:lang w:val="fr-FR"/>
            </w:rPr>
            <w:t>[Nom de la société]</w:t>
          </w:r>
        </w:p>
      </w:docPartBody>
    </w:docPart>
    <w:docPart>
      <w:docPartPr>
        <w:name w:val="F484FE2269044A4E8C6A93BA727EC321"/>
        <w:category>
          <w:name w:val="Général"/>
          <w:gallery w:val="placeholder"/>
        </w:category>
        <w:types>
          <w:type w:val="bbPlcHdr"/>
        </w:types>
        <w:behaviors>
          <w:behavior w:val="content"/>
        </w:behaviors>
        <w:guid w:val="{B135DAE9-AB31-4515-A465-3E7CA6C345BE}"/>
      </w:docPartPr>
      <w:docPartBody>
        <w:p w:rsidR="005B392C" w:rsidRDefault="00C64C08" w:rsidP="00C64C08">
          <w:pPr>
            <w:pStyle w:val="F484FE2269044A4E8C6A93BA727EC321"/>
          </w:pPr>
          <w:r>
            <w:rPr>
              <w:rFonts w:asciiTheme="majorHAnsi" w:eastAsiaTheme="majorEastAsia" w:hAnsiTheme="majorHAnsi" w:cstheme="majorBidi"/>
              <w:color w:val="5B9BD5" w:themeColor="accent1"/>
              <w:sz w:val="88"/>
              <w:szCs w:val="88"/>
              <w:lang w:val="fr-FR"/>
            </w:rPr>
            <w:t>[Titre du document]</w:t>
          </w:r>
        </w:p>
      </w:docPartBody>
    </w:docPart>
    <w:docPart>
      <w:docPartPr>
        <w:name w:val="AED8CD150DA341178EC47650B726387B"/>
        <w:category>
          <w:name w:val="Général"/>
          <w:gallery w:val="placeholder"/>
        </w:category>
        <w:types>
          <w:type w:val="bbPlcHdr"/>
        </w:types>
        <w:behaviors>
          <w:behavior w:val="content"/>
        </w:behaviors>
        <w:guid w:val="{7957B180-A7B7-4438-B048-7B54CF521143}"/>
      </w:docPartPr>
      <w:docPartBody>
        <w:p w:rsidR="005B392C" w:rsidRDefault="00C64C08" w:rsidP="00C64C08">
          <w:pPr>
            <w:pStyle w:val="AED8CD150DA341178EC47650B726387B"/>
          </w:pPr>
          <w:r>
            <w:rPr>
              <w:color w:val="2E74B5" w:themeColor="accent1" w:themeShade="BF"/>
              <w:sz w:val="24"/>
              <w:szCs w:val="24"/>
              <w:lang w:val="fr-FR"/>
            </w:rPr>
            <w:t>[Sous-titre du document]</w:t>
          </w:r>
        </w:p>
      </w:docPartBody>
    </w:docPart>
    <w:docPart>
      <w:docPartPr>
        <w:name w:val="4F52E6F4C22041628EC0E07EF0D1DB3A"/>
        <w:category>
          <w:name w:val="Général"/>
          <w:gallery w:val="placeholder"/>
        </w:category>
        <w:types>
          <w:type w:val="bbPlcHdr"/>
        </w:types>
        <w:behaviors>
          <w:behavior w:val="content"/>
        </w:behaviors>
        <w:guid w:val="{E2445C2E-EA72-4EC1-B453-6818978CE98D}"/>
      </w:docPartPr>
      <w:docPartBody>
        <w:p w:rsidR="005B392C" w:rsidRDefault="00C64C08" w:rsidP="00C64C08">
          <w:pPr>
            <w:pStyle w:val="4F52E6F4C22041628EC0E07EF0D1DB3A"/>
          </w:pPr>
          <w:r>
            <w:rPr>
              <w:color w:val="5B9BD5" w:themeColor="accent1"/>
              <w:sz w:val="28"/>
              <w:szCs w:val="28"/>
              <w:lang w:val="fr-FR"/>
            </w:rPr>
            <w:t>[Nom de l’auteur]</w:t>
          </w:r>
        </w:p>
      </w:docPartBody>
    </w:docPart>
    <w:docPart>
      <w:docPartPr>
        <w:name w:val="05D71BCB63B24C33BBE935FBE21CB83A"/>
        <w:category>
          <w:name w:val="Général"/>
          <w:gallery w:val="placeholder"/>
        </w:category>
        <w:types>
          <w:type w:val="bbPlcHdr"/>
        </w:types>
        <w:behaviors>
          <w:behavior w:val="content"/>
        </w:behaviors>
        <w:guid w:val="{3CD5C47B-3590-4A6B-A72A-7CCEFC519620}"/>
      </w:docPartPr>
      <w:docPartBody>
        <w:p w:rsidR="005B392C" w:rsidRDefault="00C64C08" w:rsidP="00C64C08">
          <w:pPr>
            <w:pStyle w:val="05D71BCB63B24C33BBE935FBE21CB83A"/>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08"/>
    <w:rsid w:val="00201C72"/>
    <w:rsid w:val="00214D0E"/>
    <w:rsid w:val="003D1E68"/>
    <w:rsid w:val="00454A18"/>
    <w:rsid w:val="00517D64"/>
    <w:rsid w:val="00524620"/>
    <w:rsid w:val="005B392C"/>
    <w:rsid w:val="00B050E8"/>
    <w:rsid w:val="00C64C08"/>
    <w:rsid w:val="00E57CEA"/>
    <w:rsid w:val="00F4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D106D603A1405891B3FDDFE20676F0">
    <w:name w:val="E6D106D603A1405891B3FDDFE20676F0"/>
    <w:rsid w:val="00C64C08"/>
  </w:style>
  <w:style w:type="paragraph" w:customStyle="1" w:styleId="F484FE2269044A4E8C6A93BA727EC321">
    <w:name w:val="F484FE2269044A4E8C6A93BA727EC321"/>
    <w:rsid w:val="00C64C08"/>
  </w:style>
  <w:style w:type="paragraph" w:customStyle="1" w:styleId="AED8CD150DA341178EC47650B726387B">
    <w:name w:val="AED8CD150DA341178EC47650B726387B"/>
    <w:rsid w:val="00C64C08"/>
  </w:style>
  <w:style w:type="paragraph" w:customStyle="1" w:styleId="4F52E6F4C22041628EC0E07EF0D1DB3A">
    <w:name w:val="4F52E6F4C22041628EC0E07EF0D1DB3A"/>
    <w:rsid w:val="00C64C08"/>
  </w:style>
  <w:style w:type="paragraph" w:customStyle="1" w:styleId="05D71BCB63B24C33BBE935FBE21CB83A">
    <w:name w:val="05D71BCB63B24C33BBE935FBE21CB83A"/>
    <w:rsid w:val="00C64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F7AFE-87B9-46F2-890A-6401E2B0F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5</Pages>
  <Words>496</Words>
  <Characters>2829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Risques / Sécurité</vt:lpstr>
    </vt:vector>
  </TitlesOfParts>
  <Company>DATALOG</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 Système Embarqué</dc:title>
  <dc:subject>Plan d’assurance qualité simplifié (PAQ)</dc:subject>
  <dc:creator>Aunim H. – Nicolas B. – Erwan V. – Remi H.</dc:creator>
  <cp:keywords/>
  <dc:description/>
  <cp:lastModifiedBy>HASSAN AUNIM</cp:lastModifiedBy>
  <cp:revision>6</cp:revision>
  <cp:lastPrinted>2016-05-08T03:43:00Z</cp:lastPrinted>
  <dcterms:created xsi:type="dcterms:W3CDTF">2016-06-14T08:22:00Z</dcterms:created>
  <dcterms:modified xsi:type="dcterms:W3CDTF">2016-06-15T15:02:00Z</dcterms:modified>
</cp:coreProperties>
</file>