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76C5" w:rsidRPr="00076DA7" w:rsidRDefault="00F776C5" w:rsidP="009166EB">
      <w:pPr>
        <w:autoSpaceDE w:val="0"/>
        <w:autoSpaceDN w:val="0"/>
        <w:adjustRightInd w:val="0"/>
        <w:jc w:val="center"/>
        <w:rPr>
          <w:b/>
          <w:szCs w:val="24"/>
          <w:lang w:val="en-US"/>
        </w:rPr>
      </w:pPr>
    </w:p>
    <w:p w:rsidR="00F776C5" w:rsidRDefault="00076DA7" w:rsidP="009166EB">
      <w:pPr>
        <w:autoSpaceDE w:val="0"/>
        <w:autoSpaceDN w:val="0"/>
        <w:adjustRightInd w:val="0"/>
        <w:jc w:val="center"/>
        <w:rPr>
          <w:b/>
          <w:szCs w:val="24"/>
          <w:lang w:val="en-US"/>
        </w:rPr>
      </w:pPr>
      <w:r w:rsidRPr="00076DA7">
        <w:rPr>
          <w:b/>
          <w:szCs w:val="24"/>
          <w:lang w:val="en-US"/>
        </w:rPr>
        <w:t>Advanced Statistics and Time Series Analysis with IT and Financial Applications</w:t>
      </w:r>
    </w:p>
    <w:p w:rsidR="00076DA7" w:rsidRDefault="00076DA7" w:rsidP="009166EB">
      <w:pPr>
        <w:autoSpaceDE w:val="0"/>
        <w:autoSpaceDN w:val="0"/>
        <w:adjustRightInd w:val="0"/>
        <w:jc w:val="center"/>
        <w:rPr>
          <w:b/>
          <w:szCs w:val="24"/>
          <w:lang w:val="en-US"/>
        </w:rPr>
      </w:pPr>
    </w:p>
    <w:p w:rsidR="00076DA7" w:rsidRDefault="00076DA7" w:rsidP="009166EB">
      <w:pPr>
        <w:autoSpaceDE w:val="0"/>
        <w:autoSpaceDN w:val="0"/>
        <w:adjustRightInd w:val="0"/>
        <w:jc w:val="center"/>
        <w:rPr>
          <w:b/>
          <w:szCs w:val="24"/>
          <w:lang w:val="en-US"/>
        </w:rPr>
      </w:pPr>
      <w:proofErr w:type="spellStart"/>
      <w:r>
        <w:rPr>
          <w:b/>
          <w:szCs w:val="24"/>
          <w:lang w:val="en-US"/>
        </w:rPr>
        <w:t>Midtem</w:t>
      </w:r>
      <w:proofErr w:type="spellEnd"/>
    </w:p>
    <w:p w:rsidR="00076DA7" w:rsidRDefault="00076DA7" w:rsidP="009166EB">
      <w:pPr>
        <w:autoSpaceDE w:val="0"/>
        <w:autoSpaceDN w:val="0"/>
        <w:adjustRightInd w:val="0"/>
        <w:jc w:val="center"/>
        <w:rPr>
          <w:b/>
          <w:szCs w:val="24"/>
          <w:lang w:val="en-US"/>
        </w:rPr>
      </w:pPr>
    </w:p>
    <w:p w:rsidR="00076DA7" w:rsidRDefault="00076DA7" w:rsidP="009166EB">
      <w:pPr>
        <w:autoSpaceDE w:val="0"/>
        <w:autoSpaceDN w:val="0"/>
        <w:adjustRightInd w:val="0"/>
        <w:jc w:val="center"/>
        <w:rPr>
          <w:b/>
          <w:szCs w:val="24"/>
          <w:lang w:val="en-US"/>
        </w:rPr>
      </w:pPr>
      <w:r>
        <w:rPr>
          <w:b/>
          <w:szCs w:val="24"/>
          <w:lang w:val="en-US"/>
        </w:rPr>
        <w:t xml:space="preserve">Due: </w:t>
      </w:r>
      <w:r w:rsidR="00B113FA">
        <w:rPr>
          <w:b/>
          <w:szCs w:val="24"/>
          <w:lang w:val="en-US"/>
        </w:rPr>
        <w:t>Tuesday</w:t>
      </w:r>
      <w:r>
        <w:rPr>
          <w:b/>
          <w:szCs w:val="24"/>
          <w:lang w:val="en-US"/>
        </w:rPr>
        <w:t xml:space="preserve"> </w:t>
      </w:r>
      <w:r w:rsidR="00B113FA">
        <w:rPr>
          <w:b/>
          <w:szCs w:val="24"/>
          <w:lang w:val="en-US"/>
        </w:rPr>
        <w:t>31 March</w:t>
      </w:r>
      <w:bookmarkStart w:id="0" w:name="_GoBack"/>
      <w:bookmarkEnd w:id="0"/>
    </w:p>
    <w:p w:rsidR="00076DA7" w:rsidRPr="00076DA7" w:rsidRDefault="00076DA7" w:rsidP="009166EB">
      <w:pPr>
        <w:autoSpaceDE w:val="0"/>
        <w:autoSpaceDN w:val="0"/>
        <w:adjustRightInd w:val="0"/>
        <w:jc w:val="center"/>
        <w:rPr>
          <w:b/>
          <w:szCs w:val="24"/>
          <w:lang w:val="en-US"/>
        </w:rPr>
      </w:pPr>
    </w:p>
    <w:p w:rsidR="009166EB" w:rsidRDefault="009166EB" w:rsidP="009166EB">
      <w:pPr>
        <w:autoSpaceDE w:val="0"/>
        <w:autoSpaceDN w:val="0"/>
        <w:adjustRightInd w:val="0"/>
        <w:jc w:val="center"/>
        <w:rPr>
          <w:b/>
          <w:szCs w:val="24"/>
        </w:rPr>
      </w:pPr>
      <w:r>
        <w:rPr>
          <w:szCs w:val="24"/>
          <w:lang w:val="en-US"/>
        </w:rPr>
        <w:t>PART 1</w:t>
      </w:r>
    </w:p>
    <w:p w:rsidR="009166EB" w:rsidRDefault="009166EB" w:rsidP="00565E3F">
      <w:pPr>
        <w:pStyle w:val="NormalText"/>
        <w:rPr>
          <w:rFonts w:ascii="Times New Roman" w:hAnsi="Times New Roman" w:cs="Times New Roman"/>
          <w:b/>
          <w:color w:val="auto"/>
          <w:sz w:val="24"/>
          <w:szCs w:val="24"/>
        </w:rPr>
      </w:pPr>
    </w:p>
    <w:p w:rsidR="00565E3F" w:rsidRPr="00680722" w:rsidRDefault="00680722" w:rsidP="00565E3F">
      <w:pPr>
        <w:pStyle w:val="NormalText"/>
        <w:rPr>
          <w:rFonts w:ascii="Times New Roman" w:hAnsi="Times New Roman" w:cs="Times New Roman"/>
          <w:color w:val="auto"/>
          <w:sz w:val="24"/>
          <w:szCs w:val="24"/>
        </w:rPr>
      </w:pPr>
      <w:r w:rsidRPr="00680722">
        <w:rPr>
          <w:rFonts w:ascii="Times New Roman" w:hAnsi="Times New Roman" w:cs="Times New Roman"/>
          <w:b/>
          <w:color w:val="auto"/>
          <w:sz w:val="24"/>
          <w:szCs w:val="24"/>
        </w:rPr>
        <w:t>1.</w:t>
      </w:r>
      <w:r w:rsidR="00565E3F" w:rsidRPr="00680722">
        <w:rPr>
          <w:rFonts w:ascii="Times New Roman" w:hAnsi="Times New Roman" w:cs="Times New Roman"/>
          <w:color w:val="auto"/>
          <w:sz w:val="24"/>
          <w:szCs w:val="24"/>
        </w:rPr>
        <w:t xml:space="preserve"> You have collected quarterly data on Canadian unemployment (</w:t>
      </w:r>
      <w:proofErr w:type="spellStart"/>
      <w:r w:rsidR="00565E3F" w:rsidRPr="00680722">
        <w:rPr>
          <w:rFonts w:ascii="Times New Roman" w:hAnsi="Times New Roman" w:cs="Times New Roman"/>
          <w:i/>
          <w:iCs/>
          <w:color w:val="auto"/>
          <w:sz w:val="24"/>
          <w:szCs w:val="24"/>
        </w:rPr>
        <w:t>UrateC</w:t>
      </w:r>
      <w:proofErr w:type="spellEnd"/>
      <w:r w:rsidR="00565E3F" w:rsidRPr="00680722">
        <w:rPr>
          <w:rFonts w:ascii="Times New Roman" w:hAnsi="Times New Roman" w:cs="Times New Roman"/>
          <w:color w:val="auto"/>
          <w:sz w:val="24"/>
          <w:szCs w:val="24"/>
        </w:rPr>
        <w:t>) and inflation (</w:t>
      </w:r>
      <w:proofErr w:type="spellStart"/>
      <w:r w:rsidR="00565E3F" w:rsidRPr="00680722">
        <w:rPr>
          <w:rFonts w:ascii="Times New Roman" w:hAnsi="Times New Roman" w:cs="Times New Roman"/>
          <w:i/>
          <w:iCs/>
          <w:color w:val="auto"/>
          <w:sz w:val="24"/>
          <w:szCs w:val="24"/>
        </w:rPr>
        <w:t>InfC</w:t>
      </w:r>
      <w:proofErr w:type="spellEnd"/>
      <w:r w:rsidR="00565E3F" w:rsidRPr="00680722">
        <w:rPr>
          <w:rFonts w:ascii="Times New Roman" w:hAnsi="Times New Roman" w:cs="Times New Roman"/>
          <w:color w:val="auto"/>
          <w:sz w:val="24"/>
          <w:szCs w:val="24"/>
        </w:rPr>
        <w:t>) from 1962 to 1999 with the aim to forecast Canadian inflation.</w:t>
      </w:r>
    </w:p>
    <w:p w:rsidR="00680722" w:rsidRPr="00680722" w:rsidRDefault="00680722"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b/>
          <w:color w:val="auto"/>
          <w:sz w:val="24"/>
          <w:szCs w:val="24"/>
        </w:rPr>
        <w:t>(a)</w:t>
      </w:r>
      <w:r w:rsidRPr="00680722">
        <w:rPr>
          <w:rFonts w:ascii="Times New Roman" w:hAnsi="Times New Roman" w:cs="Times New Roman"/>
          <w:color w:val="auto"/>
          <w:sz w:val="24"/>
          <w:szCs w:val="24"/>
        </w:rPr>
        <w:t xml:space="preserve"> To get a better feel for the data, you first inspect the plots for the series.</w:t>
      </w:r>
    </w:p>
    <w:p w:rsidR="00565E3F" w:rsidRPr="00680722" w:rsidRDefault="00565E3F"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noProof/>
          <w:color w:val="auto"/>
          <w:sz w:val="24"/>
          <w:szCs w:val="24"/>
        </w:rPr>
        <w:drawing>
          <wp:inline distT="0" distB="0" distL="0" distR="0">
            <wp:extent cx="51435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3086100"/>
                    </a:xfrm>
                    <a:prstGeom prst="rect">
                      <a:avLst/>
                    </a:prstGeom>
                    <a:noFill/>
                    <a:ln>
                      <a:noFill/>
                    </a:ln>
                  </pic:spPr>
                </pic:pic>
              </a:graphicData>
            </a:graphic>
          </wp:inline>
        </w:drawing>
      </w:r>
    </w:p>
    <w:p w:rsidR="00565E3F" w:rsidRPr="00680722" w:rsidRDefault="00565E3F"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noProof/>
          <w:color w:val="auto"/>
          <w:sz w:val="24"/>
          <w:szCs w:val="24"/>
        </w:rPr>
        <w:drawing>
          <wp:inline distT="0" distB="0" distL="0" distR="0">
            <wp:extent cx="5067300" cy="276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7300" cy="2768600"/>
                    </a:xfrm>
                    <a:prstGeom prst="rect">
                      <a:avLst/>
                    </a:prstGeom>
                    <a:noFill/>
                    <a:ln>
                      <a:noFill/>
                    </a:ln>
                  </pic:spPr>
                </pic:pic>
              </a:graphicData>
            </a:graphic>
          </wp:inline>
        </w:drawing>
      </w:r>
    </w:p>
    <w:p w:rsidR="00565E3F" w:rsidRPr="00680722" w:rsidRDefault="00565E3F" w:rsidP="00565E3F">
      <w:pPr>
        <w:pStyle w:val="NormalText"/>
        <w:rPr>
          <w:rFonts w:ascii="Times New Roman" w:hAnsi="Times New Roman" w:cs="Times New Roman"/>
          <w:color w:val="auto"/>
          <w:sz w:val="24"/>
          <w:szCs w:val="24"/>
        </w:rPr>
      </w:pPr>
    </w:p>
    <w:p w:rsidR="00076DA7" w:rsidRDefault="00076DA7"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color w:val="auto"/>
          <w:sz w:val="24"/>
          <w:szCs w:val="24"/>
        </w:rPr>
        <w:lastRenderedPageBreak/>
        <w:t>Inspecting the Canadian inflation rate plot and having calculated the first autocorrelation to be 0.79 for the sample period, do you suspect that the Canadian inflation rate has a stochastic trend? What more formal methods do you have available to test for a unit root?</w:t>
      </w:r>
    </w:p>
    <w:p w:rsidR="00680722" w:rsidRPr="00680722" w:rsidRDefault="00680722" w:rsidP="00565E3F">
      <w:pPr>
        <w:pStyle w:val="NormalText"/>
        <w:rPr>
          <w:rFonts w:ascii="Times New Roman" w:hAnsi="Times New Roman" w:cs="Times New Roman"/>
          <w:color w:val="auto"/>
          <w:sz w:val="24"/>
          <w:szCs w:val="24"/>
        </w:rPr>
      </w:pPr>
    </w:p>
    <w:p w:rsidR="00900F46" w:rsidRDefault="00900F46" w:rsidP="00565E3F">
      <w:pPr>
        <w:pStyle w:val="NormalText"/>
        <w:rPr>
          <w:rFonts w:ascii="Times New Roman" w:hAnsi="Times New Roman" w:cs="Times New Roman"/>
          <w:b/>
          <w:color w:val="auto"/>
          <w:sz w:val="24"/>
          <w:szCs w:val="24"/>
        </w:rPr>
      </w:pPr>
    </w:p>
    <w:p w:rsidR="00565E3F" w:rsidRDefault="00565E3F" w:rsidP="00565E3F">
      <w:pPr>
        <w:pStyle w:val="NormalText"/>
        <w:rPr>
          <w:rFonts w:ascii="Times New Roman" w:hAnsi="Times New Roman" w:cs="Times New Roman"/>
          <w:color w:val="auto"/>
          <w:sz w:val="24"/>
          <w:szCs w:val="24"/>
        </w:rPr>
      </w:pPr>
      <w:r w:rsidRPr="00DF32EE">
        <w:rPr>
          <w:rFonts w:ascii="Times New Roman" w:hAnsi="Times New Roman" w:cs="Times New Roman"/>
          <w:b/>
          <w:color w:val="auto"/>
          <w:sz w:val="24"/>
          <w:szCs w:val="24"/>
        </w:rPr>
        <w:t>(b)</w:t>
      </w:r>
      <w:r w:rsidRPr="00680722">
        <w:rPr>
          <w:rFonts w:ascii="Times New Roman" w:hAnsi="Times New Roman" w:cs="Times New Roman"/>
          <w:color w:val="auto"/>
          <w:sz w:val="24"/>
          <w:szCs w:val="24"/>
        </w:rPr>
        <w:t xml:space="preserve"> You run the following regression, where the numbers in parenthesis are </w:t>
      </w:r>
      <w:r w:rsidR="00680722">
        <w:rPr>
          <w:rFonts w:ascii="Times New Roman" w:hAnsi="Times New Roman" w:cs="Times New Roman"/>
          <w:color w:val="auto"/>
          <w:sz w:val="24"/>
          <w:szCs w:val="24"/>
        </w:rPr>
        <w:t>the standard errors on the coefficients:</w:t>
      </w:r>
    </w:p>
    <w:p w:rsidR="00565E3F" w:rsidRPr="00680722" w:rsidRDefault="00565E3F"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noProof/>
          <w:color w:val="auto"/>
          <w:position w:val="-10"/>
          <w:sz w:val="24"/>
          <w:szCs w:val="24"/>
        </w:rPr>
        <w:drawing>
          <wp:inline distT="0" distB="0" distL="0" distR="0">
            <wp:extent cx="36830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 cy="209550"/>
                    </a:xfrm>
                    <a:prstGeom prst="rect">
                      <a:avLst/>
                    </a:prstGeom>
                    <a:noFill/>
                    <a:ln>
                      <a:noFill/>
                    </a:ln>
                  </pic:spPr>
                </pic:pic>
              </a:graphicData>
            </a:graphic>
          </wp:inline>
        </w:drawing>
      </w:r>
      <w:r w:rsidRPr="00680722">
        <w:rPr>
          <w:rFonts w:ascii="Times New Roman" w:hAnsi="Times New Roman" w:cs="Times New Roman"/>
          <w:color w:val="auto"/>
          <w:sz w:val="24"/>
          <w:szCs w:val="24"/>
        </w:rPr>
        <w:t xml:space="preserve"> = 0.49– 0.10 </w:t>
      </w:r>
      <w:proofErr w:type="spellStart"/>
      <w:r w:rsidRPr="00680722">
        <w:rPr>
          <w:rFonts w:ascii="Times New Roman" w:hAnsi="Times New Roman" w:cs="Times New Roman"/>
          <w:i/>
          <w:iCs/>
          <w:color w:val="auto"/>
          <w:sz w:val="24"/>
          <w:szCs w:val="24"/>
        </w:rPr>
        <w:t>Inf</w:t>
      </w:r>
      <w:proofErr w:type="spellEnd"/>
      <w:r w:rsidRPr="00680722">
        <w:rPr>
          <w:rFonts w:ascii="Times New Roman" w:hAnsi="Times New Roman" w:cs="Times New Roman"/>
          <w:i/>
          <w:color w:val="auto"/>
          <w:position w:val="-4"/>
          <w:sz w:val="24"/>
          <w:szCs w:val="24"/>
        </w:rPr>
        <w:t>t</w:t>
      </w:r>
      <w:r w:rsidRPr="00680722">
        <w:rPr>
          <w:rFonts w:ascii="Times New Roman" w:hAnsi="Times New Roman" w:cs="Times New Roman"/>
          <w:color w:val="auto"/>
          <w:position w:val="-4"/>
          <w:sz w:val="24"/>
          <w:szCs w:val="24"/>
        </w:rPr>
        <w:t>-1</w:t>
      </w:r>
      <w:r w:rsidRPr="00680722">
        <w:rPr>
          <w:rFonts w:ascii="Times New Roman" w:hAnsi="Times New Roman" w:cs="Times New Roman"/>
          <w:color w:val="auto"/>
          <w:sz w:val="24"/>
          <w:szCs w:val="24"/>
        </w:rPr>
        <w:t xml:space="preserve"> – 0.39 </w:t>
      </w:r>
      <w:r w:rsidRPr="00680722">
        <w:rPr>
          <w:rFonts w:ascii="Cambria Math" w:hAnsi="Cambria Math" w:cs="Cambria Math"/>
          <w:color w:val="auto"/>
          <w:sz w:val="24"/>
          <w:szCs w:val="24"/>
        </w:rPr>
        <w:t>△</w:t>
      </w:r>
      <w:proofErr w:type="spellStart"/>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-1</w:t>
      </w:r>
      <w:r w:rsidRPr="00680722">
        <w:rPr>
          <w:rFonts w:ascii="Times New Roman" w:hAnsi="Times New Roman" w:cs="Times New Roman"/>
          <w:color w:val="auto"/>
          <w:sz w:val="24"/>
          <w:szCs w:val="24"/>
        </w:rPr>
        <w:t xml:space="preserve"> – 0.33 </w:t>
      </w:r>
      <w:r w:rsidRPr="00680722">
        <w:rPr>
          <w:rFonts w:ascii="Cambria Math" w:hAnsi="Cambria Math" w:cs="Cambria Math"/>
          <w:color w:val="auto"/>
          <w:sz w:val="24"/>
          <w:szCs w:val="24"/>
        </w:rPr>
        <w:t>△</w:t>
      </w:r>
      <w:proofErr w:type="spellStart"/>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-2</w:t>
      </w:r>
      <w:r w:rsidRPr="00680722">
        <w:rPr>
          <w:rFonts w:ascii="Times New Roman" w:hAnsi="Times New Roman" w:cs="Times New Roman"/>
          <w:color w:val="auto"/>
          <w:sz w:val="24"/>
          <w:szCs w:val="24"/>
        </w:rPr>
        <w:t xml:space="preserve"> – 0.21 </w:t>
      </w:r>
      <w:r w:rsidRPr="00680722">
        <w:rPr>
          <w:rFonts w:ascii="Cambria Math" w:hAnsi="Cambria Math" w:cs="Cambria Math"/>
          <w:color w:val="auto"/>
          <w:sz w:val="24"/>
          <w:szCs w:val="24"/>
        </w:rPr>
        <w:t>△</w:t>
      </w:r>
      <w:proofErr w:type="spellStart"/>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-3</w:t>
      </w:r>
      <w:r w:rsidRPr="00680722">
        <w:rPr>
          <w:rFonts w:ascii="Times New Roman" w:hAnsi="Times New Roman" w:cs="Times New Roman"/>
          <w:color w:val="auto"/>
          <w:sz w:val="24"/>
          <w:szCs w:val="24"/>
        </w:rPr>
        <w:t xml:space="preserve"> + 0.05 </w:t>
      </w:r>
      <w:r w:rsidRPr="00680722">
        <w:rPr>
          <w:rFonts w:ascii="Cambria Math" w:hAnsi="Cambria Math" w:cs="Cambria Math"/>
          <w:color w:val="auto"/>
          <w:sz w:val="24"/>
          <w:szCs w:val="24"/>
        </w:rPr>
        <w:t>△</w:t>
      </w:r>
      <w:proofErr w:type="spellStart"/>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-4</w:t>
      </w:r>
      <w:r w:rsidR="00667203">
        <w:rPr>
          <w:rFonts w:ascii="Times New Roman" w:hAnsi="Times New Roman" w:cs="Times New Roman"/>
          <w:color w:val="auto"/>
          <w:position w:val="-4"/>
          <w:sz w:val="24"/>
          <w:szCs w:val="24"/>
        </w:rPr>
        <w:t>,</w:t>
      </w:r>
    </w:p>
    <w:p w:rsidR="00667203" w:rsidRDefault="00680722" w:rsidP="00565E3F">
      <w:pPr>
        <w:pStyle w:val="NormalText"/>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 xml:space="preserve">  (0.28) </w:t>
      </w:r>
      <w:r w:rsidR="00E16AFF">
        <w:rPr>
          <w:rFonts w:ascii="Times New Roman" w:hAnsi="Times New Roman" w:cs="Times New Roman"/>
          <w:color w:val="auto"/>
          <w:sz w:val="24"/>
          <w:szCs w:val="24"/>
        </w:rPr>
        <w:t xml:space="preserve"> (0.05)       </w:t>
      </w:r>
      <w:r w:rsidR="00565E3F" w:rsidRPr="00680722">
        <w:rPr>
          <w:rFonts w:ascii="Times New Roman" w:hAnsi="Times New Roman" w:cs="Times New Roman"/>
          <w:color w:val="auto"/>
          <w:sz w:val="24"/>
          <w:szCs w:val="24"/>
        </w:rPr>
        <w:t xml:space="preserve">   (0.09)</w:t>
      </w:r>
      <w:r>
        <w:rPr>
          <w:rFonts w:ascii="Times New Roman" w:hAnsi="Times New Roman" w:cs="Times New Roman"/>
          <w:color w:val="auto"/>
          <w:sz w:val="24"/>
          <w:szCs w:val="24"/>
        </w:rPr>
        <w:t xml:space="preserve">           </w:t>
      </w:r>
      <w:r w:rsidR="00E16AFF">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 xml:space="preserve">   (0.09)</w:t>
      </w:r>
      <w:r>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 xml:space="preserve">   (0.09)</w:t>
      </w:r>
      <w:r>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 xml:space="preserve">   (0.08)</w:t>
      </w:r>
    </w:p>
    <w:p w:rsidR="00667203" w:rsidRDefault="00667203" w:rsidP="00565E3F">
      <w:pPr>
        <w:pStyle w:val="NormalText"/>
        <w:rPr>
          <w:rFonts w:ascii="Times New Roman" w:hAnsi="Times New Roman" w:cs="Times New Roman"/>
          <w:color w:val="auto"/>
          <w:sz w:val="24"/>
          <w:szCs w:val="24"/>
        </w:rPr>
      </w:pPr>
    </w:p>
    <w:p w:rsidR="00680722" w:rsidRDefault="00680722" w:rsidP="00565E3F">
      <w:pPr>
        <w:pStyle w:val="NormalText"/>
        <w:rPr>
          <w:rFonts w:ascii="Times New Roman" w:hAnsi="Times New Roman" w:cs="Times New Roman"/>
          <w:color w:val="auto"/>
          <w:sz w:val="24"/>
          <w:szCs w:val="24"/>
        </w:rPr>
      </w:pPr>
      <w:r>
        <w:rPr>
          <w:rFonts w:ascii="Times New Roman" w:hAnsi="Times New Roman" w:cs="Times New Roman"/>
          <w:color w:val="auto"/>
          <w:sz w:val="24"/>
          <w:szCs w:val="24"/>
        </w:rPr>
        <w:t xml:space="preserve">Calculate the </w:t>
      </w:r>
      <w:r w:rsidR="00BB1B07">
        <w:rPr>
          <w:rFonts w:ascii="Times New Roman" w:hAnsi="Times New Roman" w:cs="Times New Roman"/>
          <w:color w:val="auto"/>
          <w:sz w:val="24"/>
          <w:szCs w:val="24"/>
        </w:rPr>
        <w:t>Augmented Dickey-Fuller (</w:t>
      </w:r>
      <w:r>
        <w:rPr>
          <w:rFonts w:ascii="Times New Roman" w:hAnsi="Times New Roman" w:cs="Times New Roman"/>
          <w:color w:val="auto"/>
          <w:sz w:val="24"/>
          <w:szCs w:val="24"/>
        </w:rPr>
        <w:t>ADF</w:t>
      </w:r>
      <w:r w:rsidR="00BB1B07">
        <w:rPr>
          <w:rFonts w:ascii="Times New Roman" w:hAnsi="Times New Roman" w:cs="Times New Roman"/>
          <w:color w:val="auto"/>
          <w:sz w:val="24"/>
          <w:szCs w:val="24"/>
        </w:rPr>
        <w:t>)</w:t>
      </w:r>
      <w:r>
        <w:rPr>
          <w:rFonts w:ascii="Times New Roman" w:hAnsi="Times New Roman" w:cs="Times New Roman"/>
          <w:color w:val="auto"/>
          <w:sz w:val="24"/>
          <w:szCs w:val="24"/>
        </w:rPr>
        <w:t xml:space="preserve"> statistic for the test of a unit root in </w:t>
      </w:r>
      <w:r w:rsidR="00491340">
        <w:rPr>
          <w:rFonts w:ascii="Times New Roman" w:hAnsi="Times New Roman" w:cs="Times New Roman"/>
          <w:color w:val="auto"/>
          <w:sz w:val="24"/>
          <w:szCs w:val="24"/>
        </w:rPr>
        <w:t xml:space="preserve">the </w:t>
      </w:r>
      <w:r>
        <w:rPr>
          <w:rFonts w:ascii="Times New Roman" w:hAnsi="Times New Roman" w:cs="Times New Roman"/>
          <w:color w:val="auto"/>
          <w:sz w:val="24"/>
          <w:szCs w:val="24"/>
        </w:rPr>
        <w:t xml:space="preserve">Canadian inflation </w:t>
      </w:r>
      <w:r w:rsidR="00491340">
        <w:rPr>
          <w:rFonts w:ascii="Times New Roman" w:hAnsi="Times New Roman" w:cs="Times New Roman"/>
          <w:color w:val="auto"/>
          <w:sz w:val="24"/>
          <w:szCs w:val="24"/>
        </w:rPr>
        <w:t xml:space="preserve">rate </w:t>
      </w:r>
      <w:r>
        <w:rPr>
          <w:rFonts w:ascii="Times New Roman" w:hAnsi="Times New Roman" w:cs="Times New Roman"/>
          <w:color w:val="auto"/>
          <w:sz w:val="24"/>
          <w:szCs w:val="24"/>
        </w:rPr>
        <w:t>(</w:t>
      </w:r>
      <w:proofErr w:type="spellStart"/>
      <w:r>
        <w:rPr>
          <w:rFonts w:ascii="Times New Roman" w:hAnsi="Times New Roman" w:cs="Times New Roman"/>
          <w:i/>
          <w:color w:val="auto"/>
          <w:sz w:val="24"/>
          <w:szCs w:val="24"/>
        </w:rPr>
        <w:t>InfC</w:t>
      </w:r>
      <w:proofErr w:type="spellEnd"/>
      <w:r>
        <w:rPr>
          <w:rFonts w:ascii="Times New Roman" w:hAnsi="Times New Roman" w:cs="Times New Roman"/>
          <w:color w:val="auto"/>
          <w:sz w:val="24"/>
          <w:szCs w:val="24"/>
        </w:rPr>
        <w:t>).</w:t>
      </w:r>
    </w:p>
    <w:p w:rsidR="00680722" w:rsidRDefault="00680722" w:rsidP="00565E3F">
      <w:pPr>
        <w:pStyle w:val="NormalText"/>
        <w:rPr>
          <w:rFonts w:ascii="Times New Roman" w:hAnsi="Times New Roman" w:cs="Times New Roman"/>
          <w:color w:val="auto"/>
          <w:sz w:val="24"/>
          <w:szCs w:val="24"/>
        </w:rPr>
      </w:pPr>
    </w:p>
    <w:p w:rsidR="00680722" w:rsidRDefault="00680722" w:rsidP="00565E3F">
      <w:pPr>
        <w:pStyle w:val="NormalText"/>
        <w:rPr>
          <w:rFonts w:ascii="Times New Roman" w:hAnsi="Times New Roman" w:cs="Times New Roman"/>
          <w:color w:val="auto"/>
          <w:sz w:val="24"/>
          <w:szCs w:val="24"/>
        </w:rPr>
      </w:pPr>
    </w:p>
    <w:p w:rsidR="00491340" w:rsidRDefault="00680722" w:rsidP="00491340">
      <w:pPr>
        <w:pStyle w:val="BodyTextIndent2"/>
        <w:spacing w:line="240" w:lineRule="auto"/>
        <w:ind w:left="0" w:firstLine="0"/>
        <w:rPr>
          <w:rFonts w:ascii="Times New Roman" w:hAnsi="Times New Roman" w:cs="Times New Roman"/>
          <w:sz w:val="24"/>
          <w:szCs w:val="24"/>
        </w:rPr>
      </w:pPr>
      <w:r w:rsidRPr="00DF32EE">
        <w:rPr>
          <w:rFonts w:ascii="Times New Roman" w:hAnsi="Times New Roman" w:cs="Times New Roman"/>
          <w:b/>
          <w:sz w:val="24"/>
          <w:szCs w:val="24"/>
        </w:rPr>
        <w:t>(c)</w:t>
      </w:r>
      <w:r>
        <w:rPr>
          <w:rFonts w:ascii="Times New Roman" w:hAnsi="Times New Roman" w:cs="Times New Roman"/>
          <w:sz w:val="24"/>
          <w:szCs w:val="24"/>
        </w:rPr>
        <w:t xml:space="preserve"> Test for the </w:t>
      </w:r>
      <w:r w:rsidR="00491340">
        <w:rPr>
          <w:rFonts w:ascii="Times New Roman" w:hAnsi="Times New Roman" w:cs="Times New Roman"/>
          <w:sz w:val="24"/>
          <w:szCs w:val="24"/>
        </w:rPr>
        <w:t xml:space="preserve">presence of a </w:t>
      </w:r>
      <w:r>
        <w:rPr>
          <w:rFonts w:ascii="Times New Roman" w:hAnsi="Times New Roman" w:cs="Times New Roman"/>
          <w:sz w:val="24"/>
          <w:szCs w:val="24"/>
        </w:rPr>
        <w:t>unit</w:t>
      </w:r>
      <w:r w:rsidR="00491340">
        <w:rPr>
          <w:rFonts w:ascii="Times New Roman" w:hAnsi="Times New Roman" w:cs="Times New Roman"/>
          <w:sz w:val="24"/>
          <w:szCs w:val="24"/>
        </w:rPr>
        <w:t xml:space="preserve"> root (stochastic trend) in the Canadian inflation rate (</w:t>
      </w:r>
      <w:proofErr w:type="spellStart"/>
      <w:r w:rsidR="00491340">
        <w:rPr>
          <w:rFonts w:ascii="Times New Roman" w:hAnsi="Times New Roman" w:cs="Times New Roman"/>
          <w:i/>
          <w:sz w:val="24"/>
          <w:szCs w:val="24"/>
        </w:rPr>
        <w:t>InfC</w:t>
      </w:r>
      <w:proofErr w:type="spellEnd"/>
      <w:r w:rsidR="00491340">
        <w:rPr>
          <w:rFonts w:ascii="Times New Roman" w:hAnsi="Times New Roman" w:cs="Times New Roman"/>
          <w:sz w:val="24"/>
          <w:szCs w:val="24"/>
        </w:rPr>
        <w:t xml:space="preserve">) using the ADF statistic you calculated in part b) of the question and the following table of </w:t>
      </w:r>
      <w:r w:rsidR="00491340" w:rsidRPr="00611B15">
        <w:rPr>
          <w:rFonts w:ascii="Times New Roman" w:hAnsi="Times New Roman" w:cs="Times New Roman"/>
          <w:sz w:val="24"/>
          <w:szCs w:val="24"/>
        </w:rPr>
        <w:t xml:space="preserve">the critical values </w:t>
      </w:r>
      <w:r w:rsidR="00491340" w:rsidRPr="00611B15">
        <w:rPr>
          <w:rFonts w:ascii="Times New Roman" w:hAnsi="Times New Roman" w:cs="Times New Roman"/>
          <w:sz w:val="24"/>
          <w:szCs w:val="24"/>
          <w:lang w:val="en-US"/>
        </w:rPr>
        <w:t xml:space="preserve">of the </w:t>
      </w:r>
      <w:r w:rsidR="00491340">
        <w:rPr>
          <w:rFonts w:ascii="Times New Roman" w:hAnsi="Times New Roman" w:cs="Times New Roman"/>
          <w:sz w:val="24"/>
          <w:szCs w:val="24"/>
          <w:lang w:val="en-US"/>
        </w:rPr>
        <w:t>ADF</w:t>
      </w:r>
      <w:r w:rsidR="00491340" w:rsidRPr="00611B15">
        <w:rPr>
          <w:rFonts w:ascii="Times New Roman" w:hAnsi="Times New Roman" w:cs="Times New Roman"/>
          <w:sz w:val="24"/>
          <w:szCs w:val="24"/>
          <w:lang w:val="en-US"/>
        </w:rPr>
        <w:t xml:space="preserve"> test statistic</w:t>
      </w:r>
      <w:r w:rsidR="00491340" w:rsidRPr="00611B15">
        <w:rPr>
          <w:rFonts w:ascii="Times New Roman" w:hAnsi="Times New Roman" w:cs="Times New Roman"/>
          <w:sz w:val="24"/>
          <w:szCs w:val="24"/>
        </w:rPr>
        <w:t xml:space="preserve"> at the 1%, 5%, and 10% level</w:t>
      </w:r>
      <w:r w:rsidR="00491340">
        <w:rPr>
          <w:rFonts w:ascii="Times New Roman" w:hAnsi="Times New Roman" w:cs="Times New Roman"/>
          <w:sz w:val="24"/>
          <w:szCs w:val="24"/>
        </w:rPr>
        <w:t>.</w:t>
      </w:r>
    </w:p>
    <w:p w:rsidR="00491340" w:rsidRDefault="00491340" w:rsidP="00491340">
      <w:pPr>
        <w:pStyle w:val="BodyTextIndent2"/>
        <w:spacing w:line="240" w:lineRule="auto"/>
        <w:ind w:firstLine="0"/>
        <w:rPr>
          <w:rFonts w:ascii="Times New Roman" w:hAnsi="Times New Roman" w:cs="Times New Roman"/>
          <w:sz w:val="24"/>
          <w:szCs w:val="24"/>
        </w:rPr>
      </w:pPr>
    </w:p>
    <w:p w:rsidR="00491340" w:rsidRPr="002D51D8" w:rsidRDefault="00491340" w:rsidP="00BB1B07">
      <w:pPr>
        <w:pStyle w:val="BodyTextIndent2"/>
        <w:spacing w:line="240" w:lineRule="auto"/>
        <w:ind w:firstLine="0"/>
        <w:jc w:val="center"/>
        <w:rPr>
          <w:rFonts w:ascii="Times New Roman" w:hAnsi="Times New Roman" w:cs="Times New Roman"/>
          <w:b/>
          <w:sz w:val="24"/>
          <w:szCs w:val="24"/>
          <w:lang w:val="en-US"/>
        </w:rPr>
      </w:pPr>
      <w:proofErr w:type="gramStart"/>
      <w:r w:rsidRPr="002D51D8">
        <w:rPr>
          <w:rFonts w:ascii="Times New Roman" w:hAnsi="Times New Roman" w:cs="Times New Roman"/>
          <w:b/>
          <w:sz w:val="24"/>
          <w:szCs w:val="24"/>
          <w:lang w:val="en-US"/>
        </w:rPr>
        <w:t>Table 1.</w:t>
      </w:r>
      <w:proofErr w:type="gramEnd"/>
    </w:p>
    <w:tbl>
      <w:tblPr>
        <w:tblW w:w="8505" w:type="dxa"/>
        <w:tblInd w:w="711" w:type="dxa"/>
        <w:tblCellMar>
          <w:left w:w="0" w:type="dxa"/>
          <w:right w:w="0" w:type="dxa"/>
        </w:tblCellMar>
        <w:tblLook w:val="0420" w:firstRow="1" w:lastRow="0" w:firstColumn="0" w:lastColumn="0" w:noHBand="0" w:noVBand="1"/>
      </w:tblPr>
      <w:tblGrid>
        <w:gridCol w:w="2001"/>
        <w:gridCol w:w="1827"/>
        <w:gridCol w:w="2551"/>
        <w:gridCol w:w="2126"/>
      </w:tblGrid>
      <w:tr w:rsidR="00491340" w:rsidRPr="000A1DBE" w:rsidTr="00621EC1">
        <w:trPr>
          <w:trHeight w:val="584"/>
        </w:trPr>
        <w:tc>
          <w:tcPr>
            <w:tcW w:w="8505" w:type="dxa"/>
            <w:gridSpan w:val="4"/>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jc w:val="center"/>
              <w:rPr>
                <w:b/>
                <w:bCs/>
                <w:color w:val="000000"/>
                <w:kern w:val="24"/>
                <w:szCs w:val="24"/>
                <w:lang w:eastAsia="en-GB"/>
              </w:rPr>
            </w:pPr>
            <w:r w:rsidRPr="000A1DBE">
              <w:rPr>
                <w:b/>
                <w:bCs/>
                <w:color w:val="000000"/>
                <w:kern w:val="24"/>
                <w:szCs w:val="24"/>
                <w:lang w:eastAsia="en-GB"/>
              </w:rPr>
              <w:t xml:space="preserve">Large-Sample Critical Values of the Augmented Dickey-Fuller Statistic </w:t>
            </w:r>
          </w:p>
          <w:p w:rsidR="00491340" w:rsidRPr="000A1DBE" w:rsidRDefault="00491340" w:rsidP="00621EC1">
            <w:pPr>
              <w:jc w:val="center"/>
              <w:rPr>
                <w:szCs w:val="24"/>
                <w:lang w:eastAsia="en-GB"/>
              </w:rPr>
            </w:pPr>
            <w:r w:rsidRPr="000A1DBE">
              <w:rPr>
                <w:b/>
                <w:bCs/>
                <w:color w:val="000000"/>
                <w:kern w:val="24"/>
                <w:szCs w:val="24"/>
                <w:lang w:eastAsia="en-GB"/>
              </w:rPr>
              <w:t>for Testing for a Unit Root</w:t>
            </w:r>
          </w:p>
        </w:tc>
      </w:tr>
      <w:tr w:rsidR="00491340" w:rsidRPr="000A1DBE" w:rsidTr="00621EC1">
        <w:trPr>
          <w:trHeight w:val="495"/>
        </w:trPr>
        <w:tc>
          <w:tcPr>
            <w:tcW w:w="2001"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rPr>
                <w:szCs w:val="24"/>
                <w:lang w:eastAsia="en-GB"/>
              </w:rPr>
            </w:pPr>
            <w:r w:rsidRPr="000A1DBE">
              <w:rPr>
                <w:b/>
                <w:bCs/>
                <w:color w:val="000000"/>
                <w:kern w:val="24"/>
                <w:szCs w:val="24"/>
                <w:lang w:eastAsia="en-GB"/>
              </w:rPr>
              <w:t xml:space="preserve">Deterministic </w:t>
            </w:r>
            <w:proofErr w:type="spellStart"/>
            <w:r w:rsidRPr="000A1DBE">
              <w:rPr>
                <w:b/>
                <w:bCs/>
                <w:color w:val="000000"/>
                <w:kern w:val="24"/>
                <w:szCs w:val="24"/>
                <w:lang w:eastAsia="en-GB"/>
              </w:rPr>
              <w:t>regressors</w:t>
            </w:r>
            <w:proofErr w:type="spellEnd"/>
          </w:p>
        </w:tc>
        <w:tc>
          <w:tcPr>
            <w:tcW w:w="1827"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491340" w:rsidRPr="00703881" w:rsidRDefault="00491340" w:rsidP="00621EC1">
            <w:pPr>
              <w:jc w:val="center"/>
              <w:rPr>
                <w:b/>
                <w:szCs w:val="24"/>
                <w:lang w:eastAsia="en-GB"/>
              </w:rPr>
            </w:pPr>
            <w:r w:rsidRPr="00703881">
              <w:rPr>
                <w:b/>
                <w:color w:val="000000"/>
                <w:kern w:val="24"/>
                <w:szCs w:val="24"/>
                <w:lang w:eastAsia="en-GB"/>
              </w:rPr>
              <w:t>10%</w:t>
            </w:r>
          </w:p>
        </w:tc>
        <w:tc>
          <w:tcPr>
            <w:tcW w:w="2551"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491340" w:rsidRPr="00703881" w:rsidRDefault="00491340" w:rsidP="00621EC1">
            <w:pPr>
              <w:jc w:val="center"/>
              <w:rPr>
                <w:b/>
                <w:szCs w:val="24"/>
                <w:lang w:eastAsia="en-GB"/>
              </w:rPr>
            </w:pPr>
            <w:r w:rsidRPr="00703881">
              <w:rPr>
                <w:b/>
                <w:color w:val="000000"/>
                <w:kern w:val="24"/>
                <w:szCs w:val="24"/>
                <w:lang w:eastAsia="en-GB"/>
              </w:rPr>
              <w:t>5%</w:t>
            </w:r>
          </w:p>
        </w:tc>
        <w:tc>
          <w:tcPr>
            <w:tcW w:w="2126"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491340" w:rsidRPr="00703881" w:rsidRDefault="00491340" w:rsidP="00621EC1">
            <w:pPr>
              <w:jc w:val="center"/>
              <w:rPr>
                <w:b/>
                <w:szCs w:val="24"/>
                <w:lang w:eastAsia="en-GB"/>
              </w:rPr>
            </w:pPr>
            <w:r w:rsidRPr="00703881">
              <w:rPr>
                <w:b/>
                <w:color w:val="000000"/>
                <w:kern w:val="24"/>
                <w:szCs w:val="24"/>
                <w:lang w:eastAsia="en-GB"/>
              </w:rPr>
              <w:t>1%</w:t>
            </w:r>
          </w:p>
        </w:tc>
      </w:tr>
      <w:tr w:rsidR="00491340" w:rsidRPr="000A1DBE" w:rsidTr="00621EC1">
        <w:trPr>
          <w:trHeight w:val="584"/>
        </w:trPr>
        <w:tc>
          <w:tcPr>
            <w:tcW w:w="2001" w:type="dxa"/>
            <w:tcBorders>
              <w:top w:val="single" w:sz="12"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rPr>
                <w:szCs w:val="24"/>
                <w:lang w:eastAsia="en-GB"/>
              </w:rPr>
            </w:pPr>
            <w:r w:rsidRPr="000A1DBE">
              <w:rPr>
                <w:b/>
                <w:bCs/>
                <w:color w:val="000000"/>
                <w:kern w:val="24"/>
                <w:szCs w:val="24"/>
                <w:lang w:eastAsia="en-GB"/>
              </w:rPr>
              <w:t>Intercept only</w:t>
            </w:r>
          </w:p>
        </w:tc>
        <w:tc>
          <w:tcPr>
            <w:tcW w:w="1827" w:type="dxa"/>
            <w:tcBorders>
              <w:top w:val="single" w:sz="12"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jc w:val="center"/>
              <w:rPr>
                <w:szCs w:val="24"/>
                <w:lang w:eastAsia="en-GB"/>
              </w:rPr>
            </w:pPr>
            <w:r w:rsidRPr="000A1DBE">
              <w:rPr>
                <w:color w:val="000000"/>
                <w:kern w:val="24"/>
                <w:szCs w:val="24"/>
                <w:lang w:eastAsia="en-GB"/>
              </w:rPr>
              <w:sym w:font="Symbol" w:char="F02D"/>
            </w:r>
            <w:r w:rsidRPr="000A1DBE">
              <w:rPr>
                <w:color w:val="000000"/>
                <w:kern w:val="24"/>
                <w:szCs w:val="24"/>
                <w:lang w:eastAsia="en-GB"/>
              </w:rPr>
              <w:t>2.57</w:t>
            </w:r>
          </w:p>
        </w:tc>
        <w:tc>
          <w:tcPr>
            <w:tcW w:w="2551" w:type="dxa"/>
            <w:tcBorders>
              <w:top w:val="single" w:sz="12"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jc w:val="center"/>
              <w:rPr>
                <w:szCs w:val="24"/>
                <w:lang w:eastAsia="en-GB"/>
              </w:rPr>
            </w:pPr>
            <w:r w:rsidRPr="000A1DBE">
              <w:rPr>
                <w:color w:val="000000"/>
                <w:kern w:val="24"/>
                <w:szCs w:val="24"/>
                <w:lang w:eastAsia="en-GB"/>
              </w:rPr>
              <w:sym w:font="Symbol" w:char="F02D"/>
            </w:r>
            <w:r w:rsidRPr="000A1DBE">
              <w:rPr>
                <w:color w:val="000000"/>
                <w:kern w:val="24"/>
                <w:szCs w:val="24"/>
                <w:lang w:eastAsia="en-GB"/>
              </w:rPr>
              <w:t>2.86</w:t>
            </w:r>
          </w:p>
        </w:tc>
        <w:tc>
          <w:tcPr>
            <w:tcW w:w="2126" w:type="dxa"/>
            <w:tcBorders>
              <w:top w:val="single" w:sz="12"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jc w:val="center"/>
              <w:rPr>
                <w:szCs w:val="24"/>
                <w:lang w:eastAsia="en-GB"/>
              </w:rPr>
            </w:pPr>
            <w:r w:rsidRPr="000A1DBE">
              <w:rPr>
                <w:color w:val="000000"/>
                <w:kern w:val="24"/>
                <w:szCs w:val="24"/>
                <w:lang w:eastAsia="en-GB"/>
              </w:rPr>
              <w:sym w:font="Symbol" w:char="F02D"/>
            </w:r>
            <w:r w:rsidRPr="000A1DBE">
              <w:rPr>
                <w:color w:val="000000"/>
                <w:kern w:val="24"/>
                <w:szCs w:val="24"/>
                <w:lang w:eastAsia="en-GB"/>
              </w:rPr>
              <w:t>3.43</w:t>
            </w:r>
          </w:p>
        </w:tc>
      </w:tr>
      <w:tr w:rsidR="00491340" w:rsidRPr="000A1DBE" w:rsidTr="00621EC1">
        <w:trPr>
          <w:trHeight w:val="584"/>
        </w:trPr>
        <w:tc>
          <w:tcPr>
            <w:tcW w:w="2001" w:type="dxa"/>
            <w:tcBorders>
              <w:top w:val="single" w:sz="8"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rPr>
                <w:szCs w:val="24"/>
                <w:lang w:eastAsia="en-GB"/>
              </w:rPr>
            </w:pPr>
            <w:r w:rsidRPr="000A1DBE">
              <w:rPr>
                <w:b/>
                <w:bCs/>
                <w:color w:val="000000"/>
                <w:kern w:val="24"/>
                <w:szCs w:val="24"/>
                <w:lang w:eastAsia="en-GB"/>
              </w:rPr>
              <w:t>Intercept &amp; time trend</w:t>
            </w:r>
          </w:p>
        </w:tc>
        <w:tc>
          <w:tcPr>
            <w:tcW w:w="1827" w:type="dxa"/>
            <w:tcBorders>
              <w:top w:val="single" w:sz="8"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jc w:val="center"/>
              <w:rPr>
                <w:szCs w:val="24"/>
                <w:lang w:eastAsia="en-GB"/>
              </w:rPr>
            </w:pPr>
            <w:r w:rsidRPr="000A1DBE">
              <w:rPr>
                <w:color w:val="000000"/>
                <w:kern w:val="24"/>
                <w:szCs w:val="24"/>
                <w:lang w:eastAsia="en-GB"/>
              </w:rPr>
              <w:sym w:font="Symbol" w:char="F02D"/>
            </w:r>
            <w:r w:rsidRPr="000A1DBE">
              <w:rPr>
                <w:color w:val="000000"/>
                <w:kern w:val="24"/>
                <w:szCs w:val="24"/>
                <w:lang w:eastAsia="en-GB"/>
              </w:rPr>
              <w:t>3.12</w:t>
            </w:r>
          </w:p>
        </w:tc>
        <w:tc>
          <w:tcPr>
            <w:tcW w:w="2551" w:type="dxa"/>
            <w:tcBorders>
              <w:top w:val="single" w:sz="8"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jc w:val="center"/>
              <w:rPr>
                <w:szCs w:val="24"/>
                <w:lang w:eastAsia="en-GB"/>
              </w:rPr>
            </w:pPr>
            <w:r w:rsidRPr="000A1DBE">
              <w:rPr>
                <w:color w:val="000000"/>
                <w:kern w:val="24"/>
                <w:szCs w:val="24"/>
                <w:lang w:eastAsia="en-GB"/>
              </w:rPr>
              <w:sym w:font="Symbol" w:char="F02D"/>
            </w:r>
            <w:r w:rsidRPr="000A1DBE">
              <w:rPr>
                <w:color w:val="000000"/>
                <w:kern w:val="24"/>
                <w:szCs w:val="24"/>
                <w:lang w:eastAsia="en-GB"/>
              </w:rPr>
              <w:t>3.41</w:t>
            </w:r>
          </w:p>
        </w:tc>
        <w:tc>
          <w:tcPr>
            <w:tcW w:w="2126" w:type="dxa"/>
            <w:tcBorders>
              <w:top w:val="single" w:sz="8"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491340" w:rsidRPr="000A1DBE" w:rsidRDefault="00491340" w:rsidP="00621EC1">
            <w:pPr>
              <w:jc w:val="center"/>
              <w:rPr>
                <w:szCs w:val="24"/>
                <w:lang w:eastAsia="en-GB"/>
              </w:rPr>
            </w:pPr>
            <w:r w:rsidRPr="000A1DBE">
              <w:rPr>
                <w:color w:val="000000"/>
                <w:kern w:val="24"/>
                <w:szCs w:val="24"/>
                <w:lang w:eastAsia="en-GB"/>
              </w:rPr>
              <w:sym w:font="Symbol" w:char="F02D"/>
            </w:r>
            <w:r w:rsidRPr="000A1DBE">
              <w:rPr>
                <w:color w:val="000000"/>
                <w:kern w:val="24"/>
                <w:szCs w:val="24"/>
                <w:lang w:eastAsia="en-GB"/>
              </w:rPr>
              <w:t>3.96</w:t>
            </w:r>
          </w:p>
        </w:tc>
      </w:tr>
    </w:tbl>
    <w:p w:rsidR="00491340" w:rsidRDefault="00491340" w:rsidP="00491340">
      <w:pPr>
        <w:widowControl w:val="0"/>
        <w:autoSpaceDE w:val="0"/>
        <w:autoSpaceDN w:val="0"/>
        <w:adjustRightInd w:val="0"/>
        <w:ind w:left="720"/>
        <w:jc w:val="both"/>
        <w:rPr>
          <w:szCs w:val="24"/>
          <w:lang w:val="en-US"/>
        </w:rPr>
      </w:pPr>
    </w:p>
    <w:p w:rsidR="00491340" w:rsidRDefault="00491340" w:rsidP="00491340">
      <w:pPr>
        <w:pStyle w:val="NormalText"/>
        <w:jc w:val="both"/>
        <w:rPr>
          <w:rFonts w:ascii="Times New Roman" w:hAnsi="Times New Roman" w:cs="Times New Roman"/>
          <w:color w:val="auto"/>
          <w:sz w:val="24"/>
          <w:szCs w:val="24"/>
        </w:rPr>
      </w:pPr>
    </w:p>
    <w:p w:rsidR="00491340" w:rsidRPr="00667203" w:rsidRDefault="00667203" w:rsidP="00491340">
      <w:pPr>
        <w:pStyle w:val="NormalText"/>
        <w:jc w:val="both"/>
        <w:rPr>
          <w:rFonts w:ascii="Times New Roman" w:hAnsi="Times New Roman" w:cs="Times New Roman"/>
          <w:i/>
          <w:iCs/>
          <w:color w:val="auto"/>
          <w:position w:val="-4"/>
          <w:sz w:val="24"/>
          <w:szCs w:val="24"/>
        </w:rPr>
      </w:pPr>
      <w:r w:rsidRPr="00E16AFF">
        <w:rPr>
          <w:rFonts w:ascii="Times New Roman" w:hAnsi="Times New Roman" w:cs="Times New Roman"/>
          <w:b/>
          <w:color w:val="auto"/>
          <w:sz w:val="24"/>
          <w:szCs w:val="24"/>
        </w:rPr>
        <w:t>(d)</w:t>
      </w:r>
      <w:r>
        <w:rPr>
          <w:rFonts w:ascii="Times New Roman" w:hAnsi="Times New Roman" w:cs="Times New Roman"/>
          <w:color w:val="auto"/>
          <w:sz w:val="24"/>
          <w:szCs w:val="24"/>
        </w:rPr>
        <w:t xml:space="preserve"> Discuss how you would determine the number of lags of </w:t>
      </w:r>
      <w:r w:rsidRPr="00680722">
        <w:rPr>
          <w:rFonts w:ascii="Cambria Math" w:hAnsi="Cambria Math" w:cs="Cambria Math"/>
          <w:color w:val="auto"/>
          <w:sz w:val="24"/>
          <w:szCs w:val="24"/>
        </w:rPr>
        <w:t>△</w:t>
      </w:r>
      <w:proofErr w:type="spellStart"/>
      <w:r w:rsidRPr="00680722">
        <w:rPr>
          <w:rFonts w:ascii="Times New Roman" w:hAnsi="Times New Roman" w:cs="Times New Roman"/>
          <w:i/>
          <w:iCs/>
          <w:color w:val="auto"/>
          <w:sz w:val="24"/>
          <w:szCs w:val="24"/>
        </w:rPr>
        <w:t>InfC</w:t>
      </w:r>
      <w:proofErr w:type="spellEnd"/>
      <w:r w:rsidR="00DF32EE">
        <w:rPr>
          <w:rFonts w:ascii="Times New Roman" w:hAnsi="Times New Roman" w:cs="Times New Roman"/>
          <w:i/>
          <w:iCs/>
          <w:color w:val="auto"/>
          <w:position w:val="-4"/>
          <w:sz w:val="24"/>
          <w:szCs w:val="24"/>
        </w:rPr>
        <w:t xml:space="preserve"> </w:t>
      </w:r>
      <w:r>
        <w:rPr>
          <w:rFonts w:ascii="Times New Roman" w:hAnsi="Times New Roman" w:cs="Times New Roman"/>
          <w:color w:val="auto"/>
          <w:sz w:val="24"/>
          <w:szCs w:val="24"/>
        </w:rPr>
        <w:t>to be included in the regression estimated in part (b).</w:t>
      </w:r>
    </w:p>
    <w:p w:rsidR="00667203" w:rsidRDefault="00667203" w:rsidP="00491340">
      <w:pPr>
        <w:pStyle w:val="NormalText"/>
        <w:jc w:val="both"/>
        <w:rPr>
          <w:rFonts w:ascii="Times New Roman" w:hAnsi="Times New Roman" w:cs="Times New Roman"/>
          <w:color w:val="auto"/>
          <w:sz w:val="24"/>
          <w:szCs w:val="24"/>
        </w:rPr>
      </w:pPr>
    </w:p>
    <w:p w:rsidR="00680722" w:rsidRPr="00491340" w:rsidRDefault="00680722"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DF32EE">
        <w:rPr>
          <w:rFonts w:ascii="Times New Roman" w:hAnsi="Times New Roman" w:cs="Times New Roman"/>
          <w:b/>
          <w:color w:val="auto"/>
          <w:sz w:val="24"/>
          <w:szCs w:val="24"/>
        </w:rPr>
        <w:t>(</w:t>
      </w:r>
      <w:r w:rsidR="00DF32EE" w:rsidRPr="00DF32EE">
        <w:rPr>
          <w:rFonts w:ascii="Times New Roman" w:hAnsi="Times New Roman" w:cs="Times New Roman"/>
          <w:b/>
          <w:color w:val="auto"/>
          <w:sz w:val="24"/>
          <w:szCs w:val="24"/>
        </w:rPr>
        <w:t>e</w:t>
      </w:r>
      <w:r w:rsidRPr="00DF32EE">
        <w:rPr>
          <w:rFonts w:ascii="Times New Roman" w:hAnsi="Times New Roman" w:cs="Times New Roman"/>
          <w:b/>
          <w:color w:val="auto"/>
          <w:sz w:val="24"/>
          <w:szCs w:val="24"/>
        </w:rPr>
        <w:t>)</w:t>
      </w:r>
      <w:r w:rsidRPr="00680722">
        <w:rPr>
          <w:rFonts w:ascii="Times New Roman" w:hAnsi="Times New Roman" w:cs="Times New Roman"/>
          <w:color w:val="auto"/>
          <w:sz w:val="24"/>
          <w:szCs w:val="24"/>
        </w:rPr>
        <w:t xml:space="preserve"> To forecast the Canadian inflation rate for 2000</w:t>
      </w:r>
      <w:proofErr w:type="gramStart"/>
      <w:r w:rsidRPr="00680722">
        <w:rPr>
          <w:rFonts w:ascii="Times New Roman" w:hAnsi="Times New Roman" w:cs="Times New Roman"/>
          <w:color w:val="auto"/>
          <w:sz w:val="24"/>
          <w:szCs w:val="24"/>
        </w:rPr>
        <w:t>:I</w:t>
      </w:r>
      <w:proofErr w:type="gramEnd"/>
      <w:r w:rsidRPr="00680722">
        <w:rPr>
          <w:rFonts w:ascii="Times New Roman" w:hAnsi="Times New Roman" w:cs="Times New Roman"/>
          <w:color w:val="auto"/>
          <w:sz w:val="24"/>
          <w:szCs w:val="24"/>
        </w:rPr>
        <w:t>, you estimate an AR(1), AR(4), and an ADL(4,1) model for the sample period 1962:I to 1999:IV. The results are as follows:</w:t>
      </w:r>
    </w:p>
    <w:p w:rsidR="00565E3F" w:rsidRPr="00680722" w:rsidRDefault="00565E3F"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noProof/>
          <w:color w:val="auto"/>
          <w:position w:val="-10"/>
          <w:sz w:val="24"/>
          <w:szCs w:val="24"/>
        </w:rPr>
        <w:drawing>
          <wp:inline distT="0" distB="0" distL="0" distR="0">
            <wp:extent cx="36830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 cy="209550"/>
                    </a:xfrm>
                    <a:prstGeom prst="rect">
                      <a:avLst/>
                    </a:prstGeom>
                    <a:noFill/>
                    <a:ln>
                      <a:noFill/>
                    </a:ln>
                  </pic:spPr>
                </pic:pic>
              </a:graphicData>
            </a:graphic>
          </wp:inline>
        </w:drawing>
      </w:r>
      <w:r w:rsidRPr="00680722">
        <w:rPr>
          <w:rFonts w:ascii="Times New Roman" w:hAnsi="Times New Roman" w:cs="Times New Roman"/>
          <w:color w:val="auto"/>
          <w:sz w:val="24"/>
          <w:szCs w:val="24"/>
        </w:rPr>
        <w:t xml:space="preserve"> = 0.002 – 0.31 </w:t>
      </w:r>
      <w:r w:rsidRPr="00680722">
        <w:rPr>
          <w:rFonts w:ascii="Cambria Math" w:hAnsi="Cambria Math" w:cs="Cambria Math"/>
          <w:color w:val="auto"/>
          <w:sz w:val="24"/>
          <w:szCs w:val="24"/>
        </w:rPr>
        <w:t>△</w:t>
      </w:r>
      <w:proofErr w:type="spellStart"/>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-1</w:t>
      </w:r>
    </w:p>
    <w:p w:rsidR="00565E3F" w:rsidRPr="00680722" w:rsidRDefault="00E16AFF" w:rsidP="00565E3F">
      <w:pPr>
        <w:pStyle w:val="NormalText"/>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 xml:space="preserve">    (0.014)  (0.10)</w:t>
      </w:r>
    </w:p>
    <w:p w:rsidR="00565E3F" w:rsidRPr="00680722" w:rsidRDefault="00565E3F"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noProof/>
          <w:color w:val="auto"/>
          <w:position w:val="-10"/>
          <w:sz w:val="24"/>
          <w:szCs w:val="24"/>
        </w:rPr>
        <w:drawing>
          <wp:inline distT="0" distB="0" distL="0" distR="0">
            <wp:extent cx="368300" cy="20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 cy="209550"/>
                    </a:xfrm>
                    <a:prstGeom prst="rect">
                      <a:avLst/>
                    </a:prstGeom>
                    <a:noFill/>
                    <a:ln>
                      <a:noFill/>
                    </a:ln>
                  </pic:spPr>
                </pic:pic>
              </a:graphicData>
            </a:graphic>
          </wp:inline>
        </w:drawing>
      </w:r>
      <w:r w:rsidRPr="00680722">
        <w:rPr>
          <w:rFonts w:ascii="Times New Roman" w:hAnsi="Times New Roman" w:cs="Times New Roman"/>
          <w:color w:val="auto"/>
          <w:sz w:val="24"/>
          <w:szCs w:val="24"/>
        </w:rPr>
        <w:t xml:space="preserve"> = 0.021 – 0.46 </w:t>
      </w:r>
      <w:proofErr w:type="spellStart"/>
      <w:r w:rsidRPr="00680722">
        <w:rPr>
          <w:rFonts w:ascii="Times New Roman" w:hAnsi="Times New Roman" w:cs="Times New Roman"/>
          <w:color w:val="auto"/>
          <w:sz w:val="24"/>
          <w:szCs w:val="24"/>
        </w:rPr>
        <w:t>Δ</w:t>
      </w:r>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-1</w:t>
      </w:r>
      <w:r w:rsidRPr="00680722">
        <w:rPr>
          <w:rFonts w:ascii="Times New Roman" w:hAnsi="Times New Roman" w:cs="Times New Roman"/>
          <w:color w:val="auto"/>
          <w:sz w:val="24"/>
          <w:szCs w:val="24"/>
        </w:rPr>
        <w:t xml:space="preserve"> – 0.39 </w:t>
      </w:r>
      <w:proofErr w:type="spellStart"/>
      <w:r w:rsidRPr="00680722">
        <w:rPr>
          <w:rFonts w:ascii="Times New Roman" w:hAnsi="Times New Roman" w:cs="Times New Roman"/>
          <w:color w:val="auto"/>
          <w:sz w:val="24"/>
          <w:szCs w:val="24"/>
        </w:rPr>
        <w:t>Δ</w:t>
      </w:r>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-2</w:t>
      </w:r>
      <w:r w:rsidRPr="00680722">
        <w:rPr>
          <w:rFonts w:ascii="Times New Roman" w:hAnsi="Times New Roman" w:cs="Times New Roman"/>
          <w:color w:val="auto"/>
          <w:sz w:val="24"/>
          <w:szCs w:val="24"/>
        </w:rPr>
        <w:t xml:space="preserve"> – 0.25 </w:t>
      </w:r>
      <w:proofErr w:type="spellStart"/>
      <w:r w:rsidRPr="00680722">
        <w:rPr>
          <w:rFonts w:ascii="Times New Roman" w:hAnsi="Times New Roman" w:cs="Times New Roman"/>
          <w:color w:val="auto"/>
          <w:sz w:val="24"/>
          <w:szCs w:val="24"/>
        </w:rPr>
        <w:t>Δ</w:t>
      </w:r>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-3</w:t>
      </w:r>
      <w:r w:rsidRPr="00680722">
        <w:rPr>
          <w:rFonts w:ascii="Times New Roman" w:hAnsi="Times New Roman" w:cs="Times New Roman"/>
          <w:color w:val="auto"/>
          <w:sz w:val="24"/>
          <w:szCs w:val="24"/>
        </w:rPr>
        <w:t xml:space="preserve"> + 0.03 </w:t>
      </w:r>
      <w:proofErr w:type="spellStart"/>
      <w:r w:rsidRPr="00680722">
        <w:rPr>
          <w:rFonts w:ascii="Times New Roman" w:hAnsi="Times New Roman" w:cs="Times New Roman"/>
          <w:color w:val="auto"/>
          <w:sz w:val="24"/>
          <w:szCs w:val="24"/>
        </w:rPr>
        <w:t>Δ</w:t>
      </w:r>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-4</w:t>
      </w:r>
    </w:p>
    <w:p w:rsidR="00565E3F"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color w:val="auto"/>
          <w:sz w:val="24"/>
          <w:szCs w:val="24"/>
        </w:rPr>
        <w:t xml:space="preserve">            (0.158)  (0.10)                 (0.11)                (0.08)                 (0.07)</w:t>
      </w:r>
    </w:p>
    <w:p w:rsidR="00900F46" w:rsidRDefault="00900F46" w:rsidP="00565E3F">
      <w:pPr>
        <w:pStyle w:val="NormalText"/>
        <w:rPr>
          <w:rFonts w:ascii="Times New Roman" w:hAnsi="Times New Roman" w:cs="Times New Roman"/>
          <w:color w:val="auto"/>
          <w:sz w:val="24"/>
          <w:szCs w:val="24"/>
        </w:rPr>
      </w:pPr>
    </w:p>
    <w:p w:rsidR="00076DA7" w:rsidRPr="00680722" w:rsidRDefault="00076DA7" w:rsidP="00076DA7">
      <w:pPr>
        <w:pStyle w:val="NormalText"/>
        <w:jc w:val="right"/>
        <w:rPr>
          <w:rFonts w:ascii="Times New Roman" w:hAnsi="Times New Roman" w:cs="Times New Roman"/>
          <w:color w:val="auto"/>
          <w:sz w:val="24"/>
          <w:szCs w:val="24"/>
        </w:rPr>
      </w:pPr>
    </w:p>
    <w:p w:rsidR="00076DA7" w:rsidRPr="00680722" w:rsidRDefault="00076DA7"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noProof/>
          <w:color w:val="auto"/>
          <w:position w:val="-10"/>
          <w:sz w:val="24"/>
          <w:szCs w:val="24"/>
        </w:rPr>
        <w:lastRenderedPageBreak/>
        <w:drawing>
          <wp:inline distT="0" distB="0" distL="0" distR="0">
            <wp:extent cx="3683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300" cy="209550"/>
                    </a:xfrm>
                    <a:prstGeom prst="rect">
                      <a:avLst/>
                    </a:prstGeom>
                    <a:noFill/>
                    <a:ln>
                      <a:noFill/>
                    </a:ln>
                  </pic:spPr>
                </pic:pic>
              </a:graphicData>
            </a:graphic>
          </wp:inline>
        </w:drawing>
      </w:r>
      <w:r w:rsidRPr="00680722">
        <w:rPr>
          <w:rFonts w:ascii="Times New Roman" w:hAnsi="Times New Roman" w:cs="Times New Roman"/>
          <w:color w:val="auto"/>
          <w:sz w:val="24"/>
          <w:szCs w:val="24"/>
        </w:rPr>
        <w:t xml:space="preserve"> = 1.279 – 0.51 </w:t>
      </w:r>
      <w:proofErr w:type="spellStart"/>
      <w:r w:rsidRPr="00680722">
        <w:rPr>
          <w:rFonts w:ascii="Times New Roman" w:hAnsi="Times New Roman" w:cs="Times New Roman"/>
          <w:color w:val="auto"/>
          <w:sz w:val="24"/>
          <w:szCs w:val="24"/>
        </w:rPr>
        <w:t>Δ</w:t>
      </w:r>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-1</w:t>
      </w:r>
      <w:r w:rsidRPr="00680722">
        <w:rPr>
          <w:rFonts w:ascii="Times New Roman" w:hAnsi="Times New Roman" w:cs="Times New Roman"/>
          <w:color w:val="auto"/>
          <w:sz w:val="24"/>
          <w:szCs w:val="24"/>
        </w:rPr>
        <w:t xml:space="preserve"> – 0.44 </w:t>
      </w:r>
      <w:proofErr w:type="spellStart"/>
      <w:r w:rsidRPr="00680722">
        <w:rPr>
          <w:rFonts w:ascii="Times New Roman" w:hAnsi="Times New Roman" w:cs="Times New Roman"/>
          <w:color w:val="auto"/>
          <w:sz w:val="24"/>
          <w:szCs w:val="24"/>
        </w:rPr>
        <w:t>Δ</w:t>
      </w:r>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-2</w:t>
      </w:r>
      <w:r w:rsidRPr="00680722">
        <w:rPr>
          <w:rFonts w:ascii="Times New Roman" w:hAnsi="Times New Roman" w:cs="Times New Roman"/>
          <w:color w:val="auto"/>
          <w:sz w:val="24"/>
          <w:szCs w:val="24"/>
        </w:rPr>
        <w:t xml:space="preserve"> – 0.30 </w:t>
      </w:r>
      <w:proofErr w:type="spellStart"/>
      <w:r w:rsidRPr="00680722">
        <w:rPr>
          <w:rFonts w:ascii="Times New Roman" w:hAnsi="Times New Roman" w:cs="Times New Roman"/>
          <w:color w:val="auto"/>
          <w:sz w:val="24"/>
          <w:szCs w:val="24"/>
        </w:rPr>
        <w:t>Δ</w:t>
      </w:r>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-3</w:t>
      </w:r>
      <w:r w:rsidRPr="00680722">
        <w:rPr>
          <w:rFonts w:ascii="Times New Roman" w:hAnsi="Times New Roman" w:cs="Times New Roman"/>
          <w:color w:val="auto"/>
          <w:sz w:val="24"/>
          <w:szCs w:val="24"/>
        </w:rPr>
        <w:t xml:space="preserve"> – 0.02 </w:t>
      </w:r>
      <w:proofErr w:type="spellStart"/>
      <w:r w:rsidRPr="00680722">
        <w:rPr>
          <w:rFonts w:ascii="Times New Roman" w:hAnsi="Times New Roman" w:cs="Times New Roman"/>
          <w:color w:val="auto"/>
          <w:sz w:val="24"/>
          <w:szCs w:val="24"/>
        </w:rPr>
        <w:t>Δ</w:t>
      </w:r>
      <w:r w:rsidRPr="00680722">
        <w:rPr>
          <w:rFonts w:ascii="Times New Roman" w:hAnsi="Times New Roman" w:cs="Times New Roman"/>
          <w:i/>
          <w:iCs/>
          <w:color w:val="auto"/>
          <w:sz w:val="24"/>
          <w:szCs w:val="24"/>
        </w:rPr>
        <w:t>InfC</w:t>
      </w:r>
      <w:proofErr w:type="spellEnd"/>
      <w:r w:rsidRPr="00680722">
        <w:rPr>
          <w:rFonts w:ascii="Times New Roman" w:hAnsi="Times New Roman" w:cs="Times New Roman"/>
          <w:i/>
          <w:iCs/>
          <w:color w:val="auto"/>
          <w:position w:val="-4"/>
          <w:sz w:val="24"/>
          <w:szCs w:val="24"/>
        </w:rPr>
        <w:t>t</w:t>
      </w:r>
      <w:r w:rsidRPr="00680722">
        <w:rPr>
          <w:rFonts w:ascii="Times New Roman" w:hAnsi="Times New Roman" w:cs="Times New Roman"/>
          <w:color w:val="auto"/>
          <w:position w:val="-4"/>
          <w:sz w:val="24"/>
          <w:szCs w:val="24"/>
        </w:rPr>
        <w:t>-4</w:t>
      </w:r>
      <w:r w:rsidR="00900F46">
        <w:rPr>
          <w:rFonts w:ascii="Times New Roman" w:hAnsi="Times New Roman" w:cs="Times New Roman"/>
          <w:color w:val="auto"/>
          <w:position w:val="-4"/>
          <w:sz w:val="24"/>
          <w:szCs w:val="24"/>
        </w:rPr>
        <w:t xml:space="preserve"> </w:t>
      </w:r>
      <w:r w:rsidR="00900F46" w:rsidRPr="00680722">
        <w:rPr>
          <w:rFonts w:ascii="Times New Roman" w:hAnsi="Times New Roman" w:cs="Times New Roman"/>
          <w:color w:val="auto"/>
          <w:sz w:val="24"/>
          <w:szCs w:val="24"/>
        </w:rPr>
        <w:t xml:space="preserve">– 0.16 </w:t>
      </w:r>
      <w:proofErr w:type="spellStart"/>
      <w:r w:rsidR="00900F46" w:rsidRPr="00680722">
        <w:rPr>
          <w:rFonts w:ascii="Times New Roman" w:hAnsi="Times New Roman" w:cs="Times New Roman"/>
          <w:i/>
          <w:iCs/>
          <w:color w:val="auto"/>
          <w:sz w:val="24"/>
          <w:szCs w:val="24"/>
        </w:rPr>
        <w:t>UrateC</w:t>
      </w:r>
      <w:proofErr w:type="spellEnd"/>
      <w:r w:rsidR="00900F46" w:rsidRPr="00900F46">
        <w:rPr>
          <w:rFonts w:ascii="Times New Roman" w:hAnsi="Times New Roman" w:cs="Times New Roman"/>
          <w:i/>
          <w:color w:val="auto"/>
          <w:position w:val="-4"/>
          <w:sz w:val="24"/>
          <w:szCs w:val="24"/>
        </w:rPr>
        <w:t>t</w:t>
      </w:r>
      <w:r w:rsidR="00900F46" w:rsidRPr="00680722">
        <w:rPr>
          <w:rFonts w:ascii="Times New Roman" w:hAnsi="Times New Roman" w:cs="Times New Roman"/>
          <w:color w:val="auto"/>
          <w:position w:val="-4"/>
          <w:sz w:val="24"/>
          <w:szCs w:val="24"/>
        </w:rPr>
        <w:t>-1</w:t>
      </w:r>
    </w:p>
    <w:p w:rsidR="00565E3F" w:rsidRPr="00680722" w:rsidRDefault="00900F46" w:rsidP="00900F46">
      <w:pPr>
        <w:pStyle w:val="NormalText"/>
        <w:rPr>
          <w:rFonts w:ascii="Times New Roman" w:hAnsi="Times New Roman" w:cs="Times New Roman"/>
          <w:color w:val="auto"/>
          <w:sz w:val="24"/>
          <w:szCs w:val="24"/>
        </w:rPr>
      </w:pPr>
      <w:r>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 xml:space="preserve">   </w:t>
      </w:r>
      <w:r>
        <w:rPr>
          <w:rFonts w:ascii="Times New Roman" w:hAnsi="Times New Roman" w:cs="Times New Roman"/>
          <w:color w:val="auto"/>
          <w:sz w:val="24"/>
          <w:szCs w:val="24"/>
        </w:rPr>
        <w:t>(0.57)</w:t>
      </w:r>
      <w:r w:rsidR="00565E3F" w:rsidRPr="00680722">
        <w:rPr>
          <w:rFonts w:ascii="Times New Roman" w:hAnsi="Times New Roman" w:cs="Times New Roman"/>
          <w:color w:val="auto"/>
          <w:sz w:val="24"/>
          <w:szCs w:val="24"/>
        </w:rPr>
        <w:t xml:space="preserve">   (0.10)        </w:t>
      </w:r>
      <w:r>
        <w:rPr>
          <w:rFonts w:ascii="Times New Roman" w:hAnsi="Times New Roman" w:cs="Times New Roman"/>
          <w:color w:val="auto"/>
          <w:sz w:val="24"/>
          <w:szCs w:val="24"/>
        </w:rPr>
        <w:t xml:space="preserve">   </w:t>
      </w:r>
      <w:r w:rsidR="00E16AFF">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 xml:space="preserve">  (0.11)             </w:t>
      </w:r>
      <w:r>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 xml:space="preserve">  (0.09)</w:t>
      </w:r>
      <w:r>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 xml:space="preserve">     (0.08)</w:t>
      </w:r>
      <w:r>
        <w:rPr>
          <w:rFonts w:ascii="Times New Roman" w:hAnsi="Times New Roman" w:cs="Times New Roman"/>
          <w:color w:val="auto"/>
          <w:sz w:val="24"/>
          <w:szCs w:val="24"/>
        </w:rPr>
        <w:t xml:space="preserve">           </w:t>
      </w:r>
      <w:r w:rsidR="00E16AFF">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r w:rsidR="00565E3F" w:rsidRPr="00680722">
        <w:rPr>
          <w:rFonts w:ascii="Times New Roman" w:hAnsi="Times New Roman" w:cs="Times New Roman"/>
          <w:color w:val="auto"/>
          <w:sz w:val="24"/>
          <w:szCs w:val="24"/>
        </w:rPr>
        <w:t>(0.07)</w:t>
      </w:r>
    </w:p>
    <w:p w:rsidR="00565E3F" w:rsidRPr="00680722" w:rsidRDefault="00565E3F" w:rsidP="00565E3F">
      <w:pPr>
        <w:pStyle w:val="NormalText"/>
        <w:rPr>
          <w:rFonts w:ascii="Times New Roman" w:hAnsi="Times New Roman" w:cs="Times New Roman"/>
          <w:color w:val="auto"/>
          <w:sz w:val="24"/>
          <w:szCs w:val="24"/>
        </w:rPr>
      </w:pPr>
    </w:p>
    <w:p w:rsidR="00565E3F" w:rsidRPr="00680722"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color w:val="auto"/>
          <w:sz w:val="24"/>
          <w:szCs w:val="24"/>
        </w:rPr>
        <w:t>In addition, you have the following information on inflation in Canada during the four quarters of 1999 and the first quarter of 2000:</w:t>
      </w:r>
    </w:p>
    <w:p w:rsidR="00E16AFF" w:rsidRDefault="00E16AFF" w:rsidP="00565E3F">
      <w:pPr>
        <w:pStyle w:val="NormalText"/>
        <w:rPr>
          <w:rFonts w:ascii="Times New Roman" w:hAnsi="Times New Roman" w:cs="Times New Roman"/>
          <w:color w:val="auto"/>
          <w:sz w:val="24"/>
          <w:szCs w:val="24"/>
        </w:rPr>
      </w:pPr>
    </w:p>
    <w:p w:rsidR="00E16AFF" w:rsidRPr="00680722" w:rsidRDefault="00E16AFF" w:rsidP="00076DA7">
      <w:pPr>
        <w:pStyle w:val="NormalText"/>
        <w:jc w:val="center"/>
        <w:rPr>
          <w:rFonts w:ascii="Times New Roman" w:hAnsi="Times New Roman" w:cs="Times New Roman"/>
          <w:color w:val="auto"/>
          <w:sz w:val="24"/>
          <w:szCs w:val="24"/>
        </w:rPr>
      </w:pPr>
    </w:p>
    <w:p w:rsidR="00565E3F" w:rsidRPr="00680722" w:rsidRDefault="00565E3F" w:rsidP="00900F46">
      <w:pPr>
        <w:pStyle w:val="NormalText"/>
        <w:jc w:val="center"/>
        <w:rPr>
          <w:rFonts w:ascii="Times New Roman" w:hAnsi="Times New Roman" w:cs="Times New Roman"/>
          <w:color w:val="auto"/>
          <w:sz w:val="24"/>
          <w:szCs w:val="24"/>
        </w:rPr>
      </w:pPr>
      <w:r w:rsidRPr="00680722">
        <w:rPr>
          <w:rFonts w:ascii="Times New Roman" w:hAnsi="Times New Roman" w:cs="Times New Roman"/>
          <w:b/>
          <w:bCs/>
          <w:color w:val="auto"/>
          <w:sz w:val="24"/>
          <w:szCs w:val="24"/>
        </w:rPr>
        <w:t>Inflation and Unemployment in Canada, First Quarter 1999 to First Quarter 2000</w:t>
      </w:r>
    </w:p>
    <w:p w:rsidR="00565E3F" w:rsidRPr="00680722" w:rsidRDefault="00565E3F" w:rsidP="00565E3F">
      <w:pPr>
        <w:pStyle w:val="NormalText"/>
        <w:rPr>
          <w:rFonts w:ascii="Times New Roman" w:hAnsi="Times New Roman" w:cs="Times New Roman"/>
          <w:color w:val="auto"/>
          <w:sz w:val="24"/>
          <w:szCs w:val="24"/>
        </w:rPr>
      </w:pPr>
    </w:p>
    <w:tbl>
      <w:tblPr>
        <w:tblW w:w="9497" w:type="dxa"/>
        <w:tblInd w:w="6" w:type="dxa"/>
        <w:tblLayout w:type="fixed"/>
        <w:tblCellMar>
          <w:left w:w="0" w:type="dxa"/>
          <w:right w:w="0" w:type="dxa"/>
        </w:tblCellMar>
        <w:tblLook w:val="0000" w:firstRow="0" w:lastRow="0" w:firstColumn="0" w:lastColumn="0" w:noHBand="0" w:noVBand="0"/>
      </w:tblPr>
      <w:tblGrid>
        <w:gridCol w:w="1417"/>
        <w:gridCol w:w="1843"/>
        <w:gridCol w:w="2976"/>
        <w:gridCol w:w="1560"/>
        <w:gridCol w:w="1701"/>
      </w:tblGrid>
      <w:tr w:rsidR="00900F46" w:rsidRPr="00900F46" w:rsidTr="00900F46">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565E3F" w:rsidRPr="00900F46" w:rsidRDefault="00565E3F" w:rsidP="00900F46">
            <w:pPr>
              <w:pStyle w:val="NormalText"/>
              <w:jc w:val="center"/>
              <w:rPr>
                <w:rFonts w:ascii="Times New Roman" w:hAnsi="Times New Roman" w:cs="Times New Roman"/>
                <w:b/>
                <w:color w:val="auto"/>
                <w:sz w:val="24"/>
                <w:szCs w:val="24"/>
              </w:rPr>
            </w:pPr>
            <w:r w:rsidRPr="00900F46">
              <w:rPr>
                <w:rFonts w:ascii="Times New Roman" w:hAnsi="Times New Roman" w:cs="Times New Roman"/>
                <w:b/>
                <w:color w:val="auto"/>
                <w:sz w:val="24"/>
                <w:szCs w:val="24"/>
              </w:rPr>
              <w:t>Quarter</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900F46" w:rsidRDefault="00565E3F" w:rsidP="00900F46">
            <w:pPr>
              <w:pStyle w:val="NormalText"/>
              <w:jc w:val="center"/>
              <w:rPr>
                <w:rFonts w:ascii="Times New Roman" w:hAnsi="Times New Roman" w:cs="Times New Roman"/>
                <w:b/>
                <w:color w:val="auto"/>
                <w:sz w:val="24"/>
                <w:szCs w:val="24"/>
              </w:rPr>
            </w:pPr>
            <w:r w:rsidRPr="00900F46">
              <w:rPr>
                <w:rFonts w:ascii="Times New Roman" w:hAnsi="Times New Roman" w:cs="Times New Roman"/>
                <w:b/>
                <w:color w:val="auto"/>
                <w:sz w:val="24"/>
                <w:szCs w:val="24"/>
              </w:rPr>
              <w:t>Unemployment Rate</w:t>
            </w:r>
          </w:p>
          <w:p w:rsidR="00565E3F" w:rsidRPr="00900F46" w:rsidRDefault="00565E3F" w:rsidP="00900F46">
            <w:pPr>
              <w:pStyle w:val="NormalText"/>
              <w:jc w:val="center"/>
              <w:rPr>
                <w:rFonts w:ascii="Times New Roman" w:hAnsi="Times New Roman" w:cs="Times New Roman"/>
                <w:b/>
                <w:color w:val="auto"/>
                <w:sz w:val="24"/>
                <w:szCs w:val="24"/>
              </w:rPr>
            </w:pPr>
            <w:r w:rsidRPr="00900F46">
              <w:rPr>
                <w:rFonts w:ascii="Times New Roman" w:hAnsi="Times New Roman" w:cs="Times New Roman"/>
                <w:b/>
                <w:color w:val="auto"/>
                <w:sz w:val="24"/>
                <w:szCs w:val="24"/>
              </w:rPr>
              <w:t>(</w:t>
            </w:r>
            <w:proofErr w:type="spellStart"/>
            <w:r w:rsidRPr="00900F46">
              <w:rPr>
                <w:rFonts w:ascii="Times New Roman" w:hAnsi="Times New Roman" w:cs="Times New Roman"/>
                <w:b/>
                <w:i/>
                <w:iCs/>
                <w:color w:val="auto"/>
                <w:sz w:val="24"/>
                <w:szCs w:val="24"/>
              </w:rPr>
              <w:t>UrateC</w:t>
            </w:r>
            <w:proofErr w:type="spellEnd"/>
            <w:r w:rsidRPr="00900F46">
              <w:rPr>
                <w:rFonts w:ascii="Times New Roman" w:hAnsi="Times New Roman" w:cs="Times New Roman"/>
                <w:b/>
                <w:color w:val="auto"/>
                <w:position w:val="-4"/>
                <w:sz w:val="24"/>
                <w:szCs w:val="24"/>
              </w:rPr>
              <w:t>t</w:t>
            </w:r>
            <w:r w:rsidRPr="00900F46">
              <w:rPr>
                <w:rFonts w:ascii="Times New Roman" w:hAnsi="Times New Roman" w:cs="Times New Roman"/>
                <w:b/>
                <w:color w:val="auto"/>
                <w:sz w:val="24"/>
                <w:szCs w:val="24"/>
              </w:rPr>
              <w:t>)</w:t>
            </w:r>
          </w:p>
        </w:tc>
        <w:tc>
          <w:tcPr>
            <w:tcW w:w="2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900F46" w:rsidRDefault="00565E3F" w:rsidP="00900F46">
            <w:pPr>
              <w:pStyle w:val="NormalText"/>
              <w:jc w:val="center"/>
              <w:rPr>
                <w:rFonts w:ascii="Times New Roman" w:hAnsi="Times New Roman" w:cs="Times New Roman"/>
                <w:b/>
                <w:color w:val="auto"/>
                <w:sz w:val="24"/>
                <w:szCs w:val="24"/>
              </w:rPr>
            </w:pPr>
            <w:r w:rsidRPr="00900F46">
              <w:rPr>
                <w:rFonts w:ascii="Times New Roman" w:hAnsi="Times New Roman" w:cs="Times New Roman"/>
                <w:b/>
                <w:color w:val="auto"/>
                <w:sz w:val="24"/>
                <w:szCs w:val="24"/>
              </w:rPr>
              <w:t xml:space="preserve">Rate of Inflation at </w:t>
            </w:r>
            <w:r w:rsidR="00900F46" w:rsidRPr="00900F46">
              <w:rPr>
                <w:rFonts w:ascii="Times New Roman" w:hAnsi="Times New Roman" w:cs="Times New Roman"/>
                <w:b/>
                <w:color w:val="auto"/>
                <w:sz w:val="24"/>
                <w:szCs w:val="24"/>
              </w:rPr>
              <w:br/>
            </w:r>
            <w:r w:rsidRPr="00900F46">
              <w:rPr>
                <w:rFonts w:ascii="Times New Roman" w:hAnsi="Times New Roman" w:cs="Times New Roman"/>
                <w:b/>
                <w:color w:val="auto"/>
                <w:sz w:val="24"/>
                <w:szCs w:val="24"/>
              </w:rPr>
              <w:t>an Annual Rate</w:t>
            </w:r>
          </w:p>
          <w:p w:rsidR="00565E3F" w:rsidRPr="00900F46" w:rsidRDefault="00565E3F" w:rsidP="00900F46">
            <w:pPr>
              <w:pStyle w:val="NormalText"/>
              <w:jc w:val="center"/>
              <w:rPr>
                <w:rFonts w:ascii="Times New Roman" w:hAnsi="Times New Roman" w:cs="Times New Roman"/>
                <w:b/>
                <w:color w:val="auto"/>
                <w:sz w:val="24"/>
                <w:szCs w:val="24"/>
              </w:rPr>
            </w:pPr>
            <w:r w:rsidRPr="00900F46">
              <w:rPr>
                <w:rFonts w:ascii="Times New Roman" w:hAnsi="Times New Roman" w:cs="Times New Roman"/>
                <w:b/>
                <w:color w:val="auto"/>
                <w:sz w:val="24"/>
                <w:szCs w:val="24"/>
              </w:rPr>
              <w:t>(</w:t>
            </w:r>
            <w:proofErr w:type="spellStart"/>
            <w:r w:rsidRPr="00900F46">
              <w:rPr>
                <w:rFonts w:ascii="Times New Roman" w:hAnsi="Times New Roman" w:cs="Times New Roman"/>
                <w:b/>
                <w:i/>
                <w:iCs/>
                <w:color w:val="auto"/>
                <w:sz w:val="24"/>
                <w:szCs w:val="24"/>
              </w:rPr>
              <w:t>Inf</w:t>
            </w:r>
            <w:proofErr w:type="spellEnd"/>
            <w:r w:rsidRPr="00900F46">
              <w:rPr>
                <w:rFonts w:ascii="Times New Roman" w:hAnsi="Times New Roman" w:cs="Times New Roman"/>
                <w:b/>
                <w:i/>
                <w:iCs/>
                <w:color w:val="auto"/>
                <w:position w:val="-4"/>
                <w:sz w:val="24"/>
                <w:szCs w:val="24"/>
              </w:rPr>
              <w:t>t</w:t>
            </w:r>
            <w:r w:rsidRPr="00900F46">
              <w:rPr>
                <w:rFonts w:ascii="Times New Roman" w:hAnsi="Times New Roman" w:cs="Times New Roman"/>
                <w:b/>
                <w:color w:val="auto"/>
                <w:sz w:val="24"/>
                <w:szCs w:val="24"/>
              </w:rPr>
              <w:t>)</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900F46" w:rsidRDefault="00565E3F" w:rsidP="00900F46">
            <w:pPr>
              <w:pStyle w:val="NormalText"/>
              <w:jc w:val="center"/>
              <w:rPr>
                <w:rFonts w:ascii="Times New Roman" w:hAnsi="Times New Roman" w:cs="Times New Roman"/>
                <w:b/>
                <w:color w:val="auto"/>
                <w:sz w:val="24"/>
                <w:szCs w:val="24"/>
              </w:rPr>
            </w:pPr>
            <w:r w:rsidRPr="00900F46">
              <w:rPr>
                <w:rFonts w:ascii="Times New Roman" w:hAnsi="Times New Roman" w:cs="Times New Roman"/>
                <w:b/>
                <w:color w:val="auto"/>
                <w:sz w:val="24"/>
                <w:szCs w:val="24"/>
              </w:rPr>
              <w:t>First Lag</w:t>
            </w:r>
          </w:p>
          <w:p w:rsidR="00565E3F" w:rsidRPr="00900F46" w:rsidRDefault="00565E3F" w:rsidP="00900F46">
            <w:pPr>
              <w:pStyle w:val="NormalText"/>
              <w:jc w:val="center"/>
              <w:rPr>
                <w:rFonts w:ascii="Times New Roman" w:hAnsi="Times New Roman" w:cs="Times New Roman"/>
                <w:b/>
                <w:color w:val="auto"/>
                <w:sz w:val="24"/>
                <w:szCs w:val="24"/>
              </w:rPr>
            </w:pPr>
            <w:r w:rsidRPr="00900F46">
              <w:rPr>
                <w:rFonts w:ascii="Times New Roman" w:hAnsi="Times New Roman" w:cs="Times New Roman"/>
                <w:b/>
                <w:color w:val="auto"/>
                <w:sz w:val="24"/>
                <w:szCs w:val="24"/>
              </w:rPr>
              <w:t>(</w:t>
            </w:r>
            <w:proofErr w:type="spellStart"/>
            <w:r w:rsidRPr="00900F46">
              <w:rPr>
                <w:rFonts w:ascii="Times New Roman" w:hAnsi="Times New Roman" w:cs="Times New Roman"/>
                <w:b/>
                <w:i/>
                <w:iCs/>
                <w:color w:val="auto"/>
                <w:sz w:val="24"/>
                <w:szCs w:val="24"/>
              </w:rPr>
              <w:t>Inf</w:t>
            </w:r>
            <w:proofErr w:type="spellEnd"/>
            <w:r w:rsidRPr="00900F46">
              <w:rPr>
                <w:rFonts w:ascii="Times New Roman" w:hAnsi="Times New Roman" w:cs="Times New Roman"/>
                <w:b/>
                <w:color w:val="auto"/>
                <w:position w:val="-4"/>
                <w:sz w:val="24"/>
                <w:szCs w:val="24"/>
              </w:rPr>
              <w:t>t-1</w:t>
            </w:r>
            <w:r w:rsidRPr="00900F46">
              <w:rPr>
                <w:rFonts w:ascii="Times New Roman" w:hAnsi="Times New Roman" w:cs="Times New Roman"/>
                <w:b/>
                <w:color w:val="auto"/>
                <w:sz w:val="24"/>
                <w:szCs w:val="24"/>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900F46" w:rsidRDefault="00565E3F" w:rsidP="00900F46">
            <w:pPr>
              <w:pStyle w:val="NormalText"/>
              <w:jc w:val="center"/>
              <w:rPr>
                <w:rFonts w:ascii="Times New Roman" w:hAnsi="Times New Roman" w:cs="Times New Roman"/>
                <w:b/>
                <w:color w:val="auto"/>
                <w:sz w:val="24"/>
                <w:szCs w:val="24"/>
              </w:rPr>
            </w:pPr>
            <w:r w:rsidRPr="00900F46">
              <w:rPr>
                <w:rFonts w:ascii="Times New Roman" w:hAnsi="Times New Roman" w:cs="Times New Roman"/>
                <w:b/>
                <w:color w:val="auto"/>
                <w:sz w:val="24"/>
                <w:szCs w:val="24"/>
              </w:rPr>
              <w:t>Change in Inflation</w:t>
            </w:r>
          </w:p>
          <w:p w:rsidR="00565E3F" w:rsidRPr="00900F46" w:rsidRDefault="00565E3F" w:rsidP="00900F46">
            <w:pPr>
              <w:pStyle w:val="NormalText"/>
              <w:jc w:val="center"/>
              <w:rPr>
                <w:rFonts w:ascii="Times New Roman" w:hAnsi="Times New Roman" w:cs="Times New Roman"/>
                <w:b/>
                <w:color w:val="auto"/>
                <w:sz w:val="24"/>
                <w:szCs w:val="24"/>
              </w:rPr>
            </w:pPr>
            <w:r w:rsidRPr="00900F46">
              <w:rPr>
                <w:rFonts w:ascii="Times New Roman" w:hAnsi="Times New Roman" w:cs="Times New Roman"/>
                <w:b/>
                <w:color w:val="auto"/>
                <w:sz w:val="24"/>
                <w:szCs w:val="24"/>
              </w:rPr>
              <w:t>(</w:t>
            </w:r>
            <w:r w:rsidRPr="00900F46">
              <w:rPr>
                <w:rFonts w:ascii="Cambria Math" w:hAnsi="Cambria Math" w:cs="Cambria Math"/>
                <w:b/>
                <w:color w:val="auto"/>
                <w:sz w:val="24"/>
                <w:szCs w:val="24"/>
              </w:rPr>
              <w:t>△</w:t>
            </w:r>
            <w:proofErr w:type="spellStart"/>
            <w:r w:rsidRPr="00900F46">
              <w:rPr>
                <w:rFonts w:ascii="Times New Roman" w:hAnsi="Times New Roman" w:cs="Times New Roman"/>
                <w:b/>
                <w:i/>
                <w:iCs/>
                <w:color w:val="auto"/>
                <w:sz w:val="24"/>
                <w:szCs w:val="24"/>
              </w:rPr>
              <w:t>Inf</w:t>
            </w:r>
            <w:proofErr w:type="spellEnd"/>
            <w:r w:rsidRPr="00900F46">
              <w:rPr>
                <w:rFonts w:ascii="Times New Roman" w:hAnsi="Times New Roman" w:cs="Times New Roman"/>
                <w:b/>
                <w:i/>
                <w:iCs/>
                <w:color w:val="auto"/>
                <w:position w:val="-4"/>
                <w:sz w:val="24"/>
                <w:szCs w:val="24"/>
              </w:rPr>
              <w:t>t</w:t>
            </w:r>
            <w:r w:rsidRPr="00900F46">
              <w:rPr>
                <w:rFonts w:ascii="Times New Roman" w:hAnsi="Times New Roman" w:cs="Times New Roman"/>
                <w:b/>
                <w:color w:val="auto"/>
                <w:sz w:val="24"/>
                <w:szCs w:val="24"/>
              </w:rPr>
              <w:t>)</w:t>
            </w:r>
          </w:p>
        </w:tc>
      </w:tr>
      <w:tr w:rsidR="00900F46" w:rsidRPr="00680722" w:rsidTr="00900F46">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1999</w:t>
            </w:r>
            <w:proofErr w:type="gramStart"/>
            <w:r w:rsidRPr="00680722">
              <w:rPr>
                <w:rFonts w:ascii="Times New Roman" w:hAnsi="Times New Roman" w:cs="Times New Roman"/>
                <w:color w:val="auto"/>
                <w:sz w:val="24"/>
                <w:szCs w:val="24"/>
              </w:rPr>
              <w:t>:I</w:t>
            </w:r>
            <w:proofErr w:type="gramEnd"/>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7.7</w:t>
            </w:r>
          </w:p>
        </w:tc>
        <w:tc>
          <w:tcPr>
            <w:tcW w:w="2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0.8</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0.8</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0.0</w:t>
            </w:r>
          </w:p>
        </w:tc>
      </w:tr>
      <w:tr w:rsidR="00900F46" w:rsidRPr="00680722" w:rsidTr="00900F46">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1999:II</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7.9</w:t>
            </w:r>
          </w:p>
        </w:tc>
        <w:tc>
          <w:tcPr>
            <w:tcW w:w="2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4.3</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0.8</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3.5</w:t>
            </w:r>
          </w:p>
        </w:tc>
      </w:tr>
      <w:tr w:rsidR="00900F46" w:rsidRPr="00680722" w:rsidTr="00900F46">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1999:III</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7.7</w:t>
            </w:r>
          </w:p>
        </w:tc>
        <w:tc>
          <w:tcPr>
            <w:tcW w:w="2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2.9</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4.3</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900F46"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w:t>
            </w:r>
            <w:r w:rsidR="00565E3F" w:rsidRPr="00680722">
              <w:rPr>
                <w:rFonts w:ascii="Times New Roman" w:hAnsi="Times New Roman" w:cs="Times New Roman"/>
                <w:color w:val="auto"/>
                <w:sz w:val="24"/>
                <w:szCs w:val="24"/>
              </w:rPr>
              <w:t>1.4</w:t>
            </w:r>
          </w:p>
        </w:tc>
      </w:tr>
      <w:tr w:rsidR="00900F46" w:rsidRPr="00680722" w:rsidTr="00900F46">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1999:IV</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7.0</w:t>
            </w:r>
          </w:p>
        </w:tc>
        <w:tc>
          <w:tcPr>
            <w:tcW w:w="2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1.3</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2.9</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900F46"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w:t>
            </w:r>
            <w:r w:rsidR="00565E3F" w:rsidRPr="00680722">
              <w:rPr>
                <w:rFonts w:ascii="Times New Roman" w:hAnsi="Times New Roman" w:cs="Times New Roman"/>
                <w:color w:val="auto"/>
                <w:sz w:val="24"/>
                <w:szCs w:val="24"/>
              </w:rPr>
              <w:t>1.5</w:t>
            </w:r>
          </w:p>
        </w:tc>
      </w:tr>
      <w:tr w:rsidR="00900F46" w:rsidRPr="00680722" w:rsidTr="00900F46">
        <w:tc>
          <w:tcPr>
            <w:tcW w:w="1417" w:type="dxa"/>
            <w:tcBorders>
              <w:top w:val="single" w:sz="4" w:space="0" w:color="000000"/>
              <w:left w:val="single" w:sz="4" w:space="0" w:color="000000"/>
              <w:bottom w:val="single" w:sz="4" w:space="0" w:color="000000"/>
              <w:right w:val="single" w:sz="4" w:space="0" w:color="000000"/>
            </w:tcBorders>
            <w:shd w:val="clear" w:color="auto" w:fill="FFFFFF"/>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2000</w:t>
            </w:r>
            <w:proofErr w:type="gramStart"/>
            <w:r w:rsidRPr="00680722">
              <w:rPr>
                <w:rFonts w:ascii="Times New Roman" w:hAnsi="Times New Roman" w:cs="Times New Roman"/>
                <w:color w:val="auto"/>
                <w:sz w:val="24"/>
                <w:szCs w:val="24"/>
              </w:rPr>
              <w:t>:I</w:t>
            </w:r>
            <w:proofErr w:type="gramEnd"/>
          </w:p>
        </w:tc>
        <w:tc>
          <w:tcPr>
            <w:tcW w:w="18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6.8</w:t>
            </w:r>
          </w:p>
        </w:tc>
        <w:tc>
          <w:tcPr>
            <w:tcW w:w="297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2.1</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1.3</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65E3F" w:rsidRPr="00680722" w:rsidRDefault="00565E3F" w:rsidP="00621EC1">
            <w:pPr>
              <w:pStyle w:val="NormalText"/>
              <w:jc w:val="center"/>
              <w:rPr>
                <w:rFonts w:ascii="Times New Roman" w:hAnsi="Times New Roman" w:cs="Times New Roman"/>
                <w:color w:val="auto"/>
                <w:sz w:val="24"/>
                <w:szCs w:val="24"/>
              </w:rPr>
            </w:pPr>
            <w:r w:rsidRPr="00680722">
              <w:rPr>
                <w:rFonts w:ascii="Times New Roman" w:hAnsi="Times New Roman" w:cs="Times New Roman"/>
                <w:color w:val="auto"/>
                <w:sz w:val="24"/>
                <w:szCs w:val="24"/>
              </w:rPr>
              <w:t>0.8</w:t>
            </w:r>
          </w:p>
        </w:tc>
      </w:tr>
    </w:tbl>
    <w:p w:rsidR="00565E3F" w:rsidRPr="00680722" w:rsidRDefault="00565E3F" w:rsidP="00565E3F">
      <w:pPr>
        <w:pStyle w:val="NormalText"/>
        <w:rPr>
          <w:rFonts w:ascii="Times New Roman" w:hAnsi="Times New Roman" w:cs="Times New Roman"/>
          <w:color w:val="auto"/>
          <w:sz w:val="24"/>
          <w:szCs w:val="24"/>
        </w:rPr>
      </w:pPr>
    </w:p>
    <w:p w:rsidR="00565E3F" w:rsidRDefault="00565E3F" w:rsidP="00565E3F">
      <w:pPr>
        <w:pStyle w:val="NormalText"/>
        <w:rPr>
          <w:rFonts w:ascii="Times New Roman" w:hAnsi="Times New Roman" w:cs="Times New Roman"/>
          <w:color w:val="auto"/>
          <w:sz w:val="24"/>
          <w:szCs w:val="24"/>
        </w:rPr>
      </w:pPr>
      <w:r w:rsidRPr="00680722">
        <w:rPr>
          <w:rFonts w:ascii="Times New Roman" w:hAnsi="Times New Roman" w:cs="Times New Roman"/>
          <w:color w:val="auto"/>
          <w:sz w:val="24"/>
          <w:szCs w:val="24"/>
        </w:rPr>
        <w:t>For each of the three models, calculate the predicted inflation rate for the period 2000</w:t>
      </w:r>
      <w:proofErr w:type="gramStart"/>
      <w:r w:rsidRPr="00680722">
        <w:rPr>
          <w:rFonts w:ascii="Times New Roman" w:hAnsi="Times New Roman" w:cs="Times New Roman"/>
          <w:color w:val="auto"/>
          <w:sz w:val="24"/>
          <w:szCs w:val="24"/>
        </w:rPr>
        <w:t>:I</w:t>
      </w:r>
      <w:proofErr w:type="gramEnd"/>
      <w:r w:rsidRPr="00680722">
        <w:rPr>
          <w:rFonts w:ascii="Times New Roman" w:hAnsi="Times New Roman" w:cs="Times New Roman"/>
          <w:color w:val="auto"/>
          <w:sz w:val="24"/>
          <w:szCs w:val="24"/>
        </w:rPr>
        <w:t xml:space="preserve"> and the forecast error.</w:t>
      </w:r>
    </w:p>
    <w:p w:rsidR="00DF32EE" w:rsidRPr="00DF32EE" w:rsidRDefault="00DF32EE" w:rsidP="00565E3F">
      <w:pPr>
        <w:pStyle w:val="NormalText"/>
        <w:rPr>
          <w:rFonts w:ascii="Times New Roman" w:hAnsi="Times New Roman" w:cs="Times New Roman"/>
          <w:b/>
          <w:color w:val="auto"/>
          <w:sz w:val="24"/>
          <w:szCs w:val="24"/>
        </w:rPr>
      </w:pPr>
    </w:p>
    <w:p w:rsidR="00DF32EE" w:rsidRPr="00680722" w:rsidRDefault="00DF32EE" w:rsidP="00565E3F">
      <w:pPr>
        <w:pStyle w:val="NormalText"/>
        <w:rPr>
          <w:rFonts w:ascii="Times New Roman" w:hAnsi="Times New Roman" w:cs="Times New Roman"/>
          <w:color w:val="auto"/>
          <w:sz w:val="24"/>
          <w:szCs w:val="24"/>
        </w:rPr>
      </w:pPr>
    </w:p>
    <w:p w:rsidR="00565E3F" w:rsidRDefault="00565E3F" w:rsidP="00565E3F">
      <w:pPr>
        <w:pStyle w:val="NormalText"/>
        <w:rPr>
          <w:rFonts w:ascii="Times New Roman" w:hAnsi="Times New Roman" w:cs="Times New Roman"/>
          <w:color w:val="auto"/>
          <w:sz w:val="24"/>
          <w:szCs w:val="24"/>
        </w:rPr>
      </w:pPr>
      <w:r w:rsidRPr="00DF32EE">
        <w:rPr>
          <w:rFonts w:ascii="Times New Roman" w:hAnsi="Times New Roman" w:cs="Times New Roman"/>
          <w:b/>
          <w:color w:val="auto"/>
          <w:sz w:val="24"/>
          <w:szCs w:val="24"/>
        </w:rPr>
        <w:t>(</w:t>
      </w:r>
      <w:r w:rsidR="00DF32EE" w:rsidRPr="00DF32EE">
        <w:rPr>
          <w:rFonts w:ascii="Times New Roman" w:hAnsi="Times New Roman" w:cs="Times New Roman"/>
          <w:b/>
          <w:color w:val="auto"/>
          <w:sz w:val="24"/>
          <w:szCs w:val="24"/>
        </w:rPr>
        <w:t>f</w:t>
      </w:r>
      <w:r w:rsidRPr="00DF32EE">
        <w:rPr>
          <w:rFonts w:ascii="Times New Roman" w:hAnsi="Times New Roman" w:cs="Times New Roman"/>
          <w:b/>
          <w:color w:val="auto"/>
          <w:sz w:val="24"/>
          <w:szCs w:val="24"/>
        </w:rPr>
        <w:t>)</w:t>
      </w:r>
      <w:r w:rsidRPr="00680722">
        <w:rPr>
          <w:rFonts w:ascii="Times New Roman" w:hAnsi="Times New Roman" w:cs="Times New Roman"/>
          <w:color w:val="auto"/>
          <w:sz w:val="24"/>
          <w:szCs w:val="24"/>
        </w:rPr>
        <w:t xml:space="preserve"> Perform a test on whether or not Canadian unemployment rates Granger-cause the Canadian inflation rate.</w:t>
      </w:r>
    </w:p>
    <w:p w:rsidR="009166EB" w:rsidRDefault="009166EB" w:rsidP="00565E3F">
      <w:pPr>
        <w:pStyle w:val="NormalText"/>
        <w:rPr>
          <w:rFonts w:ascii="Times New Roman" w:hAnsi="Times New Roman" w:cs="Times New Roman"/>
          <w:color w:val="auto"/>
          <w:sz w:val="24"/>
          <w:szCs w:val="24"/>
        </w:rPr>
      </w:pPr>
    </w:p>
    <w:p w:rsidR="009166EB" w:rsidRDefault="009166EB" w:rsidP="009166EB">
      <w:pPr>
        <w:pStyle w:val="NormalText"/>
        <w:jc w:val="center"/>
        <w:rPr>
          <w:rFonts w:ascii="Times New Roman" w:hAnsi="Times New Roman" w:cs="Times New Roman"/>
          <w:color w:val="auto"/>
          <w:sz w:val="24"/>
          <w:szCs w:val="24"/>
        </w:rPr>
      </w:pPr>
    </w:p>
    <w:p w:rsidR="009166EB" w:rsidRPr="009166EB" w:rsidRDefault="009166EB" w:rsidP="009166EB">
      <w:pPr>
        <w:pStyle w:val="NormalText"/>
        <w:tabs>
          <w:tab w:val="left" w:pos="0"/>
        </w:tabs>
        <w:jc w:val="center"/>
        <w:rPr>
          <w:rFonts w:ascii="Times New Roman" w:hAnsi="Times New Roman" w:cs="Times New Roman"/>
          <w:color w:val="auto"/>
          <w:sz w:val="24"/>
          <w:szCs w:val="24"/>
        </w:rPr>
      </w:pPr>
      <w:r w:rsidRPr="009166EB">
        <w:rPr>
          <w:rFonts w:ascii="Times New Roman" w:hAnsi="Times New Roman" w:cs="Times New Roman"/>
          <w:color w:val="auto"/>
          <w:sz w:val="24"/>
          <w:szCs w:val="24"/>
        </w:rPr>
        <w:t>PART 2</w:t>
      </w:r>
    </w:p>
    <w:p w:rsidR="009166EB" w:rsidRDefault="009166EB" w:rsidP="00873A40">
      <w:pPr>
        <w:pStyle w:val="NormalText"/>
        <w:tabs>
          <w:tab w:val="left" w:pos="0"/>
        </w:tabs>
        <w:rPr>
          <w:rFonts w:ascii="Times New Roman" w:hAnsi="Times New Roman" w:cs="Times New Roman"/>
          <w:b/>
          <w:color w:val="auto"/>
          <w:sz w:val="24"/>
          <w:szCs w:val="24"/>
        </w:rPr>
      </w:pPr>
    </w:p>
    <w:p w:rsidR="00873A40" w:rsidRPr="00873A40" w:rsidRDefault="00873A40" w:rsidP="00873A40">
      <w:pPr>
        <w:pStyle w:val="NormalText"/>
        <w:tabs>
          <w:tab w:val="left" w:pos="0"/>
        </w:tabs>
        <w:rPr>
          <w:rFonts w:ascii="Times New Roman" w:hAnsi="Times New Roman" w:cs="Times New Roman"/>
          <w:color w:val="auto"/>
          <w:sz w:val="24"/>
          <w:szCs w:val="24"/>
        </w:rPr>
      </w:pPr>
      <w:r w:rsidRPr="00CB4AAF">
        <w:rPr>
          <w:rFonts w:ascii="Times New Roman" w:hAnsi="Times New Roman" w:cs="Times New Roman"/>
          <w:b/>
          <w:color w:val="auto"/>
          <w:sz w:val="24"/>
          <w:szCs w:val="24"/>
        </w:rPr>
        <w:t>2.</w:t>
      </w:r>
      <w:r w:rsidRPr="00873A40">
        <w:rPr>
          <w:rFonts w:ascii="Times New Roman" w:hAnsi="Times New Roman" w:cs="Times New Roman"/>
          <w:color w:val="auto"/>
          <w:sz w:val="24"/>
          <w:szCs w:val="24"/>
        </w:rPr>
        <w:t xml:space="preserve"> Economic theory suggests that the law of one price holds. Applying this concept to foreign and domestic goods implies that goods will sell for the same price across countries. The consumer price index is the price for a basket of goods, and is calculated for countries as a whole. Hence in the absence of barriers to trade, and large transportation costs (and the fact that not all goods are traded) you should observe Purchasing Power Parity (PPP) between two countries, or </w:t>
      </w:r>
      <w:proofErr w:type="spellStart"/>
      <w:r w:rsidRPr="00873A40">
        <w:rPr>
          <w:rFonts w:ascii="Times New Roman" w:hAnsi="Times New Roman" w:cs="Times New Roman"/>
          <w:i/>
          <w:iCs/>
          <w:color w:val="auto"/>
          <w:sz w:val="24"/>
          <w:szCs w:val="24"/>
        </w:rPr>
        <w:t>ExchRate</w:t>
      </w:r>
      <w:proofErr w:type="spellEnd"/>
      <w:r w:rsidRPr="00873A40">
        <w:rPr>
          <w:rFonts w:ascii="Times New Roman" w:hAnsi="Times New Roman" w:cs="Times New Roman"/>
          <w:i/>
          <w:iCs/>
          <w:color w:val="auto"/>
          <w:sz w:val="24"/>
          <w:szCs w:val="24"/>
        </w:rPr>
        <w:t xml:space="preserve"> × P = P</w:t>
      </w:r>
      <w:r w:rsidRPr="00873A40">
        <w:rPr>
          <w:rFonts w:ascii="Times New Roman" w:hAnsi="Times New Roman" w:cs="Times New Roman"/>
          <w:i/>
          <w:iCs/>
          <w:color w:val="auto"/>
          <w:position w:val="4"/>
          <w:sz w:val="24"/>
          <w:szCs w:val="24"/>
        </w:rPr>
        <w:t>f</w:t>
      </w:r>
      <w:r w:rsidRPr="00873A40">
        <w:rPr>
          <w:rFonts w:ascii="Times New Roman" w:hAnsi="Times New Roman" w:cs="Times New Roman"/>
          <w:color w:val="auto"/>
          <w:sz w:val="24"/>
          <w:szCs w:val="24"/>
        </w:rPr>
        <w:t xml:space="preserve">, where </w:t>
      </w:r>
      <w:proofErr w:type="spellStart"/>
      <w:r w:rsidRPr="00873A40">
        <w:rPr>
          <w:rFonts w:ascii="Times New Roman" w:hAnsi="Times New Roman" w:cs="Times New Roman"/>
          <w:i/>
          <w:iCs/>
          <w:color w:val="auto"/>
          <w:sz w:val="24"/>
          <w:szCs w:val="24"/>
        </w:rPr>
        <w:t>ExchRate</w:t>
      </w:r>
      <w:proofErr w:type="spellEnd"/>
      <w:r w:rsidRPr="00873A40">
        <w:rPr>
          <w:rFonts w:ascii="Times New Roman" w:hAnsi="Times New Roman" w:cs="Times New Roman"/>
          <w:color w:val="auto"/>
          <w:sz w:val="24"/>
          <w:szCs w:val="24"/>
        </w:rPr>
        <w:t xml:space="preserve"> is the foreign exchange rate between the two countries, and </w:t>
      </w:r>
      <w:r w:rsidRPr="00873A40">
        <w:rPr>
          <w:rFonts w:ascii="Times New Roman" w:hAnsi="Times New Roman" w:cs="Times New Roman"/>
          <w:i/>
          <w:iCs/>
          <w:color w:val="auto"/>
          <w:sz w:val="24"/>
          <w:szCs w:val="24"/>
        </w:rPr>
        <w:t>P</w:t>
      </w:r>
      <w:r w:rsidRPr="00873A40">
        <w:rPr>
          <w:rFonts w:ascii="Times New Roman" w:hAnsi="Times New Roman" w:cs="Times New Roman"/>
          <w:color w:val="auto"/>
          <w:sz w:val="24"/>
          <w:szCs w:val="24"/>
        </w:rPr>
        <w:t xml:space="preserve"> represents the price index, with </w:t>
      </w:r>
      <w:r w:rsidRPr="00873A40">
        <w:rPr>
          <w:rFonts w:ascii="Times New Roman" w:hAnsi="Times New Roman" w:cs="Times New Roman"/>
          <w:i/>
          <w:iCs/>
          <w:color w:val="auto"/>
          <w:sz w:val="24"/>
          <w:szCs w:val="24"/>
        </w:rPr>
        <w:t>f</w:t>
      </w:r>
      <w:r w:rsidRPr="00873A40">
        <w:rPr>
          <w:rFonts w:ascii="Times New Roman" w:hAnsi="Times New Roman" w:cs="Times New Roman"/>
          <w:color w:val="auto"/>
          <w:sz w:val="24"/>
          <w:szCs w:val="24"/>
        </w:rPr>
        <w:t xml:space="preserve"> indicating the foreign country. Dividing both sides of the equation by the domestic price level then gives you the standard formulation for </w:t>
      </w:r>
      <w:r w:rsidRPr="00873A40">
        <w:rPr>
          <w:rFonts w:ascii="Times New Roman" w:hAnsi="Times New Roman" w:cs="Times New Roman"/>
          <w:i/>
          <w:iCs/>
          <w:color w:val="auto"/>
          <w:sz w:val="24"/>
          <w:szCs w:val="24"/>
        </w:rPr>
        <w:t>PPP</w:t>
      </w:r>
      <w:r w:rsidRPr="00873A40">
        <w:rPr>
          <w:rFonts w:ascii="Times New Roman" w:hAnsi="Times New Roman" w:cs="Times New Roman"/>
          <w:color w:val="auto"/>
          <w:sz w:val="24"/>
          <w:szCs w:val="24"/>
        </w:rPr>
        <w:t xml:space="preserve">: </w:t>
      </w:r>
      <w:proofErr w:type="spellStart"/>
      <w:r w:rsidRPr="00873A40">
        <w:rPr>
          <w:rFonts w:ascii="Times New Roman" w:hAnsi="Times New Roman" w:cs="Times New Roman"/>
          <w:i/>
          <w:iCs/>
          <w:color w:val="auto"/>
          <w:sz w:val="24"/>
          <w:szCs w:val="24"/>
        </w:rPr>
        <w:t>ExchRate</w:t>
      </w:r>
      <w:proofErr w:type="spellEnd"/>
      <w:r w:rsidRPr="00873A40">
        <w:rPr>
          <w:rFonts w:ascii="Times New Roman" w:hAnsi="Times New Roman" w:cs="Times New Roman"/>
          <w:i/>
          <w:iCs/>
          <w:color w:val="auto"/>
          <w:sz w:val="24"/>
          <w:szCs w:val="24"/>
        </w:rPr>
        <w:t xml:space="preserve"> </w:t>
      </w:r>
      <w:proofErr w:type="gramStart"/>
      <w:r w:rsidRPr="00873A40">
        <w:rPr>
          <w:rFonts w:ascii="Times New Roman" w:hAnsi="Times New Roman" w:cs="Times New Roman"/>
          <w:i/>
          <w:iCs/>
          <w:color w:val="auto"/>
          <w:sz w:val="24"/>
          <w:szCs w:val="24"/>
        </w:rPr>
        <w:t xml:space="preserve">= </w:t>
      </w:r>
      <w:r w:rsidRPr="00873A40">
        <w:rPr>
          <w:rFonts w:ascii="Times New Roman" w:hAnsi="Times New Roman" w:cs="Times New Roman"/>
          <w:noProof/>
          <w:color w:val="auto"/>
          <w:position w:val="-28"/>
          <w:sz w:val="24"/>
          <w:szCs w:val="24"/>
        </w:rPr>
        <w:drawing>
          <wp:inline distT="0" distB="0" distL="0" distR="0">
            <wp:extent cx="151765" cy="38608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1765" cy="386080"/>
                    </a:xfrm>
                    <a:prstGeom prst="rect">
                      <a:avLst/>
                    </a:prstGeom>
                    <a:noFill/>
                    <a:ln>
                      <a:noFill/>
                    </a:ln>
                  </pic:spPr>
                </pic:pic>
              </a:graphicData>
            </a:graphic>
          </wp:inline>
        </w:drawing>
      </w:r>
      <w:proofErr w:type="gramEnd"/>
      <w:r w:rsidRPr="00873A40">
        <w:rPr>
          <w:rFonts w:ascii="Times New Roman" w:hAnsi="Times New Roman" w:cs="Times New Roman"/>
          <w:color w:val="auto"/>
          <w:sz w:val="24"/>
          <w:szCs w:val="24"/>
        </w:rPr>
        <w:t xml:space="preserve"> .  If PPP holds in the long run, then the exchange rate and the price ratio should share a common trend. Since it is a long-run concept, </w:t>
      </w:r>
      <w:proofErr w:type="spellStart"/>
      <w:r w:rsidRPr="00873A40">
        <w:rPr>
          <w:rFonts w:ascii="Times New Roman" w:hAnsi="Times New Roman" w:cs="Times New Roman"/>
          <w:color w:val="auto"/>
          <w:sz w:val="24"/>
          <w:szCs w:val="24"/>
        </w:rPr>
        <w:t>cointegration</w:t>
      </w:r>
      <w:proofErr w:type="spellEnd"/>
      <w:r w:rsidRPr="00873A40">
        <w:rPr>
          <w:rFonts w:ascii="Times New Roman" w:hAnsi="Times New Roman" w:cs="Times New Roman"/>
          <w:color w:val="auto"/>
          <w:sz w:val="24"/>
          <w:szCs w:val="24"/>
        </w:rPr>
        <w:t xml:space="preserve"> provides an interesting way to test for it.</w:t>
      </w:r>
    </w:p>
    <w:p w:rsidR="00157006" w:rsidRDefault="00873A40" w:rsidP="00157006">
      <w:pPr>
        <w:pStyle w:val="NormalText"/>
        <w:rPr>
          <w:rFonts w:ascii="Times New Roman" w:hAnsi="Times New Roman" w:cs="Times New Roman"/>
          <w:color w:val="auto"/>
          <w:sz w:val="24"/>
          <w:szCs w:val="24"/>
        </w:rPr>
      </w:pPr>
      <w:r w:rsidRPr="00873A40">
        <w:rPr>
          <w:rFonts w:ascii="Times New Roman" w:hAnsi="Times New Roman" w:cs="Times New Roman"/>
          <w:color w:val="auto"/>
          <w:sz w:val="24"/>
          <w:szCs w:val="24"/>
        </w:rPr>
        <w:t xml:space="preserve"> </w:t>
      </w:r>
    </w:p>
    <w:p w:rsidR="00CF61A7" w:rsidRDefault="00ED6874" w:rsidP="00157006">
      <w:pPr>
        <w:pStyle w:val="NormalText"/>
        <w:rPr>
          <w:rFonts w:ascii="Times New Roman" w:hAnsi="Times New Roman" w:cs="Times New Roman"/>
          <w:color w:val="auto"/>
          <w:sz w:val="24"/>
          <w:szCs w:val="24"/>
        </w:rPr>
      </w:pPr>
      <w:r w:rsidRPr="00ED6874">
        <w:rPr>
          <w:rFonts w:ascii="Times New Roman" w:hAnsi="Times New Roman" w:cs="Times New Roman"/>
          <w:b/>
          <w:color w:val="auto"/>
          <w:sz w:val="24"/>
          <w:szCs w:val="24"/>
        </w:rPr>
        <w:t>(</w:t>
      </w:r>
      <w:r w:rsidR="00157006">
        <w:rPr>
          <w:rFonts w:ascii="Times New Roman" w:hAnsi="Times New Roman" w:cs="Times New Roman"/>
          <w:b/>
          <w:color w:val="auto"/>
          <w:sz w:val="24"/>
          <w:szCs w:val="24"/>
        </w:rPr>
        <w:t>a</w:t>
      </w:r>
      <w:r w:rsidRPr="00ED6874">
        <w:rPr>
          <w:rFonts w:ascii="Times New Roman" w:hAnsi="Times New Roman" w:cs="Times New Roman"/>
          <w:b/>
          <w:color w:val="auto"/>
          <w:sz w:val="24"/>
          <w:szCs w:val="24"/>
        </w:rPr>
        <w:t>)</w:t>
      </w:r>
      <w:r>
        <w:rPr>
          <w:rFonts w:ascii="Times New Roman" w:hAnsi="Times New Roman" w:cs="Times New Roman"/>
          <w:color w:val="auto"/>
          <w:sz w:val="24"/>
          <w:szCs w:val="24"/>
        </w:rPr>
        <w:t xml:space="preserve"> </w:t>
      </w:r>
      <w:r w:rsidRPr="00BB1B07">
        <w:rPr>
          <w:rFonts w:ascii="Times New Roman" w:hAnsi="Times New Roman" w:cs="Times New Roman"/>
          <w:color w:val="auto"/>
          <w:sz w:val="24"/>
          <w:szCs w:val="24"/>
        </w:rPr>
        <w:t xml:space="preserve">You begin your numerical analysis by testing for a </w:t>
      </w:r>
      <w:r>
        <w:rPr>
          <w:rFonts w:ascii="Times New Roman" w:hAnsi="Times New Roman" w:cs="Times New Roman"/>
          <w:color w:val="auto"/>
          <w:sz w:val="24"/>
          <w:szCs w:val="24"/>
        </w:rPr>
        <w:t>unit root (</w:t>
      </w:r>
      <w:r w:rsidRPr="00BB1B07">
        <w:rPr>
          <w:rFonts w:ascii="Times New Roman" w:hAnsi="Times New Roman" w:cs="Times New Roman"/>
          <w:color w:val="auto"/>
          <w:sz w:val="24"/>
          <w:szCs w:val="24"/>
        </w:rPr>
        <w:t>stochastic trend</w:t>
      </w:r>
      <w:r>
        <w:rPr>
          <w:rFonts w:ascii="Times New Roman" w:hAnsi="Times New Roman" w:cs="Times New Roman"/>
          <w:color w:val="auto"/>
          <w:sz w:val="24"/>
          <w:szCs w:val="24"/>
        </w:rPr>
        <w:t>)</w:t>
      </w:r>
      <w:r w:rsidRPr="00BB1B07">
        <w:rPr>
          <w:rFonts w:ascii="Times New Roman" w:hAnsi="Times New Roman" w:cs="Times New Roman"/>
          <w:color w:val="auto"/>
          <w:sz w:val="24"/>
          <w:szCs w:val="24"/>
        </w:rPr>
        <w:t xml:space="preserve"> in the variables, using an </w:t>
      </w:r>
      <w:r>
        <w:rPr>
          <w:rFonts w:ascii="Times New Roman" w:hAnsi="Times New Roman" w:cs="Times New Roman"/>
          <w:color w:val="auto"/>
          <w:sz w:val="24"/>
          <w:szCs w:val="24"/>
        </w:rPr>
        <w:t>ADF test and m</w:t>
      </w:r>
      <w:r w:rsidR="00CF61A7">
        <w:rPr>
          <w:rFonts w:ascii="Times New Roman" w:hAnsi="Times New Roman" w:cs="Times New Roman"/>
          <w:color w:val="auto"/>
          <w:sz w:val="24"/>
          <w:szCs w:val="24"/>
        </w:rPr>
        <w:t>onthly data for the U.S</w:t>
      </w:r>
      <w:proofErr w:type="gramStart"/>
      <w:r w:rsidR="00CF61A7">
        <w:rPr>
          <w:rFonts w:ascii="Times New Roman" w:hAnsi="Times New Roman" w:cs="Times New Roman"/>
          <w:color w:val="auto"/>
          <w:sz w:val="24"/>
          <w:szCs w:val="24"/>
        </w:rPr>
        <w:t>./</w:t>
      </w:r>
      <w:proofErr w:type="gramEnd"/>
      <w:r w:rsidR="00CF61A7">
        <w:rPr>
          <w:rFonts w:ascii="Times New Roman" w:hAnsi="Times New Roman" w:cs="Times New Roman"/>
          <w:color w:val="auto"/>
          <w:sz w:val="24"/>
          <w:szCs w:val="24"/>
        </w:rPr>
        <w:t>UK</w:t>
      </w:r>
      <w:r w:rsidRPr="00873A40">
        <w:rPr>
          <w:rFonts w:ascii="Times New Roman" w:hAnsi="Times New Roman" w:cs="Times New Roman"/>
          <w:color w:val="auto"/>
          <w:sz w:val="24"/>
          <w:szCs w:val="24"/>
        </w:rPr>
        <w:t xml:space="preserve"> exchange rate ($/₤) and the respective price indexes</w:t>
      </w:r>
      <w:r>
        <w:rPr>
          <w:rFonts w:ascii="Times New Roman" w:hAnsi="Times New Roman" w:cs="Times New Roman"/>
          <w:color w:val="auto"/>
          <w:sz w:val="24"/>
          <w:szCs w:val="24"/>
        </w:rPr>
        <w:t xml:space="preserve">. </w:t>
      </w:r>
      <w:r w:rsidR="00157006">
        <w:rPr>
          <w:rFonts w:ascii="Times New Roman" w:hAnsi="Times New Roman" w:cs="Times New Roman"/>
          <w:color w:val="auto"/>
          <w:sz w:val="24"/>
          <w:szCs w:val="24"/>
        </w:rPr>
        <w:t xml:space="preserve">Discuss </w:t>
      </w:r>
      <w:r w:rsidR="00CF61A7">
        <w:rPr>
          <w:rFonts w:ascii="Times New Roman" w:hAnsi="Times New Roman" w:cs="Times New Roman"/>
          <w:color w:val="auto"/>
          <w:sz w:val="24"/>
          <w:szCs w:val="24"/>
        </w:rPr>
        <w:t xml:space="preserve">how you would calculate the ADF statistics for the time series of the </w:t>
      </w:r>
      <w:r w:rsidR="00981A9E">
        <w:rPr>
          <w:rFonts w:ascii="Times New Roman" w:hAnsi="Times New Roman" w:cs="Times New Roman"/>
          <w:color w:val="auto"/>
          <w:sz w:val="24"/>
          <w:szCs w:val="24"/>
        </w:rPr>
        <w:t xml:space="preserve">logarithm of the </w:t>
      </w:r>
      <w:r w:rsidR="00CF61A7">
        <w:rPr>
          <w:rFonts w:ascii="Times New Roman" w:hAnsi="Times New Roman" w:cs="Times New Roman"/>
          <w:color w:val="auto"/>
          <w:sz w:val="24"/>
          <w:szCs w:val="24"/>
        </w:rPr>
        <w:t>U.S</w:t>
      </w:r>
      <w:proofErr w:type="gramStart"/>
      <w:r w:rsidR="00CF61A7">
        <w:rPr>
          <w:rFonts w:ascii="Times New Roman" w:hAnsi="Times New Roman" w:cs="Times New Roman"/>
          <w:color w:val="auto"/>
          <w:sz w:val="24"/>
          <w:szCs w:val="24"/>
        </w:rPr>
        <w:t>./</w:t>
      </w:r>
      <w:proofErr w:type="gramEnd"/>
      <w:r w:rsidR="00CF61A7">
        <w:rPr>
          <w:rFonts w:ascii="Times New Roman" w:hAnsi="Times New Roman" w:cs="Times New Roman"/>
          <w:color w:val="auto"/>
          <w:sz w:val="24"/>
          <w:szCs w:val="24"/>
        </w:rPr>
        <w:t>UK</w:t>
      </w:r>
      <w:r w:rsidR="00CF61A7" w:rsidRPr="00873A40">
        <w:rPr>
          <w:rFonts w:ascii="Times New Roman" w:hAnsi="Times New Roman" w:cs="Times New Roman"/>
          <w:color w:val="auto"/>
          <w:sz w:val="24"/>
          <w:szCs w:val="24"/>
        </w:rPr>
        <w:t xml:space="preserve"> exchange rate</w:t>
      </w:r>
      <w:r w:rsidR="00CF61A7">
        <w:rPr>
          <w:rFonts w:ascii="Times New Roman" w:hAnsi="Times New Roman" w:cs="Times New Roman"/>
          <w:color w:val="auto"/>
          <w:sz w:val="24"/>
          <w:szCs w:val="24"/>
        </w:rPr>
        <w:t xml:space="preserve"> </w:t>
      </w:r>
      <w:r w:rsidR="00025939">
        <w:rPr>
          <w:rFonts w:ascii="Times New Roman" w:hAnsi="Times New Roman" w:cs="Times New Roman"/>
          <w:color w:val="auto"/>
          <w:sz w:val="24"/>
          <w:szCs w:val="24"/>
        </w:rPr>
        <w:t>(denoted</w:t>
      </w:r>
      <w:r w:rsidR="00981A9E">
        <w:rPr>
          <w:rFonts w:ascii="Times New Roman" w:hAnsi="Times New Roman" w:cs="Times New Roman"/>
          <w:color w:val="auto"/>
          <w:sz w:val="24"/>
          <w:szCs w:val="24"/>
        </w:rPr>
        <w:t xml:space="preserve">  </w:t>
      </w:r>
      <m:oMath>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ExchRate</m:t>
                </m:r>
              </m:e>
              <m:sub>
                <m:r>
                  <w:rPr>
                    <w:rFonts w:ascii="Cambria Math" w:hAnsi="Cambria Math" w:cs="Times New Roman"/>
                    <w:color w:val="auto"/>
                    <w:sz w:val="24"/>
                    <w:szCs w:val="24"/>
                  </w:rPr>
                  <m:t>t</m:t>
                </m:r>
              </m:sub>
            </m:sSub>
          </m:e>
        </m:func>
      </m:oMath>
      <w:r w:rsidR="00025939">
        <w:rPr>
          <w:rFonts w:ascii="Times New Roman" w:hAnsi="Times New Roman" w:cs="Times New Roman"/>
          <w:color w:val="auto"/>
          <w:sz w:val="24"/>
          <w:szCs w:val="24"/>
        </w:rPr>
        <w:t>)</w:t>
      </w:r>
      <w:r w:rsidR="00CF61A7">
        <w:rPr>
          <w:rFonts w:ascii="Times New Roman" w:hAnsi="Times New Roman" w:cs="Times New Roman"/>
          <w:color w:val="auto"/>
          <w:sz w:val="24"/>
          <w:szCs w:val="24"/>
        </w:rPr>
        <w:t xml:space="preserve"> and the </w:t>
      </w:r>
      <w:r w:rsidR="00F14DD9">
        <w:rPr>
          <w:rFonts w:ascii="Times New Roman" w:hAnsi="Times New Roman" w:cs="Times New Roman"/>
          <w:color w:val="auto"/>
          <w:sz w:val="24"/>
          <w:szCs w:val="24"/>
        </w:rPr>
        <w:t xml:space="preserve">difference of the </w:t>
      </w:r>
      <w:r w:rsidR="00CF61A7">
        <w:rPr>
          <w:rFonts w:ascii="Times New Roman" w:hAnsi="Times New Roman" w:cs="Times New Roman"/>
          <w:color w:val="auto"/>
          <w:sz w:val="24"/>
          <w:szCs w:val="24"/>
        </w:rPr>
        <w:t>logarithms of the price indices in the U.S. and UK</w:t>
      </w:r>
      <w:r w:rsidR="00025939">
        <w:rPr>
          <w:rFonts w:ascii="Times New Roman" w:hAnsi="Times New Roman" w:cs="Times New Roman"/>
          <w:color w:val="auto"/>
          <w:sz w:val="24"/>
          <w:szCs w:val="24"/>
        </w:rPr>
        <w:t xml:space="preserve"> (denoted</w:t>
      </w:r>
      <w:r w:rsidR="00F14DD9">
        <w:rPr>
          <w:rFonts w:ascii="Times New Roman" w:hAnsi="Times New Roman" w:cs="Times New Roman"/>
          <w:color w:val="auto"/>
          <w:sz w:val="24"/>
          <w:szCs w:val="24"/>
        </w:rPr>
        <w:t xml:space="preserve"> </w:t>
      </w:r>
      <w:r w:rsidR="00025939">
        <w:rPr>
          <w:rFonts w:ascii="Times New Roman" w:hAnsi="Times New Roman" w:cs="Times New Roman"/>
          <w:color w:val="auto"/>
          <w:sz w:val="24"/>
          <w:szCs w:val="24"/>
        </w:rPr>
        <w:t xml:space="preserve"> </w:t>
      </w:r>
      <m:oMath>
        <m:sSubSup>
          <m:sSubSupPr>
            <m:ctrlPr>
              <w:rPr>
                <w:rFonts w:ascii="Cambria Math" w:hAnsi="Cambria Math" w:cs="Times New Roman"/>
                <w:i/>
                <w:color w:val="auto"/>
                <w:sz w:val="24"/>
                <w:szCs w:val="24"/>
              </w:rPr>
            </m:ctrlPr>
          </m:sSubSupPr>
          <m:e>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r>
                  <w:rPr>
                    <w:rFonts w:ascii="Cambria Math" w:hAnsi="Cambria Math" w:cs="Times New Roman"/>
                    <w:color w:val="auto"/>
                    <w:sz w:val="24"/>
                    <w:szCs w:val="24"/>
                  </w:rPr>
                  <m:t>P</m:t>
                </m:r>
              </m:e>
            </m:func>
          </m:e>
          <m:sub>
            <m:r>
              <w:rPr>
                <w:rFonts w:ascii="Cambria Math" w:hAnsi="Cambria Math" w:cs="Times New Roman"/>
                <w:color w:val="auto"/>
                <w:sz w:val="24"/>
                <w:szCs w:val="24"/>
              </w:rPr>
              <m:t>t</m:t>
            </m:r>
          </m:sub>
          <m:sup>
            <m:r>
              <w:rPr>
                <w:rFonts w:ascii="Cambria Math" w:hAnsi="Cambria Math" w:cs="Times New Roman"/>
                <w:color w:val="auto"/>
                <w:sz w:val="24"/>
                <w:szCs w:val="24"/>
              </w:rPr>
              <m:t>US</m:t>
            </m:r>
          </m:sup>
        </m:sSubSup>
        <m:r>
          <w:rPr>
            <w:rFonts w:ascii="Cambria Math" w:hAnsi="Cambria Math" w:cs="Times New Roman"/>
            <w:color w:val="auto"/>
            <w:sz w:val="24"/>
            <w:szCs w:val="24"/>
          </w:rPr>
          <m:t>-</m:t>
        </m:r>
      </m:oMath>
      <w:r w:rsidR="00025939">
        <w:rPr>
          <w:rFonts w:ascii="Times New Roman" w:hAnsi="Times New Roman" w:cs="Times New Roman"/>
          <w:color w:val="auto"/>
          <w:sz w:val="24"/>
          <w:szCs w:val="24"/>
        </w:rPr>
        <w:t xml:space="preserve"> </w:t>
      </w:r>
      <m:oMath>
        <m:sSubSup>
          <m:sSubSupPr>
            <m:ctrlPr>
              <w:rPr>
                <w:rFonts w:ascii="Cambria Math" w:hAnsi="Cambria Math" w:cs="Times New Roman"/>
                <w:i/>
                <w:color w:val="auto"/>
                <w:sz w:val="24"/>
                <w:szCs w:val="24"/>
              </w:rPr>
            </m:ctrlPr>
          </m:sSubSupPr>
          <m:e>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r>
                  <w:rPr>
                    <w:rFonts w:ascii="Cambria Math" w:hAnsi="Cambria Math" w:cs="Times New Roman"/>
                    <w:color w:val="auto"/>
                    <w:sz w:val="24"/>
                    <w:szCs w:val="24"/>
                  </w:rPr>
                  <m:t>P</m:t>
                </m:r>
              </m:e>
            </m:func>
          </m:e>
          <m:sub>
            <m:r>
              <w:rPr>
                <w:rFonts w:ascii="Cambria Math" w:hAnsi="Cambria Math" w:cs="Times New Roman"/>
                <w:color w:val="auto"/>
                <w:sz w:val="24"/>
                <w:szCs w:val="24"/>
              </w:rPr>
              <m:t>t</m:t>
            </m:r>
          </m:sub>
          <m:sup>
            <m:r>
              <w:rPr>
                <w:rFonts w:ascii="Cambria Math" w:hAnsi="Cambria Math" w:cs="Times New Roman"/>
                <w:color w:val="auto"/>
                <w:sz w:val="24"/>
                <w:szCs w:val="24"/>
              </w:rPr>
              <m:t>UK</m:t>
            </m:r>
          </m:sup>
        </m:sSubSup>
      </m:oMath>
      <w:r w:rsidR="00025939">
        <w:rPr>
          <w:rFonts w:ascii="Times New Roman" w:hAnsi="Times New Roman" w:cs="Times New Roman"/>
          <w:color w:val="auto"/>
          <w:sz w:val="24"/>
          <w:szCs w:val="24"/>
        </w:rPr>
        <w:t>)</w:t>
      </w:r>
      <w:r w:rsidR="00F14DD9">
        <w:rPr>
          <w:rFonts w:ascii="Times New Roman" w:hAnsi="Times New Roman" w:cs="Times New Roman"/>
          <w:color w:val="auto"/>
          <w:sz w:val="24"/>
          <w:szCs w:val="24"/>
        </w:rPr>
        <w:t>.</w:t>
      </w:r>
    </w:p>
    <w:p w:rsidR="00157006" w:rsidRDefault="00157006" w:rsidP="00157006">
      <w:pPr>
        <w:pStyle w:val="NormalText"/>
        <w:rPr>
          <w:rFonts w:ascii="Times New Roman" w:hAnsi="Times New Roman" w:cs="Times New Roman"/>
          <w:color w:val="auto"/>
          <w:sz w:val="24"/>
          <w:szCs w:val="24"/>
        </w:rPr>
      </w:pPr>
    </w:p>
    <w:p w:rsidR="007E6FFE" w:rsidRDefault="007E6FFE" w:rsidP="00873A40">
      <w:pPr>
        <w:pStyle w:val="NormalText"/>
        <w:tabs>
          <w:tab w:val="left" w:pos="0"/>
          <w:tab w:val="left" w:pos="360"/>
          <w:tab w:val="left" w:pos="3600"/>
        </w:tabs>
        <w:rPr>
          <w:rFonts w:ascii="Times New Roman" w:hAnsi="Times New Roman" w:cs="Times New Roman"/>
          <w:color w:val="auto"/>
          <w:sz w:val="24"/>
          <w:szCs w:val="24"/>
        </w:rPr>
      </w:pPr>
      <w:r>
        <w:rPr>
          <w:rFonts w:ascii="Times New Roman" w:hAnsi="Times New Roman" w:cs="Times New Roman"/>
          <w:b/>
          <w:color w:val="auto"/>
          <w:sz w:val="24"/>
          <w:szCs w:val="24"/>
        </w:rPr>
        <w:t xml:space="preserve">(b) </w:t>
      </w:r>
      <w:r>
        <w:rPr>
          <w:rFonts w:ascii="Times New Roman" w:hAnsi="Times New Roman" w:cs="Times New Roman"/>
          <w:color w:val="auto"/>
          <w:sz w:val="24"/>
          <w:szCs w:val="24"/>
        </w:rPr>
        <w:t xml:space="preserve">The ADF statistic for the test of unit root in the </w:t>
      </w:r>
      <w:r w:rsidR="00981A9E">
        <w:rPr>
          <w:rFonts w:ascii="Times New Roman" w:hAnsi="Times New Roman" w:cs="Times New Roman"/>
          <w:color w:val="auto"/>
          <w:sz w:val="24"/>
          <w:szCs w:val="24"/>
        </w:rPr>
        <w:t xml:space="preserve">logarithm of the </w:t>
      </w:r>
      <w:r>
        <w:rPr>
          <w:rFonts w:ascii="Times New Roman" w:hAnsi="Times New Roman" w:cs="Times New Roman"/>
          <w:color w:val="auto"/>
          <w:sz w:val="24"/>
          <w:szCs w:val="24"/>
        </w:rPr>
        <w:t>U.S</w:t>
      </w:r>
      <w:proofErr w:type="gramStart"/>
      <w:r>
        <w:rPr>
          <w:rFonts w:ascii="Times New Roman" w:hAnsi="Times New Roman" w:cs="Times New Roman"/>
          <w:color w:val="auto"/>
          <w:sz w:val="24"/>
          <w:szCs w:val="24"/>
        </w:rPr>
        <w:t>./</w:t>
      </w:r>
      <w:proofErr w:type="gramEnd"/>
      <w:r>
        <w:rPr>
          <w:rFonts w:ascii="Times New Roman" w:hAnsi="Times New Roman" w:cs="Times New Roman"/>
          <w:color w:val="auto"/>
          <w:sz w:val="24"/>
          <w:szCs w:val="24"/>
        </w:rPr>
        <w:t>UK</w:t>
      </w:r>
      <w:r w:rsidRPr="00873A40">
        <w:rPr>
          <w:rFonts w:ascii="Times New Roman" w:hAnsi="Times New Roman" w:cs="Times New Roman"/>
          <w:color w:val="auto"/>
          <w:sz w:val="24"/>
          <w:szCs w:val="24"/>
        </w:rPr>
        <w:t xml:space="preserve"> exchange rate</w:t>
      </w:r>
      <w:r>
        <w:rPr>
          <w:rFonts w:ascii="Times New Roman" w:hAnsi="Times New Roman" w:cs="Times New Roman"/>
          <w:color w:val="auto"/>
          <w:sz w:val="24"/>
          <w:szCs w:val="24"/>
        </w:rPr>
        <w:t xml:space="preserve"> </w:t>
      </w:r>
      <m:oMath>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ExchRate</m:t>
                </m:r>
              </m:e>
              <m:sub>
                <m:r>
                  <w:rPr>
                    <w:rFonts w:ascii="Cambria Math" w:hAnsi="Cambria Math" w:cs="Times New Roman"/>
                    <w:color w:val="auto"/>
                    <w:sz w:val="24"/>
                    <w:szCs w:val="24"/>
                  </w:rPr>
                  <m:t>t</m:t>
                </m:r>
              </m:sub>
            </m:sSub>
          </m:e>
        </m:func>
      </m:oMath>
      <w:r w:rsidR="00981A9E" w:rsidRPr="0008659D">
        <w:rPr>
          <w:rFonts w:ascii="Times New Roman" w:hAnsi="Times New Roman" w:cs="Times New Roman"/>
          <w:b/>
          <w:color w:val="auto"/>
          <w:sz w:val="24"/>
          <w:szCs w:val="24"/>
        </w:rPr>
        <w:t xml:space="preserve"> </w:t>
      </w:r>
      <w:r>
        <w:rPr>
          <w:rFonts w:ascii="Times New Roman" w:hAnsi="Times New Roman" w:cs="Times New Roman"/>
          <w:color w:val="auto"/>
          <w:sz w:val="24"/>
          <w:szCs w:val="24"/>
        </w:rPr>
        <w:t xml:space="preserve"> is </w:t>
      </w:r>
      <w:r w:rsidR="00DD283F">
        <w:rPr>
          <w:rFonts w:ascii="Times New Roman" w:hAnsi="Times New Roman" w:cs="Times New Roman"/>
          <w:color w:val="auto"/>
          <w:sz w:val="24"/>
          <w:szCs w:val="24"/>
        </w:rPr>
        <w:sym w:font="Symbol" w:char="F02D"/>
      </w:r>
      <w:r w:rsidR="00DD283F">
        <w:rPr>
          <w:rFonts w:ascii="Times New Roman" w:hAnsi="Times New Roman" w:cs="Times New Roman"/>
          <w:color w:val="auto"/>
          <w:sz w:val="24"/>
          <w:szCs w:val="24"/>
        </w:rPr>
        <w:t xml:space="preserve">1.67 and the </w:t>
      </w:r>
      <w:r w:rsidR="00A54BAB">
        <w:rPr>
          <w:rFonts w:ascii="Times New Roman" w:hAnsi="Times New Roman" w:cs="Times New Roman"/>
          <w:color w:val="auto"/>
          <w:sz w:val="24"/>
          <w:szCs w:val="24"/>
        </w:rPr>
        <w:t>ADF statistic for the difference</w:t>
      </w:r>
      <w:r w:rsidR="002C3D40">
        <w:rPr>
          <w:rFonts w:ascii="Times New Roman" w:hAnsi="Times New Roman" w:cs="Times New Roman"/>
          <w:color w:val="auto"/>
          <w:sz w:val="24"/>
          <w:szCs w:val="24"/>
        </w:rPr>
        <w:t xml:space="preserve"> </w:t>
      </w:r>
      <m:oMath>
        <m:sSubSup>
          <m:sSubSupPr>
            <m:ctrlPr>
              <w:rPr>
                <w:rFonts w:ascii="Cambria Math" w:hAnsi="Cambria Math" w:cs="Times New Roman"/>
                <w:i/>
                <w:color w:val="auto"/>
                <w:sz w:val="24"/>
                <w:szCs w:val="24"/>
              </w:rPr>
            </m:ctrlPr>
          </m:sSubSupPr>
          <m:e>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r>
                  <w:rPr>
                    <w:rFonts w:ascii="Cambria Math" w:hAnsi="Cambria Math" w:cs="Times New Roman"/>
                    <w:color w:val="auto"/>
                    <w:sz w:val="24"/>
                    <w:szCs w:val="24"/>
                  </w:rPr>
                  <m:t>P</m:t>
                </m:r>
              </m:e>
            </m:func>
          </m:e>
          <m:sub>
            <m:r>
              <w:rPr>
                <w:rFonts w:ascii="Cambria Math" w:hAnsi="Cambria Math" w:cs="Times New Roman"/>
                <w:color w:val="auto"/>
                <w:sz w:val="24"/>
                <w:szCs w:val="24"/>
              </w:rPr>
              <m:t>t</m:t>
            </m:r>
          </m:sub>
          <m:sup>
            <m:r>
              <w:rPr>
                <w:rFonts w:ascii="Cambria Math" w:hAnsi="Cambria Math" w:cs="Times New Roman"/>
                <w:color w:val="auto"/>
                <w:sz w:val="24"/>
                <w:szCs w:val="24"/>
              </w:rPr>
              <m:t>US</m:t>
            </m:r>
          </m:sup>
        </m:sSubSup>
        <m:r>
          <w:rPr>
            <w:rFonts w:ascii="Cambria Math" w:hAnsi="Cambria Math" w:cs="Times New Roman"/>
            <w:color w:val="auto"/>
            <w:sz w:val="24"/>
            <w:szCs w:val="24"/>
          </w:rPr>
          <m:t>-</m:t>
        </m:r>
      </m:oMath>
      <w:r w:rsidR="00A54BAB">
        <w:rPr>
          <w:rFonts w:ascii="Times New Roman" w:hAnsi="Times New Roman" w:cs="Times New Roman"/>
          <w:color w:val="auto"/>
          <w:sz w:val="24"/>
          <w:szCs w:val="24"/>
        </w:rPr>
        <w:t xml:space="preserve"> </w:t>
      </w:r>
      <m:oMath>
        <m:sSubSup>
          <m:sSubSupPr>
            <m:ctrlPr>
              <w:rPr>
                <w:rFonts w:ascii="Cambria Math" w:hAnsi="Cambria Math" w:cs="Times New Roman"/>
                <w:i/>
                <w:color w:val="auto"/>
                <w:sz w:val="24"/>
                <w:szCs w:val="24"/>
              </w:rPr>
            </m:ctrlPr>
          </m:sSubSupPr>
          <m:e>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r>
                  <w:rPr>
                    <w:rFonts w:ascii="Cambria Math" w:hAnsi="Cambria Math" w:cs="Times New Roman"/>
                    <w:color w:val="auto"/>
                    <w:sz w:val="24"/>
                    <w:szCs w:val="24"/>
                  </w:rPr>
                  <m:t>P</m:t>
                </m:r>
              </m:e>
            </m:func>
          </m:e>
          <m:sub>
            <m:r>
              <w:rPr>
                <w:rFonts w:ascii="Cambria Math" w:hAnsi="Cambria Math" w:cs="Times New Roman"/>
                <w:color w:val="auto"/>
                <w:sz w:val="24"/>
                <w:szCs w:val="24"/>
              </w:rPr>
              <m:t>t</m:t>
            </m:r>
          </m:sub>
          <m:sup>
            <m:r>
              <w:rPr>
                <w:rFonts w:ascii="Cambria Math" w:hAnsi="Cambria Math" w:cs="Times New Roman"/>
                <w:color w:val="auto"/>
                <w:sz w:val="24"/>
                <w:szCs w:val="24"/>
              </w:rPr>
              <m:t>UK</m:t>
            </m:r>
          </m:sup>
        </m:sSubSup>
        <m:r>
          <w:rPr>
            <w:rFonts w:ascii="Cambria Math" w:hAnsi="Cambria Math" w:cs="Times New Roman"/>
            <w:color w:val="auto"/>
            <w:sz w:val="24"/>
            <w:szCs w:val="24"/>
          </w:rPr>
          <m:t xml:space="preserve"> </m:t>
        </m:r>
      </m:oMath>
      <w:r w:rsidR="00A54BAB">
        <w:rPr>
          <w:rFonts w:ascii="Times New Roman" w:hAnsi="Times New Roman" w:cs="Times New Roman"/>
          <w:color w:val="auto"/>
          <w:sz w:val="24"/>
          <w:szCs w:val="24"/>
        </w:rPr>
        <w:t xml:space="preserve">of the logarithms of the price indices in the U.S. and UK is </w:t>
      </w:r>
      <w:r w:rsidR="00A54BAB">
        <w:rPr>
          <w:rFonts w:ascii="Times New Roman" w:hAnsi="Times New Roman" w:cs="Times New Roman"/>
          <w:color w:val="auto"/>
          <w:sz w:val="24"/>
          <w:szCs w:val="24"/>
        </w:rPr>
        <w:sym w:font="Symbol" w:char="F02D"/>
      </w:r>
      <w:r w:rsidR="00A54BAB">
        <w:rPr>
          <w:rFonts w:ascii="Times New Roman" w:hAnsi="Times New Roman" w:cs="Times New Roman"/>
          <w:color w:val="auto"/>
          <w:sz w:val="24"/>
          <w:szCs w:val="24"/>
        </w:rPr>
        <w:t xml:space="preserve">2.66. Using critical values in Table 1 in Question </w:t>
      </w:r>
      <w:proofErr w:type="gramStart"/>
      <w:r w:rsidR="00A54BAB">
        <w:rPr>
          <w:rFonts w:ascii="Times New Roman" w:hAnsi="Times New Roman" w:cs="Times New Roman"/>
          <w:color w:val="auto"/>
          <w:sz w:val="24"/>
          <w:szCs w:val="24"/>
        </w:rPr>
        <w:t>1,</w:t>
      </w:r>
      <w:proofErr w:type="gramEnd"/>
      <w:r w:rsidR="00A54BAB">
        <w:rPr>
          <w:rFonts w:ascii="Times New Roman" w:hAnsi="Times New Roman" w:cs="Times New Roman"/>
          <w:color w:val="auto"/>
          <w:sz w:val="24"/>
          <w:szCs w:val="24"/>
        </w:rPr>
        <w:t xml:space="preserve"> test the </w:t>
      </w:r>
      <w:r w:rsidR="00A54BAB">
        <w:rPr>
          <w:rFonts w:ascii="Times New Roman" w:hAnsi="Times New Roman" w:cs="Times New Roman"/>
          <w:color w:val="auto"/>
          <w:sz w:val="24"/>
          <w:szCs w:val="24"/>
        </w:rPr>
        <w:lastRenderedPageBreak/>
        <w:t>null hypothesis of the unit root in each of these time series.</w:t>
      </w:r>
    </w:p>
    <w:p w:rsidR="00A54BAB" w:rsidRDefault="00A54BAB" w:rsidP="00873A40">
      <w:pPr>
        <w:pStyle w:val="NormalText"/>
        <w:tabs>
          <w:tab w:val="left" w:pos="0"/>
          <w:tab w:val="left" w:pos="360"/>
          <w:tab w:val="left" w:pos="3600"/>
        </w:tabs>
        <w:rPr>
          <w:rFonts w:ascii="Times New Roman" w:hAnsi="Times New Roman" w:cs="Times New Roman"/>
          <w:color w:val="auto"/>
          <w:sz w:val="24"/>
          <w:szCs w:val="24"/>
        </w:rPr>
      </w:pPr>
    </w:p>
    <w:p w:rsidR="00873A40" w:rsidRPr="00873A40" w:rsidRDefault="00ED6874" w:rsidP="00873A40">
      <w:pPr>
        <w:pStyle w:val="NormalText"/>
        <w:tabs>
          <w:tab w:val="left" w:pos="0"/>
          <w:tab w:val="left" w:pos="360"/>
          <w:tab w:val="left" w:pos="3600"/>
        </w:tabs>
        <w:rPr>
          <w:rFonts w:ascii="Times New Roman" w:hAnsi="Times New Roman" w:cs="Times New Roman"/>
          <w:color w:val="auto"/>
          <w:sz w:val="24"/>
          <w:szCs w:val="24"/>
        </w:rPr>
      </w:pPr>
      <w:r w:rsidRPr="00ED6874">
        <w:rPr>
          <w:rFonts w:ascii="Times New Roman" w:hAnsi="Times New Roman" w:cs="Times New Roman"/>
          <w:b/>
          <w:color w:val="auto"/>
          <w:sz w:val="24"/>
          <w:szCs w:val="24"/>
        </w:rPr>
        <w:t>(</w:t>
      </w:r>
      <w:r>
        <w:rPr>
          <w:rFonts w:ascii="Times New Roman" w:hAnsi="Times New Roman" w:cs="Times New Roman"/>
          <w:b/>
          <w:color w:val="auto"/>
          <w:sz w:val="24"/>
          <w:szCs w:val="24"/>
        </w:rPr>
        <w:t>c</w:t>
      </w:r>
      <w:r w:rsidRPr="00ED6874">
        <w:rPr>
          <w:rFonts w:ascii="Times New Roman" w:hAnsi="Times New Roman" w:cs="Times New Roman"/>
          <w:b/>
          <w:color w:val="auto"/>
          <w:sz w:val="24"/>
          <w:szCs w:val="24"/>
        </w:rPr>
        <w:t>)</w:t>
      </w:r>
      <w:r>
        <w:rPr>
          <w:rFonts w:ascii="Times New Roman" w:hAnsi="Times New Roman" w:cs="Times New Roman"/>
          <w:color w:val="auto"/>
          <w:sz w:val="24"/>
          <w:szCs w:val="24"/>
        </w:rPr>
        <w:t xml:space="preserve"> Next</w:t>
      </w:r>
      <w:r w:rsidR="00873A40" w:rsidRPr="00873A40">
        <w:rPr>
          <w:rFonts w:ascii="Times New Roman" w:hAnsi="Times New Roman" w:cs="Times New Roman"/>
          <w:color w:val="auto"/>
          <w:sz w:val="24"/>
          <w:szCs w:val="24"/>
        </w:rPr>
        <w:t>, you estimate the following regression:</w:t>
      </w:r>
    </w:p>
    <w:p w:rsidR="00873A40" w:rsidRPr="00873A40" w:rsidRDefault="00873A40" w:rsidP="00873A40">
      <w:pPr>
        <w:pStyle w:val="NormalText"/>
        <w:tabs>
          <w:tab w:val="left" w:pos="0"/>
          <w:tab w:val="left" w:pos="360"/>
          <w:tab w:val="left" w:pos="3600"/>
        </w:tabs>
        <w:jc w:val="center"/>
        <w:rPr>
          <w:rFonts w:ascii="Times New Roman" w:hAnsi="Times New Roman" w:cs="Times New Roman"/>
          <w:color w:val="auto"/>
          <w:position w:val="-8"/>
          <w:sz w:val="24"/>
          <w:szCs w:val="24"/>
        </w:rPr>
      </w:pPr>
    </w:p>
    <w:p w:rsidR="00873A40" w:rsidRPr="00873A40" w:rsidRDefault="001F12E0" w:rsidP="00873A40">
      <w:pPr>
        <w:pStyle w:val="NormalText"/>
        <w:tabs>
          <w:tab w:val="left" w:pos="0"/>
          <w:tab w:val="left" w:pos="360"/>
          <w:tab w:val="left" w:pos="3600"/>
        </w:tabs>
        <w:jc w:val="center"/>
        <w:rPr>
          <w:rFonts w:ascii="Times New Roman" w:hAnsi="Times New Roman" w:cs="Times New Roman"/>
          <w:color w:val="auto"/>
          <w:sz w:val="24"/>
          <w:szCs w:val="24"/>
        </w:rPr>
      </w:pPr>
      <m:oMath>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ExchRate</m:t>
                </m:r>
              </m:e>
              <m:sub>
                <m:r>
                  <w:rPr>
                    <w:rFonts w:ascii="Cambria Math" w:hAnsi="Cambria Math" w:cs="Times New Roman"/>
                    <w:color w:val="auto"/>
                    <w:sz w:val="24"/>
                    <w:szCs w:val="24"/>
                  </w:rPr>
                  <m:t>t</m:t>
                </m:r>
              </m:sub>
            </m:sSub>
          </m:e>
        </m:func>
      </m:oMath>
      <w:r w:rsidR="00981A9E" w:rsidRPr="0008659D">
        <w:rPr>
          <w:rFonts w:ascii="Times New Roman" w:hAnsi="Times New Roman" w:cs="Times New Roman"/>
          <w:b/>
          <w:color w:val="auto"/>
          <w:sz w:val="24"/>
          <w:szCs w:val="24"/>
        </w:rPr>
        <w:t xml:space="preserve"> </w:t>
      </w:r>
      <w:r w:rsidR="00873A40" w:rsidRPr="00873A40">
        <w:rPr>
          <w:rFonts w:ascii="Times New Roman" w:hAnsi="Times New Roman" w:cs="Times New Roman"/>
          <w:color w:val="auto"/>
          <w:sz w:val="24"/>
          <w:szCs w:val="24"/>
        </w:rPr>
        <w:t xml:space="preserve"> = 0.44 + 0.69 (</w:t>
      </w:r>
      <m:oMath>
        <m:sSubSup>
          <m:sSubSupPr>
            <m:ctrlPr>
              <w:rPr>
                <w:rFonts w:ascii="Cambria Math" w:hAnsi="Cambria Math" w:cs="Times New Roman"/>
                <w:i/>
                <w:color w:val="auto"/>
                <w:sz w:val="24"/>
                <w:szCs w:val="24"/>
              </w:rPr>
            </m:ctrlPr>
          </m:sSubSupPr>
          <m:e>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r>
                  <w:rPr>
                    <w:rFonts w:ascii="Cambria Math" w:hAnsi="Cambria Math" w:cs="Times New Roman"/>
                    <w:color w:val="auto"/>
                    <w:sz w:val="24"/>
                    <w:szCs w:val="24"/>
                  </w:rPr>
                  <m:t>P</m:t>
                </m:r>
              </m:e>
            </m:func>
          </m:e>
          <m:sub>
            <m:r>
              <w:rPr>
                <w:rFonts w:ascii="Cambria Math" w:hAnsi="Cambria Math" w:cs="Times New Roman"/>
                <w:color w:val="auto"/>
                <w:sz w:val="24"/>
                <w:szCs w:val="24"/>
              </w:rPr>
              <m:t>t</m:t>
            </m:r>
          </m:sub>
          <m:sup>
            <m:r>
              <w:rPr>
                <w:rFonts w:ascii="Cambria Math" w:hAnsi="Cambria Math" w:cs="Times New Roman"/>
                <w:color w:val="auto"/>
                <w:sz w:val="24"/>
                <w:szCs w:val="24"/>
              </w:rPr>
              <m:t>US</m:t>
            </m:r>
          </m:sup>
        </m:sSubSup>
        <m:r>
          <w:rPr>
            <w:rFonts w:ascii="Cambria Math" w:hAnsi="Cambria Math" w:cs="Times New Roman"/>
            <w:color w:val="auto"/>
            <w:sz w:val="24"/>
            <w:szCs w:val="24"/>
          </w:rPr>
          <m:t>-</m:t>
        </m:r>
      </m:oMath>
      <w:r w:rsidR="00FE292F">
        <w:rPr>
          <w:rFonts w:ascii="Times New Roman" w:hAnsi="Times New Roman" w:cs="Times New Roman"/>
          <w:color w:val="auto"/>
          <w:sz w:val="24"/>
          <w:szCs w:val="24"/>
        </w:rPr>
        <w:t xml:space="preserve"> </w:t>
      </w:r>
      <m:oMath>
        <m:sSubSup>
          <m:sSubSupPr>
            <m:ctrlPr>
              <w:rPr>
                <w:rFonts w:ascii="Cambria Math" w:hAnsi="Cambria Math" w:cs="Times New Roman"/>
                <w:i/>
                <w:color w:val="auto"/>
                <w:sz w:val="24"/>
                <w:szCs w:val="24"/>
              </w:rPr>
            </m:ctrlPr>
          </m:sSubSupPr>
          <m:e>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r>
                  <w:rPr>
                    <w:rFonts w:ascii="Cambria Math" w:hAnsi="Cambria Math" w:cs="Times New Roman"/>
                    <w:color w:val="auto"/>
                    <w:sz w:val="24"/>
                    <w:szCs w:val="24"/>
                  </w:rPr>
                  <m:t>P</m:t>
                </m:r>
              </m:e>
            </m:func>
          </m:e>
          <m:sub>
            <m:r>
              <w:rPr>
                <w:rFonts w:ascii="Cambria Math" w:hAnsi="Cambria Math" w:cs="Times New Roman"/>
                <w:color w:val="auto"/>
                <w:sz w:val="24"/>
                <w:szCs w:val="24"/>
              </w:rPr>
              <m:t>t</m:t>
            </m:r>
          </m:sub>
          <m:sup>
            <m:r>
              <w:rPr>
                <w:rFonts w:ascii="Cambria Math" w:hAnsi="Cambria Math" w:cs="Times New Roman"/>
                <w:color w:val="auto"/>
                <w:sz w:val="24"/>
                <w:szCs w:val="24"/>
              </w:rPr>
              <m:t>UK</m:t>
            </m:r>
          </m:sup>
        </m:sSubSup>
      </m:oMath>
      <w:r w:rsidR="00873A40" w:rsidRPr="00873A40">
        <w:rPr>
          <w:rFonts w:ascii="Times New Roman" w:hAnsi="Times New Roman" w:cs="Times New Roman"/>
          <w:color w:val="auto"/>
          <w:sz w:val="24"/>
          <w:szCs w:val="24"/>
        </w:rPr>
        <w:t>)</w:t>
      </w:r>
    </w:p>
    <w:p w:rsidR="00873A40" w:rsidRPr="00873A40" w:rsidRDefault="00873A40" w:rsidP="00873A40">
      <w:pPr>
        <w:pStyle w:val="NormalText"/>
        <w:tabs>
          <w:tab w:val="left" w:pos="0"/>
          <w:tab w:val="left" w:pos="360"/>
          <w:tab w:val="left" w:pos="3600"/>
        </w:tabs>
        <w:jc w:val="center"/>
        <w:rPr>
          <w:rFonts w:ascii="Times New Roman" w:hAnsi="Times New Roman" w:cs="Times New Roman"/>
          <w:color w:val="auto"/>
          <w:sz w:val="24"/>
          <w:szCs w:val="24"/>
        </w:rPr>
      </w:pPr>
    </w:p>
    <w:p w:rsidR="00367787" w:rsidRDefault="00873A40" w:rsidP="00873A40">
      <w:pPr>
        <w:pStyle w:val="NormalText"/>
        <w:tabs>
          <w:tab w:val="left" w:pos="0"/>
          <w:tab w:val="left" w:pos="360"/>
          <w:tab w:val="left" w:pos="3600"/>
        </w:tabs>
        <w:rPr>
          <w:rFonts w:ascii="Times New Roman" w:hAnsi="Times New Roman" w:cs="Times New Roman"/>
          <w:color w:val="auto"/>
          <w:sz w:val="24"/>
          <w:szCs w:val="24"/>
        </w:rPr>
      </w:pPr>
      <w:r w:rsidRPr="00873A40">
        <w:rPr>
          <w:rFonts w:ascii="Times New Roman" w:hAnsi="Times New Roman" w:cs="Times New Roman"/>
          <w:color w:val="auto"/>
          <w:position w:val="-10"/>
          <w:sz w:val="24"/>
          <w:szCs w:val="24"/>
        </w:rPr>
        <w:t>Collecting the residuals f</w:t>
      </w:r>
      <w:r w:rsidR="00ED6874">
        <w:rPr>
          <w:rFonts w:ascii="Times New Roman" w:hAnsi="Times New Roman" w:cs="Times New Roman"/>
          <w:color w:val="auto"/>
          <w:position w:val="-10"/>
          <w:sz w:val="24"/>
          <w:szCs w:val="24"/>
        </w:rPr>
        <w:t>rom this regression and using the EG-</w:t>
      </w:r>
      <w:r w:rsidRPr="00873A40">
        <w:rPr>
          <w:rFonts w:ascii="Times New Roman" w:hAnsi="Times New Roman" w:cs="Times New Roman"/>
          <w:color w:val="auto"/>
          <w:position w:val="-10"/>
          <w:sz w:val="24"/>
          <w:szCs w:val="24"/>
        </w:rPr>
        <w:t xml:space="preserve">ADF test for </w:t>
      </w:r>
      <w:proofErr w:type="spellStart"/>
      <w:r w:rsidRPr="00873A40">
        <w:rPr>
          <w:rFonts w:ascii="Times New Roman" w:hAnsi="Times New Roman" w:cs="Times New Roman"/>
          <w:color w:val="auto"/>
          <w:position w:val="-10"/>
          <w:sz w:val="24"/>
          <w:szCs w:val="24"/>
        </w:rPr>
        <w:t>cointegration</w:t>
      </w:r>
      <w:proofErr w:type="spellEnd"/>
      <w:r w:rsidRPr="00873A40">
        <w:rPr>
          <w:rFonts w:ascii="Times New Roman" w:hAnsi="Times New Roman" w:cs="Times New Roman"/>
          <w:color w:val="auto"/>
          <w:position w:val="-10"/>
          <w:sz w:val="24"/>
          <w:szCs w:val="24"/>
        </w:rPr>
        <w:t xml:space="preserve">, you find a </w:t>
      </w:r>
      <w:r w:rsidRPr="00873A40">
        <w:rPr>
          <w:rFonts w:ascii="Times New Roman" w:hAnsi="Times New Roman" w:cs="Times New Roman"/>
          <w:i/>
          <w:iCs/>
          <w:color w:val="auto"/>
          <w:position w:val="-10"/>
          <w:sz w:val="24"/>
          <w:szCs w:val="24"/>
        </w:rPr>
        <w:t>t</w:t>
      </w:r>
      <w:r w:rsidRPr="00873A40">
        <w:rPr>
          <w:rFonts w:ascii="Times New Roman" w:hAnsi="Times New Roman" w:cs="Times New Roman"/>
          <w:color w:val="auto"/>
          <w:position w:val="-10"/>
          <w:sz w:val="24"/>
          <w:szCs w:val="24"/>
        </w:rPr>
        <w:t xml:space="preserve">-statistic of </w:t>
      </w:r>
      <w:r w:rsidR="00ED6874">
        <w:rPr>
          <w:rFonts w:ascii="Times New Roman" w:hAnsi="Times New Roman" w:cs="Times New Roman"/>
          <w:color w:val="auto"/>
          <w:position w:val="-10"/>
          <w:sz w:val="24"/>
          <w:szCs w:val="24"/>
        </w:rPr>
        <w:sym w:font="Symbol" w:char="F02D"/>
      </w:r>
      <w:r w:rsidRPr="00873A40">
        <w:rPr>
          <w:rFonts w:ascii="Times New Roman" w:hAnsi="Times New Roman" w:cs="Times New Roman"/>
          <w:color w:val="auto"/>
          <w:position w:val="-10"/>
          <w:sz w:val="24"/>
          <w:szCs w:val="24"/>
        </w:rPr>
        <w:t>2.71</w:t>
      </w:r>
      <w:r w:rsidR="00ED6874">
        <w:rPr>
          <w:rFonts w:ascii="Times New Roman" w:hAnsi="Times New Roman" w:cs="Times New Roman"/>
          <w:color w:val="auto"/>
          <w:position w:val="-10"/>
          <w:sz w:val="24"/>
          <w:szCs w:val="24"/>
        </w:rPr>
        <w:t xml:space="preserve">. </w:t>
      </w:r>
      <w:r w:rsidR="00A54BAB">
        <w:rPr>
          <w:rFonts w:ascii="Times New Roman" w:hAnsi="Times New Roman" w:cs="Times New Roman"/>
          <w:color w:val="auto"/>
          <w:position w:val="-10"/>
          <w:sz w:val="24"/>
          <w:szCs w:val="24"/>
        </w:rPr>
        <w:t>Using the critical values of the EG-ADF</w:t>
      </w:r>
      <w:r w:rsidR="005F5D4A">
        <w:rPr>
          <w:rFonts w:ascii="Times New Roman" w:hAnsi="Times New Roman" w:cs="Times New Roman"/>
          <w:color w:val="auto"/>
          <w:position w:val="-10"/>
          <w:sz w:val="24"/>
          <w:szCs w:val="24"/>
        </w:rPr>
        <w:t xml:space="preserve"> test </w:t>
      </w:r>
      <w:r w:rsidR="00A54BAB">
        <w:rPr>
          <w:rFonts w:ascii="Times New Roman" w:hAnsi="Times New Roman" w:cs="Times New Roman"/>
          <w:color w:val="auto"/>
          <w:position w:val="-10"/>
          <w:sz w:val="24"/>
          <w:szCs w:val="24"/>
        </w:rPr>
        <w:t>in the following Table 2, test</w:t>
      </w:r>
      <w:r w:rsidRPr="00873A40">
        <w:rPr>
          <w:rFonts w:ascii="Times New Roman" w:hAnsi="Times New Roman" w:cs="Times New Roman"/>
          <w:color w:val="auto"/>
          <w:position w:val="-10"/>
          <w:sz w:val="24"/>
          <w:szCs w:val="24"/>
        </w:rPr>
        <w:t xml:space="preserve"> the null-hypothesis of no </w:t>
      </w:r>
      <w:proofErr w:type="spellStart"/>
      <w:r w:rsidR="007E6FFE">
        <w:rPr>
          <w:rFonts w:ascii="Times New Roman" w:hAnsi="Times New Roman" w:cs="Times New Roman"/>
          <w:color w:val="auto"/>
          <w:position w:val="-10"/>
          <w:sz w:val="24"/>
          <w:szCs w:val="24"/>
        </w:rPr>
        <w:t>coint</w:t>
      </w:r>
      <w:r w:rsidR="00A54BAB">
        <w:rPr>
          <w:rFonts w:ascii="Times New Roman" w:hAnsi="Times New Roman" w:cs="Times New Roman"/>
          <w:color w:val="auto"/>
          <w:position w:val="-10"/>
          <w:sz w:val="24"/>
          <w:szCs w:val="24"/>
        </w:rPr>
        <w:t>egration</w:t>
      </w:r>
      <w:proofErr w:type="spellEnd"/>
      <w:r w:rsidR="00A54BAB">
        <w:rPr>
          <w:rFonts w:ascii="Times New Roman" w:hAnsi="Times New Roman" w:cs="Times New Roman"/>
          <w:color w:val="auto"/>
          <w:position w:val="-10"/>
          <w:sz w:val="24"/>
          <w:szCs w:val="24"/>
        </w:rPr>
        <w:t xml:space="preserve"> between </w:t>
      </w:r>
      <w:r w:rsidR="00367787">
        <w:rPr>
          <w:rFonts w:ascii="Times New Roman" w:hAnsi="Times New Roman" w:cs="Times New Roman"/>
          <w:color w:val="auto"/>
          <w:position w:val="-10"/>
          <w:sz w:val="24"/>
          <w:szCs w:val="24"/>
        </w:rPr>
        <w:t xml:space="preserve">the </w:t>
      </w:r>
      <w:r w:rsidR="00981A9E">
        <w:rPr>
          <w:rFonts w:ascii="Times New Roman" w:hAnsi="Times New Roman" w:cs="Times New Roman"/>
          <w:color w:val="auto"/>
          <w:position w:val="-10"/>
          <w:sz w:val="24"/>
          <w:szCs w:val="24"/>
        </w:rPr>
        <w:t xml:space="preserve">logarithm of the </w:t>
      </w:r>
      <w:r w:rsidR="00367787">
        <w:rPr>
          <w:rFonts w:ascii="Times New Roman" w:hAnsi="Times New Roman" w:cs="Times New Roman"/>
          <w:color w:val="auto"/>
          <w:position w:val="-10"/>
          <w:sz w:val="24"/>
          <w:szCs w:val="24"/>
        </w:rPr>
        <w:t>U.S</w:t>
      </w:r>
      <w:proofErr w:type="gramStart"/>
      <w:r w:rsidR="00367787">
        <w:rPr>
          <w:rFonts w:ascii="Times New Roman" w:hAnsi="Times New Roman" w:cs="Times New Roman"/>
          <w:color w:val="auto"/>
          <w:position w:val="-10"/>
          <w:sz w:val="24"/>
          <w:szCs w:val="24"/>
        </w:rPr>
        <w:t>./</w:t>
      </w:r>
      <w:proofErr w:type="gramEnd"/>
      <w:r w:rsidR="00367787">
        <w:rPr>
          <w:rFonts w:ascii="Times New Roman" w:hAnsi="Times New Roman" w:cs="Times New Roman"/>
          <w:color w:val="auto"/>
          <w:position w:val="-10"/>
          <w:sz w:val="24"/>
          <w:szCs w:val="24"/>
        </w:rPr>
        <w:t xml:space="preserve">UK exchange rate  and the difference </w:t>
      </w:r>
      <m:oMath>
        <m:sSubSup>
          <m:sSubSupPr>
            <m:ctrlPr>
              <w:rPr>
                <w:rFonts w:ascii="Cambria Math" w:hAnsi="Cambria Math" w:cs="Times New Roman"/>
                <w:i/>
                <w:color w:val="auto"/>
                <w:sz w:val="24"/>
                <w:szCs w:val="24"/>
              </w:rPr>
            </m:ctrlPr>
          </m:sSubSupPr>
          <m:e>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r>
                  <w:rPr>
                    <w:rFonts w:ascii="Cambria Math" w:hAnsi="Cambria Math" w:cs="Times New Roman"/>
                    <w:color w:val="auto"/>
                    <w:sz w:val="24"/>
                    <w:szCs w:val="24"/>
                  </w:rPr>
                  <m:t>P</m:t>
                </m:r>
              </m:e>
            </m:func>
          </m:e>
          <m:sub>
            <m:r>
              <w:rPr>
                <w:rFonts w:ascii="Cambria Math" w:hAnsi="Cambria Math" w:cs="Times New Roman"/>
                <w:color w:val="auto"/>
                <w:sz w:val="24"/>
                <w:szCs w:val="24"/>
              </w:rPr>
              <m:t>t</m:t>
            </m:r>
          </m:sub>
          <m:sup>
            <m:r>
              <w:rPr>
                <w:rFonts w:ascii="Cambria Math" w:hAnsi="Cambria Math" w:cs="Times New Roman"/>
                <w:color w:val="auto"/>
                <w:sz w:val="24"/>
                <w:szCs w:val="24"/>
              </w:rPr>
              <m:t>US</m:t>
            </m:r>
          </m:sup>
        </m:sSubSup>
        <m:r>
          <w:rPr>
            <w:rFonts w:ascii="Cambria Math" w:hAnsi="Cambria Math" w:cs="Times New Roman"/>
            <w:color w:val="auto"/>
            <w:sz w:val="24"/>
            <w:szCs w:val="24"/>
          </w:rPr>
          <m:t>-</m:t>
        </m:r>
      </m:oMath>
      <w:r w:rsidR="00367787" w:rsidRPr="00367787">
        <w:rPr>
          <w:rFonts w:ascii="Times New Roman" w:hAnsi="Times New Roman" w:cs="Times New Roman"/>
          <w:color w:val="auto"/>
          <w:sz w:val="24"/>
          <w:szCs w:val="24"/>
        </w:rPr>
        <w:t xml:space="preserve"> </w:t>
      </w:r>
      <m:oMath>
        <m:sSubSup>
          <m:sSubSupPr>
            <m:ctrlPr>
              <w:rPr>
                <w:rFonts w:ascii="Cambria Math" w:hAnsi="Cambria Math" w:cs="Times New Roman"/>
                <w:i/>
                <w:color w:val="auto"/>
                <w:sz w:val="24"/>
                <w:szCs w:val="24"/>
              </w:rPr>
            </m:ctrlPr>
          </m:sSubSupPr>
          <m:e>
            <m:func>
              <m:funcPr>
                <m:ctrlPr>
                  <w:rPr>
                    <w:rFonts w:ascii="Cambria Math" w:hAnsi="Cambria Math" w:cs="Times New Roman"/>
                    <w:i/>
                    <w:color w:val="auto"/>
                    <w:sz w:val="24"/>
                    <w:szCs w:val="24"/>
                  </w:rPr>
                </m:ctrlPr>
              </m:funcPr>
              <m:fName>
                <m:r>
                  <m:rPr>
                    <m:sty m:val="p"/>
                  </m:rPr>
                  <w:rPr>
                    <w:rFonts w:ascii="Cambria Math" w:hAnsi="Cambria Math" w:cs="Times New Roman"/>
                    <w:color w:val="auto"/>
                    <w:sz w:val="24"/>
                    <w:szCs w:val="24"/>
                  </w:rPr>
                  <m:t>ln</m:t>
                </m:r>
              </m:fName>
              <m:e>
                <m:r>
                  <w:rPr>
                    <w:rFonts w:ascii="Cambria Math" w:hAnsi="Cambria Math" w:cs="Times New Roman"/>
                    <w:color w:val="auto"/>
                    <w:sz w:val="24"/>
                    <w:szCs w:val="24"/>
                  </w:rPr>
                  <m:t>P</m:t>
                </m:r>
              </m:e>
            </m:func>
          </m:e>
          <m:sub>
            <m:r>
              <w:rPr>
                <w:rFonts w:ascii="Cambria Math" w:hAnsi="Cambria Math" w:cs="Times New Roman"/>
                <w:color w:val="auto"/>
                <w:sz w:val="24"/>
                <w:szCs w:val="24"/>
              </w:rPr>
              <m:t>t</m:t>
            </m:r>
          </m:sub>
          <m:sup>
            <m:r>
              <w:rPr>
                <w:rFonts w:ascii="Cambria Math" w:hAnsi="Cambria Math" w:cs="Times New Roman"/>
                <w:color w:val="auto"/>
                <w:sz w:val="24"/>
                <w:szCs w:val="24"/>
              </w:rPr>
              <m:t>UK</m:t>
            </m:r>
          </m:sup>
        </m:sSubSup>
      </m:oMath>
      <w:r w:rsidR="00367787">
        <w:rPr>
          <w:rFonts w:ascii="Times New Roman" w:hAnsi="Times New Roman" w:cs="Times New Roman"/>
          <w:color w:val="auto"/>
          <w:sz w:val="24"/>
          <w:szCs w:val="24"/>
        </w:rPr>
        <w:t xml:space="preserve"> between the logarithms of the price indices in the U.S. and UK. </w:t>
      </w:r>
    </w:p>
    <w:p w:rsidR="009166EB" w:rsidRDefault="009166EB" w:rsidP="00873A40">
      <w:pPr>
        <w:pStyle w:val="NormalText"/>
        <w:tabs>
          <w:tab w:val="left" w:pos="0"/>
          <w:tab w:val="left" w:pos="360"/>
          <w:tab w:val="left" w:pos="3600"/>
        </w:tabs>
        <w:rPr>
          <w:rFonts w:ascii="Times New Roman" w:hAnsi="Times New Roman" w:cs="Times New Roman"/>
          <w:color w:val="auto"/>
          <w:sz w:val="24"/>
          <w:szCs w:val="24"/>
        </w:rPr>
      </w:pPr>
    </w:p>
    <w:p w:rsidR="009166EB" w:rsidRDefault="009166EB" w:rsidP="00873A40">
      <w:pPr>
        <w:pStyle w:val="NormalText"/>
        <w:tabs>
          <w:tab w:val="left" w:pos="0"/>
          <w:tab w:val="left" w:pos="360"/>
          <w:tab w:val="left" w:pos="3600"/>
        </w:tabs>
        <w:rPr>
          <w:rFonts w:ascii="Times New Roman" w:hAnsi="Times New Roman" w:cs="Times New Roman"/>
          <w:color w:val="auto"/>
          <w:sz w:val="24"/>
          <w:szCs w:val="24"/>
        </w:rPr>
      </w:pPr>
    </w:p>
    <w:p w:rsidR="00CB4AAF" w:rsidRPr="002D51D8" w:rsidRDefault="00CB4AAF" w:rsidP="00CB4AAF">
      <w:pPr>
        <w:pStyle w:val="BodyTextIndent2"/>
        <w:spacing w:line="240" w:lineRule="auto"/>
        <w:ind w:firstLine="0"/>
        <w:jc w:val="center"/>
        <w:rPr>
          <w:rFonts w:ascii="Times New Roman" w:hAnsi="Times New Roman" w:cs="Times New Roman"/>
          <w:b/>
          <w:sz w:val="24"/>
          <w:szCs w:val="24"/>
          <w:lang w:val="en-US"/>
        </w:rPr>
      </w:pPr>
      <w:proofErr w:type="gramStart"/>
      <w:r w:rsidRPr="002D51D8">
        <w:rPr>
          <w:rFonts w:ascii="Times New Roman" w:hAnsi="Times New Roman" w:cs="Times New Roman"/>
          <w:b/>
          <w:sz w:val="24"/>
          <w:szCs w:val="24"/>
          <w:lang w:val="en-US"/>
        </w:rPr>
        <w:t xml:space="preserve">Table </w:t>
      </w:r>
      <w:r>
        <w:rPr>
          <w:rFonts w:ascii="Times New Roman" w:hAnsi="Times New Roman" w:cs="Times New Roman"/>
          <w:b/>
          <w:sz w:val="24"/>
          <w:szCs w:val="24"/>
          <w:lang w:val="en-US"/>
        </w:rPr>
        <w:t>2</w:t>
      </w:r>
      <w:r w:rsidRPr="002D51D8">
        <w:rPr>
          <w:rFonts w:ascii="Times New Roman" w:hAnsi="Times New Roman" w:cs="Times New Roman"/>
          <w:b/>
          <w:sz w:val="24"/>
          <w:szCs w:val="24"/>
          <w:lang w:val="en-US"/>
        </w:rPr>
        <w:t>.</w:t>
      </w:r>
      <w:proofErr w:type="gramEnd"/>
    </w:p>
    <w:tbl>
      <w:tblPr>
        <w:tblW w:w="9214" w:type="dxa"/>
        <w:tblInd w:w="2" w:type="dxa"/>
        <w:tblCellMar>
          <w:left w:w="0" w:type="dxa"/>
          <w:right w:w="0" w:type="dxa"/>
        </w:tblCellMar>
        <w:tblLook w:val="0420" w:firstRow="1" w:lastRow="0" w:firstColumn="0" w:lastColumn="0" w:noHBand="0" w:noVBand="1"/>
      </w:tblPr>
      <w:tblGrid>
        <w:gridCol w:w="3119"/>
        <w:gridCol w:w="2126"/>
        <w:gridCol w:w="1985"/>
        <w:gridCol w:w="1984"/>
      </w:tblGrid>
      <w:tr w:rsidR="00CB4AAF" w:rsidRPr="000A1DBE" w:rsidTr="00CB4AAF">
        <w:trPr>
          <w:trHeight w:val="584"/>
        </w:trPr>
        <w:tc>
          <w:tcPr>
            <w:tcW w:w="9214" w:type="dxa"/>
            <w:gridSpan w:val="4"/>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CB4AAF">
            <w:pPr>
              <w:jc w:val="center"/>
              <w:rPr>
                <w:szCs w:val="24"/>
                <w:lang w:eastAsia="en-GB"/>
              </w:rPr>
            </w:pPr>
            <w:r w:rsidRPr="000A1DBE">
              <w:rPr>
                <w:b/>
                <w:bCs/>
                <w:color w:val="000000"/>
                <w:kern w:val="24"/>
                <w:szCs w:val="24"/>
                <w:lang w:eastAsia="en-GB"/>
              </w:rPr>
              <w:t xml:space="preserve">Large-Sample Critical Values of the </w:t>
            </w:r>
            <w:r>
              <w:rPr>
                <w:b/>
                <w:bCs/>
                <w:color w:val="000000"/>
                <w:kern w:val="24"/>
                <w:szCs w:val="24"/>
                <w:lang w:eastAsia="en-GB"/>
              </w:rPr>
              <w:t xml:space="preserve">Engle-Granger ADF Statistic for </w:t>
            </w:r>
            <w:proofErr w:type="spellStart"/>
            <w:r>
              <w:rPr>
                <w:b/>
                <w:bCs/>
                <w:color w:val="000000"/>
                <w:kern w:val="24"/>
                <w:szCs w:val="24"/>
                <w:lang w:eastAsia="en-GB"/>
              </w:rPr>
              <w:t>Cointegration</w:t>
            </w:r>
            <w:proofErr w:type="spellEnd"/>
          </w:p>
          <w:p w:rsidR="00CB4AAF" w:rsidRPr="000A1DBE" w:rsidRDefault="00CB4AAF" w:rsidP="009166EB">
            <w:pPr>
              <w:jc w:val="center"/>
              <w:rPr>
                <w:szCs w:val="24"/>
                <w:lang w:eastAsia="en-GB"/>
              </w:rPr>
            </w:pPr>
          </w:p>
        </w:tc>
      </w:tr>
      <w:tr w:rsidR="00CB4AAF" w:rsidRPr="000A1DBE" w:rsidTr="00CB4AAF">
        <w:trPr>
          <w:trHeight w:val="495"/>
        </w:trPr>
        <w:tc>
          <w:tcPr>
            <w:tcW w:w="3119"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9166EB">
            <w:pPr>
              <w:rPr>
                <w:szCs w:val="24"/>
                <w:lang w:eastAsia="en-GB"/>
              </w:rPr>
            </w:pPr>
            <w:r>
              <w:rPr>
                <w:b/>
                <w:bCs/>
                <w:color w:val="000000"/>
                <w:kern w:val="24"/>
                <w:szCs w:val="24"/>
                <w:lang w:eastAsia="en-GB"/>
              </w:rPr>
              <w:t xml:space="preserve">Number of </w:t>
            </w:r>
            <w:proofErr w:type="spellStart"/>
            <w:r>
              <w:rPr>
                <w:b/>
                <w:bCs/>
                <w:color w:val="000000"/>
                <w:kern w:val="24"/>
                <w:szCs w:val="24"/>
                <w:lang w:eastAsia="en-GB"/>
              </w:rPr>
              <w:t>nonconstant</w:t>
            </w:r>
            <w:proofErr w:type="spellEnd"/>
            <w:r>
              <w:rPr>
                <w:b/>
                <w:bCs/>
                <w:color w:val="000000"/>
                <w:kern w:val="24"/>
                <w:szCs w:val="24"/>
                <w:lang w:eastAsia="en-GB"/>
              </w:rPr>
              <w:t xml:space="preserve"> </w:t>
            </w:r>
            <w:proofErr w:type="spellStart"/>
            <w:r>
              <w:rPr>
                <w:b/>
                <w:bCs/>
                <w:color w:val="000000"/>
                <w:kern w:val="24"/>
                <w:szCs w:val="24"/>
                <w:lang w:eastAsia="en-GB"/>
              </w:rPr>
              <w:t>regressors</w:t>
            </w:r>
            <w:proofErr w:type="spellEnd"/>
            <w:r>
              <w:rPr>
                <w:b/>
                <w:bCs/>
                <w:color w:val="000000"/>
                <w:kern w:val="24"/>
                <w:szCs w:val="24"/>
                <w:lang w:eastAsia="en-GB"/>
              </w:rPr>
              <w:t xml:space="preserve"> in </w:t>
            </w:r>
            <w:proofErr w:type="spellStart"/>
            <w:r>
              <w:rPr>
                <w:b/>
                <w:bCs/>
                <w:color w:val="000000"/>
                <w:kern w:val="24"/>
                <w:szCs w:val="24"/>
                <w:lang w:eastAsia="en-GB"/>
              </w:rPr>
              <w:t>cointegrating</w:t>
            </w:r>
            <w:proofErr w:type="spellEnd"/>
            <w:r>
              <w:rPr>
                <w:b/>
                <w:bCs/>
                <w:color w:val="000000"/>
                <w:kern w:val="24"/>
                <w:szCs w:val="24"/>
                <w:lang w:eastAsia="en-GB"/>
              </w:rPr>
              <w:t xml:space="preserve"> equation</w:t>
            </w:r>
          </w:p>
        </w:tc>
        <w:tc>
          <w:tcPr>
            <w:tcW w:w="2126"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CB4AAF" w:rsidRPr="00703881" w:rsidRDefault="00CB4AAF" w:rsidP="009166EB">
            <w:pPr>
              <w:jc w:val="center"/>
              <w:rPr>
                <w:b/>
                <w:szCs w:val="24"/>
                <w:lang w:eastAsia="en-GB"/>
              </w:rPr>
            </w:pPr>
            <w:r w:rsidRPr="00703881">
              <w:rPr>
                <w:b/>
                <w:color w:val="000000"/>
                <w:kern w:val="24"/>
                <w:szCs w:val="24"/>
                <w:lang w:eastAsia="en-GB"/>
              </w:rPr>
              <w:t>10%</w:t>
            </w:r>
          </w:p>
        </w:tc>
        <w:tc>
          <w:tcPr>
            <w:tcW w:w="1985"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CB4AAF" w:rsidRPr="00703881" w:rsidRDefault="00CB4AAF" w:rsidP="009166EB">
            <w:pPr>
              <w:jc w:val="center"/>
              <w:rPr>
                <w:b/>
                <w:szCs w:val="24"/>
                <w:lang w:eastAsia="en-GB"/>
              </w:rPr>
            </w:pPr>
            <w:r w:rsidRPr="00703881">
              <w:rPr>
                <w:b/>
                <w:color w:val="000000"/>
                <w:kern w:val="24"/>
                <w:szCs w:val="24"/>
                <w:lang w:eastAsia="en-GB"/>
              </w:rPr>
              <w:t>5%</w:t>
            </w:r>
          </w:p>
        </w:tc>
        <w:tc>
          <w:tcPr>
            <w:tcW w:w="1984" w:type="dxa"/>
            <w:tcBorders>
              <w:top w:val="single" w:sz="12"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hideMark/>
          </w:tcPr>
          <w:p w:rsidR="00CB4AAF" w:rsidRPr="00703881" w:rsidRDefault="00CB4AAF" w:rsidP="009166EB">
            <w:pPr>
              <w:jc w:val="center"/>
              <w:rPr>
                <w:b/>
                <w:szCs w:val="24"/>
                <w:lang w:eastAsia="en-GB"/>
              </w:rPr>
            </w:pPr>
            <w:r w:rsidRPr="00703881">
              <w:rPr>
                <w:b/>
                <w:color w:val="000000"/>
                <w:kern w:val="24"/>
                <w:szCs w:val="24"/>
                <w:lang w:eastAsia="en-GB"/>
              </w:rPr>
              <w:t>1%</w:t>
            </w:r>
          </w:p>
        </w:tc>
      </w:tr>
      <w:tr w:rsidR="00CB4AAF" w:rsidRPr="000A1DBE" w:rsidTr="00CB4AAF">
        <w:trPr>
          <w:trHeight w:val="584"/>
        </w:trPr>
        <w:tc>
          <w:tcPr>
            <w:tcW w:w="3119" w:type="dxa"/>
            <w:tcBorders>
              <w:top w:val="single" w:sz="12"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CB4AAF">
            <w:pPr>
              <w:jc w:val="center"/>
              <w:rPr>
                <w:szCs w:val="24"/>
                <w:lang w:eastAsia="en-GB"/>
              </w:rPr>
            </w:pPr>
            <w:r>
              <w:rPr>
                <w:b/>
                <w:bCs/>
                <w:color w:val="000000"/>
                <w:kern w:val="24"/>
                <w:szCs w:val="24"/>
                <w:lang w:eastAsia="en-GB"/>
              </w:rPr>
              <w:t>1</w:t>
            </w:r>
          </w:p>
        </w:tc>
        <w:tc>
          <w:tcPr>
            <w:tcW w:w="2126" w:type="dxa"/>
            <w:tcBorders>
              <w:top w:val="single" w:sz="12"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CB4AAF">
            <w:pPr>
              <w:jc w:val="center"/>
              <w:rPr>
                <w:szCs w:val="24"/>
                <w:lang w:eastAsia="en-GB"/>
              </w:rPr>
            </w:pPr>
            <w:r w:rsidRPr="000A1DBE">
              <w:rPr>
                <w:color w:val="000000"/>
                <w:kern w:val="24"/>
                <w:szCs w:val="24"/>
                <w:lang w:eastAsia="en-GB"/>
              </w:rPr>
              <w:sym w:font="Symbol" w:char="F02D"/>
            </w:r>
            <w:r>
              <w:rPr>
                <w:color w:val="000000"/>
                <w:kern w:val="24"/>
                <w:szCs w:val="24"/>
                <w:lang w:eastAsia="en-GB"/>
              </w:rPr>
              <w:t>3.12</w:t>
            </w:r>
          </w:p>
        </w:tc>
        <w:tc>
          <w:tcPr>
            <w:tcW w:w="1985" w:type="dxa"/>
            <w:tcBorders>
              <w:top w:val="single" w:sz="12"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CB4AAF">
            <w:pPr>
              <w:jc w:val="center"/>
              <w:rPr>
                <w:szCs w:val="24"/>
                <w:lang w:eastAsia="en-GB"/>
              </w:rPr>
            </w:pPr>
            <w:r w:rsidRPr="000A1DBE">
              <w:rPr>
                <w:color w:val="000000"/>
                <w:kern w:val="24"/>
                <w:szCs w:val="24"/>
                <w:lang w:eastAsia="en-GB"/>
              </w:rPr>
              <w:sym w:font="Symbol" w:char="F02D"/>
            </w:r>
            <w:r>
              <w:rPr>
                <w:color w:val="000000"/>
                <w:kern w:val="24"/>
                <w:szCs w:val="24"/>
                <w:lang w:eastAsia="en-GB"/>
              </w:rPr>
              <w:t>3.41</w:t>
            </w:r>
          </w:p>
        </w:tc>
        <w:tc>
          <w:tcPr>
            <w:tcW w:w="1984" w:type="dxa"/>
            <w:tcBorders>
              <w:top w:val="single" w:sz="12"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9166EB">
            <w:pPr>
              <w:jc w:val="center"/>
              <w:rPr>
                <w:szCs w:val="24"/>
                <w:lang w:eastAsia="en-GB"/>
              </w:rPr>
            </w:pPr>
            <w:r w:rsidRPr="000A1DBE">
              <w:rPr>
                <w:color w:val="000000"/>
                <w:kern w:val="24"/>
                <w:szCs w:val="24"/>
                <w:lang w:eastAsia="en-GB"/>
              </w:rPr>
              <w:sym w:font="Symbol" w:char="F02D"/>
            </w:r>
            <w:r w:rsidRPr="000A1DBE">
              <w:rPr>
                <w:color w:val="000000"/>
                <w:kern w:val="24"/>
                <w:szCs w:val="24"/>
                <w:lang w:eastAsia="en-GB"/>
              </w:rPr>
              <w:t>3.</w:t>
            </w:r>
            <w:r>
              <w:rPr>
                <w:color w:val="000000"/>
                <w:kern w:val="24"/>
                <w:szCs w:val="24"/>
                <w:lang w:eastAsia="en-GB"/>
              </w:rPr>
              <w:t>96</w:t>
            </w:r>
          </w:p>
        </w:tc>
      </w:tr>
      <w:tr w:rsidR="00CB4AAF" w:rsidRPr="000A1DBE" w:rsidTr="00CB4AAF">
        <w:trPr>
          <w:trHeight w:val="584"/>
        </w:trPr>
        <w:tc>
          <w:tcPr>
            <w:tcW w:w="3119" w:type="dxa"/>
            <w:tcBorders>
              <w:top w:val="single" w:sz="8"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CB4AAF">
            <w:pPr>
              <w:jc w:val="center"/>
              <w:rPr>
                <w:szCs w:val="24"/>
                <w:lang w:eastAsia="en-GB"/>
              </w:rPr>
            </w:pPr>
            <w:r>
              <w:rPr>
                <w:b/>
                <w:bCs/>
                <w:color w:val="000000"/>
                <w:kern w:val="24"/>
                <w:szCs w:val="24"/>
                <w:lang w:eastAsia="en-GB"/>
              </w:rPr>
              <w:t>2</w:t>
            </w:r>
          </w:p>
        </w:tc>
        <w:tc>
          <w:tcPr>
            <w:tcW w:w="2126" w:type="dxa"/>
            <w:tcBorders>
              <w:top w:val="single" w:sz="8"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9166EB">
            <w:pPr>
              <w:jc w:val="center"/>
              <w:rPr>
                <w:szCs w:val="24"/>
                <w:lang w:eastAsia="en-GB"/>
              </w:rPr>
            </w:pPr>
            <w:r w:rsidRPr="000A1DBE">
              <w:rPr>
                <w:color w:val="000000"/>
                <w:kern w:val="24"/>
                <w:szCs w:val="24"/>
                <w:lang w:eastAsia="en-GB"/>
              </w:rPr>
              <w:sym w:font="Symbol" w:char="F02D"/>
            </w:r>
            <w:r>
              <w:rPr>
                <w:color w:val="000000"/>
                <w:kern w:val="24"/>
                <w:szCs w:val="24"/>
                <w:lang w:eastAsia="en-GB"/>
              </w:rPr>
              <w:t>3.5</w:t>
            </w:r>
            <w:r w:rsidRPr="000A1DBE">
              <w:rPr>
                <w:color w:val="000000"/>
                <w:kern w:val="24"/>
                <w:szCs w:val="24"/>
                <w:lang w:eastAsia="en-GB"/>
              </w:rPr>
              <w:t>2</w:t>
            </w:r>
          </w:p>
        </w:tc>
        <w:tc>
          <w:tcPr>
            <w:tcW w:w="1985" w:type="dxa"/>
            <w:tcBorders>
              <w:top w:val="single" w:sz="8"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9166EB">
            <w:pPr>
              <w:jc w:val="center"/>
              <w:rPr>
                <w:szCs w:val="24"/>
                <w:lang w:eastAsia="en-GB"/>
              </w:rPr>
            </w:pPr>
            <w:r w:rsidRPr="000A1DBE">
              <w:rPr>
                <w:color w:val="000000"/>
                <w:kern w:val="24"/>
                <w:szCs w:val="24"/>
                <w:lang w:eastAsia="en-GB"/>
              </w:rPr>
              <w:sym w:font="Symbol" w:char="F02D"/>
            </w:r>
            <w:r w:rsidRPr="000A1DBE">
              <w:rPr>
                <w:color w:val="000000"/>
                <w:kern w:val="24"/>
                <w:szCs w:val="24"/>
                <w:lang w:eastAsia="en-GB"/>
              </w:rPr>
              <w:t>3.</w:t>
            </w:r>
            <w:r>
              <w:rPr>
                <w:color w:val="000000"/>
                <w:kern w:val="24"/>
                <w:szCs w:val="24"/>
                <w:lang w:eastAsia="en-GB"/>
              </w:rPr>
              <w:t>80</w:t>
            </w:r>
          </w:p>
        </w:tc>
        <w:tc>
          <w:tcPr>
            <w:tcW w:w="1984" w:type="dxa"/>
            <w:tcBorders>
              <w:top w:val="single" w:sz="8" w:space="0" w:color="000000"/>
              <w:left w:val="single" w:sz="12" w:space="0" w:color="000000"/>
              <w:bottom w:val="single" w:sz="8" w:space="0" w:color="000000"/>
              <w:right w:val="single" w:sz="12" w:space="0" w:color="000000"/>
            </w:tcBorders>
            <w:shd w:val="clear" w:color="auto" w:fill="auto"/>
            <w:tcMar>
              <w:top w:w="72" w:type="dxa"/>
              <w:left w:w="144" w:type="dxa"/>
              <w:bottom w:w="72" w:type="dxa"/>
              <w:right w:w="144" w:type="dxa"/>
            </w:tcMar>
            <w:hideMark/>
          </w:tcPr>
          <w:p w:rsidR="00CB4AAF" w:rsidRPr="000A1DBE" w:rsidRDefault="00CB4AAF" w:rsidP="00CB4AAF">
            <w:pPr>
              <w:jc w:val="center"/>
              <w:rPr>
                <w:szCs w:val="24"/>
                <w:lang w:eastAsia="en-GB"/>
              </w:rPr>
            </w:pPr>
            <w:r w:rsidRPr="000A1DBE">
              <w:rPr>
                <w:color w:val="000000"/>
                <w:kern w:val="24"/>
                <w:szCs w:val="24"/>
                <w:lang w:eastAsia="en-GB"/>
              </w:rPr>
              <w:sym w:font="Symbol" w:char="F02D"/>
            </w:r>
            <w:r>
              <w:rPr>
                <w:color w:val="000000"/>
                <w:kern w:val="24"/>
                <w:szCs w:val="24"/>
                <w:lang w:eastAsia="en-GB"/>
              </w:rPr>
              <w:t>4.36</w:t>
            </w:r>
          </w:p>
        </w:tc>
      </w:tr>
      <w:tr w:rsidR="00CB4AAF" w:rsidRPr="000A1DBE" w:rsidTr="00CB4AAF">
        <w:trPr>
          <w:trHeight w:val="584"/>
        </w:trPr>
        <w:tc>
          <w:tcPr>
            <w:tcW w:w="3119" w:type="dxa"/>
            <w:tcBorders>
              <w:top w:val="single" w:sz="8"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tcPr>
          <w:p w:rsidR="00CB4AAF" w:rsidRDefault="00CB4AAF" w:rsidP="00CB4AAF">
            <w:pPr>
              <w:jc w:val="center"/>
              <w:rPr>
                <w:b/>
                <w:bCs/>
                <w:color w:val="000000"/>
                <w:kern w:val="24"/>
                <w:szCs w:val="24"/>
                <w:lang w:eastAsia="en-GB"/>
              </w:rPr>
            </w:pPr>
            <w:r>
              <w:rPr>
                <w:b/>
                <w:bCs/>
                <w:color w:val="000000"/>
                <w:kern w:val="24"/>
                <w:szCs w:val="24"/>
                <w:lang w:eastAsia="en-GB"/>
              </w:rPr>
              <w:t>3</w:t>
            </w:r>
          </w:p>
        </w:tc>
        <w:tc>
          <w:tcPr>
            <w:tcW w:w="2126" w:type="dxa"/>
            <w:tcBorders>
              <w:top w:val="single" w:sz="8"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tcPr>
          <w:p w:rsidR="00CB4AAF" w:rsidRPr="000A1DBE" w:rsidRDefault="00CB4AAF" w:rsidP="009166EB">
            <w:pPr>
              <w:jc w:val="center"/>
              <w:rPr>
                <w:szCs w:val="24"/>
                <w:lang w:eastAsia="en-GB"/>
              </w:rPr>
            </w:pPr>
            <w:r w:rsidRPr="000A1DBE">
              <w:rPr>
                <w:color w:val="000000"/>
                <w:kern w:val="24"/>
                <w:szCs w:val="24"/>
                <w:lang w:eastAsia="en-GB"/>
              </w:rPr>
              <w:sym w:font="Symbol" w:char="F02D"/>
            </w:r>
            <w:r>
              <w:rPr>
                <w:color w:val="000000"/>
                <w:kern w:val="24"/>
                <w:szCs w:val="24"/>
                <w:lang w:eastAsia="en-GB"/>
              </w:rPr>
              <w:t>3.84</w:t>
            </w:r>
          </w:p>
        </w:tc>
        <w:tc>
          <w:tcPr>
            <w:tcW w:w="1985" w:type="dxa"/>
            <w:tcBorders>
              <w:top w:val="single" w:sz="8"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tcPr>
          <w:p w:rsidR="00CB4AAF" w:rsidRPr="000A1DBE" w:rsidRDefault="00CB4AAF" w:rsidP="00CB4AAF">
            <w:pPr>
              <w:jc w:val="center"/>
              <w:rPr>
                <w:szCs w:val="24"/>
                <w:lang w:eastAsia="en-GB"/>
              </w:rPr>
            </w:pPr>
            <w:r w:rsidRPr="000A1DBE">
              <w:rPr>
                <w:color w:val="000000"/>
                <w:kern w:val="24"/>
                <w:szCs w:val="24"/>
                <w:lang w:eastAsia="en-GB"/>
              </w:rPr>
              <w:sym w:font="Symbol" w:char="F02D"/>
            </w:r>
            <w:r>
              <w:rPr>
                <w:color w:val="000000"/>
                <w:kern w:val="24"/>
                <w:szCs w:val="24"/>
                <w:lang w:eastAsia="en-GB"/>
              </w:rPr>
              <w:t>4.16</w:t>
            </w:r>
          </w:p>
        </w:tc>
        <w:tc>
          <w:tcPr>
            <w:tcW w:w="1984" w:type="dxa"/>
            <w:tcBorders>
              <w:top w:val="single" w:sz="8" w:space="0" w:color="000000"/>
              <w:left w:val="single" w:sz="12" w:space="0" w:color="000000"/>
              <w:bottom w:val="single" w:sz="12" w:space="0" w:color="000000"/>
              <w:right w:val="single" w:sz="12" w:space="0" w:color="000000"/>
            </w:tcBorders>
            <w:shd w:val="clear" w:color="auto" w:fill="auto"/>
            <w:tcMar>
              <w:top w:w="72" w:type="dxa"/>
              <w:left w:w="144" w:type="dxa"/>
              <w:bottom w:w="72" w:type="dxa"/>
              <w:right w:w="144" w:type="dxa"/>
            </w:tcMar>
          </w:tcPr>
          <w:p w:rsidR="00CB4AAF" w:rsidRPr="000A1DBE" w:rsidRDefault="00CB4AAF" w:rsidP="009166EB">
            <w:pPr>
              <w:jc w:val="center"/>
              <w:rPr>
                <w:szCs w:val="24"/>
                <w:lang w:eastAsia="en-GB"/>
              </w:rPr>
            </w:pPr>
            <w:r w:rsidRPr="000A1DBE">
              <w:rPr>
                <w:color w:val="000000"/>
                <w:kern w:val="24"/>
                <w:szCs w:val="24"/>
                <w:lang w:eastAsia="en-GB"/>
              </w:rPr>
              <w:sym w:font="Symbol" w:char="F02D"/>
            </w:r>
            <w:r>
              <w:rPr>
                <w:color w:val="000000"/>
                <w:kern w:val="24"/>
                <w:szCs w:val="24"/>
                <w:lang w:eastAsia="en-GB"/>
              </w:rPr>
              <w:t>4.73</w:t>
            </w:r>
          </w:p>
        </w:tc>
      </w:tr>
    </w:tbl>
    <w:p w:rsidR="00334345" w:rsidRDefault="00334345" w:rsidP="00E16AFF">
      <w:pPr>
        <w:pStyle w:val="NormalText"/>
        <w:tabs>
          <w:tab w:val="left" w:pos="0"/>
          <w:tab w:val="left" w:pos="360"/>
        </w:tabs>
        <w:rPr>
          <w:rFonts w:ascii="Times New Roman" w:hAnsi="Times New Roman" w:cs="Times New Roman"/>
          <w:b/>
          <w:color w:val="auto"/>
          <w:position w:val="-10"/>
          <w:sz w:val="24"/>
          <w:szCs w:val="24"/>
        </w:rPr>
      </w:pPr>
    </w:p>
    <w:p w:rsidR="009166EB" w:rsidRDefault="00873A40" w:rsidP="00E16AFF">
      <w:pPr>
        <w:pStyle w:val="NormalText"/>
        <w:tabs>
          <w:tab w:val="left" w:pos="0"/>
          <w:tab w:val="left" w:pos="360"/>
        </w:tabs>
        <w:rPr>
          <w:rFonts w:ascii="Times New Roman" w:hAnsi="Times New Roman" w:cs="Times New Roman"/>
          <w:color w:val="auto"/>
          <w:position w:val="-10"/>
          <w:sz w:val="24"/>
          <w:szCs w:val="24"/>
        </w:rPr>
      </w:pPr>
      <w:r w:rsidRPr="00ED6874">
        <w:rPr>
          <w:rFonts w:ascii="Times New Roman" w:hAnsi="Times New Roman" w:cs="Times New Roman"/>
          <w:b/>
          <w:color w:val="auto"/>
          <w:position w:val="-10"/>
          <w:sz w:val="24"/>
          <w:szCs w:val="24"/>
        </w:rPr>
        <w:t>(</w:t>
      </w:r>
      <w:r w:rsidR="00ED6874">
        <w:rPr>
          <w:rFonts w:ascii="Times New Roman" w:hAnsi="Times New Roman" w:cs="Times New Roman"/>
          <w:b/>
          <w:color w:val="auto"/>
          <w:position w:val="-10"/>
          <w:sz w:val="24"/>
          <w:szCs w:val="24"/>
        </w:rPr>
        <w:t>d</w:t>
      </w:r>
      <w:r w:rsidRPr="00ED6874">
        <w:rPr>
          <w:rFonts w:ascii="Times New Roman" w:hAnsi="Times New Roman" w:cs="Times New Roman"/>
          <w:b/>
          <w:color w:val="auto"/>
          <w:position w:val="-10"/>
          <w:sz w:val="24"/>
          <w:szCs w:val="24"/>
        </w:rPr>
        <w:t>)</w:t>
      </w:r>
      <w:r w:rsidRPr="00873A40">
        <w:rPr>
          <w:rFonts w:ascii="Times New Roman" w:hAnsi="Times New Roman" w:cs="Times New Roman"/>
          <w:color w:val="auto"/>
          <w:position w:val="-10"/>
          <w:sz w:val="24"/>
          <w:szCs w:val="24"/>
        </w:rPr>
        <w:tab/>
      </w:r>
      <w:r w:rsidR="00ED6874">
        <w:rPr>
          <w:rFonts w:ascii="Times New Roman" w:hAnsi="Times New Roman" w:cs="Times New Roman"/>
          <w:color w:val="auto"/>
          <w:position w:val="-10"/>
          <w:sz w:val="24"/>
          <w:szCs w:val="24"/>
        </w:rPr>
        <w:t>Discus</w:t>
      </w:r>
      <w:r w:rsidR="00157006">
        <w:rPr>
          <w:rFonts w:ascii="Times New Roman" w:hAnsi="Times New Roman" w:cs="Times New Roman"/>
          <w:color w:val="auto"/>
          <w:position w:val="-10"/>
          <w:sz w:val="24"/>
          <w:szCs w:val="24"/>
        </w:rPr>
        <w:t>s your conclusions</w:t>
      </w:r>
      <w:r w:rsidR="00ED6874">
        <w:rPr>
          <w:rFonts w:ascii="Times New Roman" w:hAnsi="Times New Roman" w:cs="Times New Roman"/>
          <w:color w:val="auto"/>
          <w:position w:val="-10"/>
          <w:sz w:val="24"/>
          <w:szCs w:val="24"/>
        </w:rPr>
        <w:t xml:space="preserve"> in parts (</w:t>
      </w:r>
      <w:r w:rsidR="00157006">
        <w:rPr>
          <w:rFonts w:ascii="Times New Roman" w:hAnsi="Times New Roman" w:cs="Times New Roman"/>
          <w:color w:val="auto"/>
          <w:position w:val="-10"/>
          <w:sz w:val="24"/>
          <w:szCs w:val="24"/>
        </w:rPr>
        <w:t>b</w:t>
      </w:r>
      <w:r w:rsidR="00ED6874">
        <w:rPr>
          <w:rFonts w:ascii="Times New Roman" w:hAnsi="Times New Roman" w:cs="Times New Roman"/>
          <w:color w:val="auto"/>
          <w:position w:val="-10"/>
          <w:sz w:val="24"/>
          <w:szCs w:val="24"/>
        </w:rPr>
        <w:t>)-(c). Is there evidence for the law of one price?</w:t>
      </w:r>
      <w:r w:rsidRPr="00873A40">
        <w:rPr>
          <w:rFonts w:ascii="Times New Roman" w:hAnsi="Times New Roman" w:cs="Times New Roman"/>
          <w:color w:val="auto"/>
          <w:position w:val="-10"/>
          <w:sz w:val="24"/>
          <w:szCs w:val="24"/>
        </w:rPr>
        <w:t xml:space="preserve"> </w:t>
      </w:r>
    </w:p>
    <w:p w:rsidR="009166EB" w:rsidRDefault="009166EB" w:rsidP="00E16AFF">
      <w:pPr>
        <w:pStyle w:val="NormalText"/>
        <w:tabs>
          <w:tab w:val="left" w:pos="0"/>
          <w:tab w:val="left" w:pos="360"/>
        </w:tabs>
        <w:rPr>
          <w:rFonts w:ascii="Times New Roman" w:hAnsi="Times New Roman" w:cs="Times New Roman"/>
          <w:color w:val="auto"/>
          <w:position w:val="-10"/>
          <w:sz w:val="24"/>
          <w:szCs w:val="24"/>
        </w:rPr>
      </w:pPr>
    </w:p>
    <w:p w:rsidR="009166EB" w:rsidRDefault="009166EB" w:rsidP="009166EB">
      <w:pPr>
        <w:pStyle w:val="NormalText"/>
        <w:jc w:val="center"/>
        <w:rPr>
          <w:rFonts w:ascii="Times New Roman" w:hAnsi="Times New Roman" w:cs="Times New Roman"/>
          <w:color w:val="auto"/>
          <w:sz w:val="24"/>
          <w:szCs w:val="24"/>
        </w:rPr>
      </w:pPr>
    </w:p>
    <w:p w:rsidR="009166EB" w:rsidRPr="009166EB" w:rsidRDefault="009166EB" w:rsidP="009166EB">
      <w:pPr>
        <w:pStyle w:val="NormalText"/>
        <w:jc w:val="center"/>
        <w:rPr>
          <w:rFonts w:ascii="Times New Roman" w:hAnsi="Times New Roman" w:cs="Times New Roman"/>
          <w:color w:val="auto"/>
          <w:sz w:val="24"/>
          <w:szCs w:val="24"/>
        </w:rPr>
      </w:pPr>
      <w:r w:rsidRPr="009166EB">
        <w:rPr>
          <w:rFonts w:ascii="Times New Roman" w:hAnsi="Times New Roman" w:cs="Times New Roman"/>
          <w:color w:val="auto"/>
          <w:sz w:val="24"/>
          <w:szCs w:val="24"/>
        </w:rPr>
        <w:t>PART 3</w:t>
      </w:r>
    </w:p>
    <w:p w:rsidR="009166EB" w:rsidRDefault="009166EB" w:rsidP="00183FF0">
      <w:pPr>
        <w:pStyle w:val="NormalText"/>
        <w:jc w:val="both"/>
        <w:rPr>
          <w:rFonts w:ascii="Times New Roman" w:hAnsi="Times New Roman" w:cs="Times New Roman"/>
          <w:b/>
          <w:color w:val="auto"/>
          <w:sz w:val="24"/>
          <w:szCs w:val="24"/>
        </w:rPr>
      </w:pPr>
    </w:p>
    <w:p w:rsidR="0011086A" w:rsidRDefault="000C6EC8" w:rsidP="00183FF0">
      <w:pPr>
        <w:pStyle w:val="NormalText"/>
        <w:jc w:val="both"/>
        <w:rPr>
          <w:rFonts w:ascii="Times New Roman" w:hAnsi="Times New Roman" w:cs="Times New Roman"/>
          <w:color w:val="auto"/>
          <w:sz w:val="24"/>
          <w:szCs w:val="24"/>
        </w:rPr>
      </w:pPr>
      <w:r>
        <w:rPr>
          <w:rFonts w:ascii="Times New Roman" w:hAnsi="Times New Roman" w:cs="Times New Roman"/>
          <w:b/>
          <w:color w:val="auto"/>
          <w:sz w:val="24"/>
          <w:szCs w:val="24"/>
        </w:rPr>
        <w:t>3</w:t>
      </w:r>
      <w:r w:rsidR="00183FF0">
        <w:rPr>
          <w:rFonts w:ascii="Times New Roman" w:hAnsi="Times New Roman" w:cs="Times New Roman"/>
          <w:b/>
          <w:color w:val="auto"/>
          <w:sz w:val="24"/>
          <w:szCs w:val="24"/>
        </w:rPr>
        <w:t xml:space="preserve">. </w:t>
      </w:r>
      <w:r w:rsidR="00183FF0" w:rsidRPr="00183FF0">
        <w:rPr>
          <w:rFonts w:ascii="Times New Roman" w:hAnsi="Times New Roman" w:cs="Times New Roman"/>
          <w:color w:val="auto"/>
          <w:sz w:val="24"/>
          <w:szCs w:val="24"/>
        </w:rPr>
        <w:t xml:space="preserve">A study investigated the impact of house price appreciation on household mobility. The underlying idea was that if a house were viewed as one part of the household's portfolio, then changes in the value of the house, relative to other portfolio items, should result in investment decisions altering the current portfolio. Using 5,162 observations, the </w:t>
      </w:r>
      <w:proofErr w:type="spellStart"/>
      <w:r w:rsidR="00183FF0" w:rsidRPr="00183FF0">
        <w:rPr>
          <w:rFonts w:ascii="Times New Roman" w:hAnsi="Times New Roman" w:cs="Times New Roman"/>
          <w:color w:val="auto"/>
          <w:sz w:val="24"/>
          <w:szCs w:val="24"/>
        </w:rPr>
        <w:t>logit</w:t>
      </w:r>
      <w:proofErr w:type="spellEnd"/>
      <w:r w:rsidR="00183FF0" w:rsidRPr="00183FF0">
        <w:rPr>
          <w:rFonts w:ascii="Times New Roman" w:hAnsi="Times New Roman" w:cs="Times New Roman"/>
          <w:color w:val="auto"/>
          <w:sz w:val="24"/>
          <w:szCs w:val="24"/>
        </w:rPr>
        <w:t xml:space="preserve"> equation </w:t>
      </w:r>
    </w:p>
    <w:p w:rsidR="0011086A" w:rsidRDefault="0011086A" w:rsidP="00183FF0">
      <w:pPr>
        <w:pStyle w:val="NormalText"/>
        <w:jc w:val="both"/>
        <w:rPr>
          <w:rFonts w:ascii="Times New Roman" w:hAnsi="Times New Roman" w:cs="Times New Roman"/>
          <w:color w:val="auto"/>
          <w:sz w:val="24"/>
          <w:szCs w:val="24"/>
        </w:rPr>
      </w:pPr>
    </w:p>
    <w:p w:rsidR="0011086A" w:rsidRPr="0011086A" w:rsidRDefault="0011086A" w:rsidP="00183FF0">
      <w:pPr>
        <w:pStyle w:val="NormalText"/>
        <w:jc w:val="both"/>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ab/>
      </w:r>
      <m:oMath>
        <m:r>
          <w:rPr>
            <w:rFonts w:ascii="Cambria Math" w:hAnsi="Cambria Math" w:cs="Times New Roman"/>
            <w:color w:val="auto"/>
            <w:sz w:val="24"/>
            <w:szCs w:val="24"/>
          </w:rPr>
          <m:t>P</m:t>
        </m:r>
        <m:d>
          <m:dPr>
            <m:ctrlPr>
              <w:rPr>
                <w:rFonts w:ascii="Cambria Math" w:hAnsi="Cambria Math" w:cs="Times New Roman"/>
                <w:i/>
                <w:color w:val="auto"/>
                <w:sz w:val="24"/>
                <w:szCs w:val="24"/>
              </w:rPr>
            </m:ctrlPr>
          </m:dPr>
          <m:e>
            <m:r>
              <w:rPr>
                <w:rFonts w:ascii="Cambria Math" w:hAnsi="Cambria Math" w:cs="Times New Roman"/>
                <w:color w:val="auto"/>
                <w:sz w:val="24"/>
                <w:szCs w:val="24"/>
              </w:rPr>
              <m:t>Y=1</m:t>
            </m:r>
          </m:e>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1</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2</m:t>
                </m:r>
              </m:sub>
            </m:sSub>
            <m:r>
              <w:rPr>
                <w:rFonts w:ascii="Cambria Math" w:hAnsi="Cambria Math" w:cs="Times New Roman"/>
                <w:color w:val="auto"/>
                <w:sz w:val="24"/>
                <w:szCs w:val="24"/>
              </w:rPr>
              <m:t>,</m:t>
            </m:r>
            <m:r>
              <w:rPr>
                <w:rFonts w:ascii="Cambria Math" w:hAnsi="Cambria Math"/>
              </w:rPr>
              <m:t xml:space="preserve">…, </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k</m:t>
                </m:r>
              </m:sub>
            </m:sSub>
          </m:e>
        </m:d>
        <m:r>
          <w:rPr>
            <w:rFonts w:ascii="Cambria Math" w:hAnsi="Cambria Math" w:cs="Times New Roman"/>
            <w:color w:val="auto"/>
            <w:sz w:val="24"/>
            <w:szCs w:val="24"/>
          </w:rPr>
          <m:t>=</m:t>
        </m:r>
        <m:f>
          <m:fPr>
            <m:ctrlPr>
              <w:rPr>
                <w:rFonts w:ascii="Cambria Math" w:hAnsi="Cambria Math" w:cs="Times New Roman"/>
                <w:i/>
                <w:color w:val="auto"/>
                <w:sz w:val="24"/>
                <w:szCs w:val="24"/>
              </w:rPr>
            </m:ctrlPr>
          </m:fPr>
          <m:num>
            <m:r>
              <w:rPr>
                <w:rFonts w:ascii="Cambria Math" w:hAnsi="Cambria Math" w:cs="Times New Roman"/>
                <w:color w:val="auto"/>
                <w:sz w:val="24"/>
                <w:szCs w:val="24"/>
              </w:rPr>
              <m:t>1</m:t>
            </m:r>
          </m:num>
          <m:den>
            <m:r>
              <w:rPr>
                <w:rFonts w:ascii="Cambria Math" w:hAnsi="Cambria Math" w:cs="Times New Roman"/>
                <w:color w:val="auto"/>
                <w:sz w:val="24"/>
                <w:szCs w:val="24"/>
              </w:rPr>
              <m:t>1+</m:t>
            </m:r>
            <m:sSup>
              <m:sSupPr>
                <m:ctrlPr>
                  <w:rPr>
                    <w:rFonts w:ascii="Cambria Math" w:hAnsi="Cambria Math" w:cs="Times New Roman"/>
                    <w:i/>
                    <w:color w:val="auto"/>
                    <w:sz w:val="24"/>
                    <w:szCs w:val="24"/>
                  </w:rPr>
                </m:ctrlPr>
              </m:sSupPr>
              <m:e>
                <m:r>
                  <w:rPr>
                    <w:rFonts w:ascii="Cambria Math" w:hAnsi="Cambria Math" w:cs="Times New Roman"/>
                    <w:color w:val="auto"/>
                    <w:sz w:val="24"/>
                    <w:szCs w:val="24"/>
                  </w:rPr>
                  <m:t>e</m:t>
                </m:r>
              </m:e>
              <m:sup>
                <m:r>
                  <w:rPr>
                    <w:rFonts w:ascii="Cambria Math" w:hAnsi="Cambria Math" w:cs="Times New Roman"/>
                    <w:color w:val="auto"/>
                    <w:sz w:val="24"/>
                    <w:szCs w:val="24"/>
                  </w:rPr>
                  <m:t>-</m:t>
                </m:r>
                <m:d>
                  <m:dPr>
                    <m:ctrlPr>
                      <w:rPr>
                        <w:rFonts w:ascii="Cambria Math" w:hAnsi="Cambria Math" w:cs="Times New Roman"/>
                        <w:i/>
                        <w:color w:val="auto"/>
                        <w:sz w:val="24"/>
                        <w:szCs w:val="24"/>
                      </w:rPr>
                    </m:ctrlPr>
                  </m:dPr>
                  <m:e>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β</m:t>
                        </m:r>
                      </m:e>
                      <m:sub>
                        <m:r>
                          <w:rPr>
                            <w:rFonts w:ascii="Cambria Math" w:hAnsi="Cambria Math" w:cs="Times New Roman"/>
                            <w:color w:val="auto"/>
                            <w:sz w:val="24"/>
                            <w:szCs w:val="24"/>
                          </w:rPr>
                          <m:t>0</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β</m:t>
                        </m:r>
                      </m:e>
                      <m:sub>
                        <m:r>
                          <w:rPr>
                            <w:rFonts w:ascii="Cambria Math" w:hAnsi="Cambria Math" w:cs="Times New Roman"/>
                            <w:color w:val="auto"/>
                            <w:sz w:val="24"/>
                            <w:szCs w:val="24"/>
                          </w:rPr>
                          <m:t>1</m:t>
                        </m:r>
                      </m:sub>
                    </m:sSub>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1</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β</m:t>
                        </m:r>
                      </m:e>
                      <m:sub>
                        <m:r>
                          <w:rPr>
                            <w:rFonts w:ascii="Cambria Math" w:hAnsi="Cambria Math" w:cs="Times New Roman"/>
                            <w:color w:val="auto"/>
                            <w:sz w:val="24"/>
                            <w:szCs w:val="24"/>
                          </w:rPr>
                          <m:t>2</m:t>
                        </m:r>
                      </m:sub>
                    </m:sSub>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2</m:t>
                        </m:r>
                      </m:sub>
                    </m:sSub>
                    <m:r>
                      <w:rPr>
                        <w:rFonts w:ascii="Cambria Math" w:hAnsi="Cambria Math" w:cs="Times New Roman"/>
                        <w:color w:val="auto"/>
                        <w:sz w:val="24"/>
                        <w:szCs w:val="24"/>
                      </w:rPr>
                      <m:t>+…+</m:t>
                    </m:r>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β</m:t>
                        </m:r>
                      </m:e>
                      <m:sub>
                        <m:r>
                          <w:rPr>
                            <w:rFonts w:ascii="Cambria Math" w:hAnsi="Cambria Math" w:cs="Times New Roman"/>
                            <w:color w:val="auto"/>
                            <w:sz w:val="24"/>
                            <w:szCs w:val="24"/>
                          </w:rPr>
                          <m:t>k</m:t>
                        </m:r>
                      </m:sub>
                    </m:sSub>
                    <m:sSub>
                      <m:sSubPr>
                        <m:ctrlPr>
                          <w:rPr>
                            <w:rFonts w:ascii="Cambria Math" w:hAnsi="Cambria Math" w:cs="Times New Roman"/>
                            <w:i/>
                            <w:color w:val="auto"/>
                            <w:sz w:val="24"/>
                            <w:szCs w:val="24"/>
                          </w:rPr>
                        </m:ctrlPr>
                      </m:sSubPr>
                      <m:e>
                        <m:r>
                          <w:rPr>
                            <w:rFonts w:ascii="Cambria Math" w:hAnsi="Cambria Math" w:cs="Times New Roman"/>
                            <w:color w:val="auto"/>
                            <w:sz w:val="24"/>
                            <w:szCs w:val="24"/>
                          </w:rPr>
                          <m:t>X</m:t>
                        </m:r>
                      </m:e>
                      <m:sub>
                        <m:r>
                          <w:rPr>
                            <w:rFonts w:ascii="Cambria Math" w:hAnsi="Cambria Math" w:cs="Times New Roman"/>
                            <w:color w:val="auto"/>
                            <w:sz w:val="24"/>
                            <w:szCs w:val="24"/>
                          </w:rPr>
                          <m:t>k</m:t>
                        </m:r>
                      </m:sub>
                    </m:sSub>
                  </m:e>
                </m:d>
              </m:sup>
            </m:sSup>
          </m:den>
        </m:f>
      </m:oMath>
    </w:p>
    <w:p w:rsidR="0011086A" w:rsidRDefault="0011086A" w:rsidP="00183FF0">
      <w:pPr>
        <w:pStyle w:val="NormalText"/>
        <w:jc w:val="both"/>
        <w:rPr>
          <w:rFonts w:ascii="Times New Roman" w:hAnsi="Times New Roman" w:cs="Times New Roman"/>
          <w:color w:val="auto"/>
          <w:sz w:val="24"/>
          <w:szCs w:val="24"/>
        </w:rPr>
      </w:pPr>
    </w:p>
    <w:p w:rsidR="00183FF0" w:rsidRDefault="0011086A" w:rsidP="00183FF0">
      <w:pPr>
        <w:pStyle w:val="NormalText"/>
        <w:jc w:val="both"/>
        <w:rPr>
          <w:rFonts w:ascii="Times New Roman" w:hAnsi="Times New Roman" w:cs="Times New Roman"/>
          <w:color w:val="auto"/>
          <w:sz w:val="24"/>
          <w:szCs w:val="24"/>
        </w:rPr>
      </w:pPr>
      <w:proofErr w:type="gramStart"/>
      <w:r>
        <w:rPr>
          <w:rFonts w:ascii="Times New Roman" w:hAnsi="Times New Roman" w:cs="Times New Roman"/>
          <w:color w:val="auto"/>
          <w:sz w:val="24"/>
          <w:szCs w:val="24"/>
        </w:rPr>
        <w:t>was</w:t>
      </w:r>
      <w:proofErr w:type="gramEnd"/>
      <w:r>
        <w:rPr>
          <w:rFonts w:ascii="Times New Roman" w:hAnsi="Times New Roman" w:cs="Times New Roman"/>
          <w:color w:val="auto"/>
          <w:sz w:val="24"/>
          <w:szCs w:val="24"/>
        </w:rPr>
        <w:t xml:space="preserve"> est</w:t>
      </w:r>
      <w:r w:rsidR="00183FF0" w:rsidRPr="00183FF0">
        <w:rPr>
          <w:rFonts w:ascii="Times New Roman" w:hAnsi="Times New Roman" w:cs="Times New Roman"/>
          <w:color w:val="auto"/>
          <w:sz w:val="24"/>
          <w:szCs w:val="24"/>
        </w:rPr>
        <w:t>imated as shown in the table, where the limited dependent variable is one if the household moved in 1978 and is zero if the household did not move:</w:t>
      </w:r>
    </w:p>
    <w:p w:rsidR="00076DA7" w:rsidRDefault="00076DA7" w:rsidP="00183FF0">
      <w:pPr>
        <w:pStyle w:val="NormalText"/>
        <w:jc w:val="both"/>
        <w:rPr>
          <w:rFonts w:ascii="Times New Roman" w:hAnsi="Times New Roman" w:cs="Times New Roman"/>
          <w:color w:val="auto"/>
          <w:sz w:val="24"/>
          <w:szCs w:val="24"/>
        </w:rPr>
      </w:pPr>
    </w:p>
    <w:p w:rsidR="00076DA7" w:rsidRDefault="00076DA7" w:rsidP="00183FF0">
      <w:pPr>
        <w:pStyle w:val="NormalText"/>
        <w:jc w:val="both"/>
        <w:rPr>
          <w:rFonts w:ascii="Times New Roman" w:hAnsi="Times New Roman" w:cs="Times New Roman"/>
          <w:color w:val="auto"/>
          <w:sz w:val="24"/>
          <w:szCs w:val="24"/>
        </w:rPr>
      </w:pPr>
    </w:p>
    <w:p w:rsidR="00076DA7" w:rsidRDefault="00076DA7" w:rsidP="00183FF0">
      <w:pPr>
        <w:pStyle w:val="NormalText"/>
        <w:jc w:val="both"/>
        <w:rPr>
          <w:rFonts w:ascii="Times New Roman" w:hAnsi="Times New Roman" w:cs="Times New Roman"/>
          <w:color w:val="auto"/>
          <w:sz w:val="24"/>
          <w:szCs w:val="24"/>
        </w:rPr>
      </w:pPr>
    </w:p>
    <w:p w:rsidR="00076DA7" w:rsidRDefault="00076DA7" w:rsidP="00183FF0">
      <w:pPr>
        <w:pStyle w:val="NormalText"/>
        <w:jc w:val="both"/>
        <w:rPr>
          <w:rFonts w:ascii="Times New Roman" w:hAnsi="Times New Roman" w:cs="Times New Roman"/>
          <w:color w:val="auto"/>
          <w:sz w:val="24"/>
          <w:szCs w:val="24"/>
        </w:rPr>
      </w:pPr>
    </w:p>
    <w:p w:rsidR="00076DA7" w:rsidRDefault="00076DA7" w:rsidP="00183FF0">
      <w:pPr>
        <w:pStyle w:val="NormalText"/>
        <w:jc w:val="both"/>
        <w:rPr>
          <w:rFonts w:ascii="Times New Roman" w:hAnsi="Times New Roman" w:cs="Times New Roman"/>
          <w:color w:val="auto"/>
          <w:sz w:val="24"/>
          <w:szCs w:val="24"/>
        </w:rPr>
      </w:pPr>
    </w:p>
    <w:p w:rsidR="00076DA7" w:rsidRPr="0011086A" w:rsidRDefault="00076DA7" w:rsidP="00183FF0">
      <w:pPr>
        <w:pStyle w:val="NormalText"/>
        <w:jc w:val="both"/>
        <w:rPr>
          <w:rFonts w:ascii="Times New Roman" w:hAnsi="Times New Roman" w:cs="Times New Roman"/>
          <w:color w:val="auto"/>
          <w:sz w:val="24"/>
          <w:szCs w:val="24"/>
        </w:rPr>
      </w:pPr>
    </w:p>
    <w:tbl>
      <w:tblPr>
        <w:tblW w:w="0" w:type="auto"/>
        <w:jc w:val="center"/>
        <w:tblInd w:w="6" w:type="dxa"/>
        <w:tblLayout w:type="fixed"/>
        <w:tblCellMar>
          <w:left w:w="0" w:type="dxa"/>
          <w:right w:w="0" w:type="dxa"/>
        </w:tblCellMar>
        <w:tblLook w:val="0000" w:firstRow="0" w:lastRow="0" w:firstColumn="0" w:lastColumn="0" w:noHBand="0" w:noVBand="0"/>
      </w:tblPr>
      <w:tblGrid>
        <w:gridCol w:w="1660"/>
        <w:gridCol w:w="1640"/>
      </w:tblGrid>
      <w:tr w:rsidR="00183FF0" w:rsidRPr="00D30380" w:rsidTr="00183FF0">
        <w:trPr>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D30380" w:rsidRDefault="00183FF0" w:rsidP="00621EC1">
            <w:pPr>
              <w:pStyle w:val="NormalText"/>
              <w:jc w:val="center"/>
              <w:rPr>
                <w:rFonts w:ascii="Times New Roman" w:hAnsi="Times New Roman" w:cs="Times New Roman"/>
                <w:b/>
                <w:color w:val="auto"/>
                <w:sz w:val="24"/>
                <w:szCs w:val="24"/>
              </w:rPr>
            </w:pPr>
            <w:r w:rsidRPr="00D30380">
              <w:rPr>
                <w:rFonts w:ascii="Times New Roman" w:hAnsi="Times New Roman" w:cs="Times New Roman"/>
                <w:b/>
                <w:color w:val="auto"/>
                <w:sz w:val="24"/>
                <w:szCs w:val="24"/>
              </w:rPr>
              <w:lastRenderedPageBreak/>
              <w:t xml:space="preserve">Regression </w:t>
            </w:r>
          </w:p>
          <w:p w:rsidR="00183FF0" w:rsidRPr="00D30380" w:rsidRDefault="00183FF0" w:rsidP="00621EC1">
            <w:pPr>
              <w:pStyle w:val="NormalText"/>
              <w:jc w:val="center"/>
              <w:rPr>
                <w:rFonts w:ascii="Times New Roman" w:hAnsi="Times New Roman" w:cs="Times New Roman"/>
                <w:b/>
                <w:color w:val="auto"/>
                <w:sz w:val="24"/>
                <w:szCs w:val="24"/>
              </w:rPr>
            </w:pPr>
            <w:r w:rsidRPr="00D30380">
              <w:rPr>
                <w:rFonts w:ascii="Times New Roman" w:hAnsi="Times New Roman" w:cs="Times New Roman"/>
                <w:b/>
                <w:color w:val="auto"/>
                <w:sz w:val="24"/>
                <w:szCs w:val="24"/>
              </w:rPr>
              <w:t>model</w:t>
            </w:r>
          </w:p>
        </w:tc>
        <w:tc>
          <w:tcPr>
            <w:tcW w:w="1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D30380" w:rsidRDefault="00183FF0" w:rsidP="00621EC1">
            <w:pPr>
              <w:pStyle w:val="NormalText"/>
              <w:jc w:val="center"/>
              <w:rPr>
                <w:rFonts w:ascii="Times New Roman" w:hAnsi="Times New Roman" w:cs="Times New Roman"/>
                <w:b/>
                <w:color w:val="auto"/>
                <w:sz w:val="24"/>
                <w:szCs w:val="24"/>
              </w:rPr>
            </w:pPr>
            <w:proofErr w:type="spellStart"/>
            <w:r w:rsidRPr="00D30380">
              <w:rPr>
                <w:rFonts w:ascii="Times New Roman" w:hAnsi="Times New Roman" w:cs="Times New Roman"/>
                <w:b/>
                <w:color w:val="auto"/>
                <w:sz w:val="24"/>
                <w:szCs w:val="24"/>
              </w:rPr>
              <w:t>Logit</w:t>
            </w:r>
            <w:proofErr w:type="spellEnd"/>
          </w:p>
        </w:tc>
      </w:tr>
      <w:tr w:rsidR="00183FF0" w:rsidRPr="00183FF0" w:rsidTr="00183FF0">
        <w:trPr>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i/>
                <w:iCs/>
                <w:color w:val="auto"/>
                <w:sz w:val="24"/>
                <w:szCs w:val="24"/>
              </w:rPr>
              <w:t>constant</w:t>
            </w:r>
          </w:p>
        </w:tc>
        <w:tc>
          <w:tcPr>
            <w:tcW w:w="1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Pr>
                <w:rFonts w:ascii="Times New Roman" w:hAnsi="Times New Roman" w:cs="Times New Roman"/>
                <w:color w:val="auto"/>
                <w:sz w:val="24"/>
                <w:szCs w:val="24"/>
              </w:rPr>
              <w:sym w:font="Symbol" w:char="F02D"/>
            </w:r>
            <w:r w:rsidRPr="00183FF0">
              <w:rPr>
                <w:rFonts w:ascii="Times New Roman" w:hAnsi="Times New Roman" w:cs="Times New Roman"/>
                <w:color w:val="auto"/>
                <w:sz w:val="24"/>
                <w:szCs w:val="24"/>
              </w:rPr>
              <w:t>3.323</w:t>
            </w:r>
          </w:p>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(0.180)</w:t>
            </w:r>
          </w:p>
        </w:tc>
      </w:tr>
      <w:tr w:rsidR="00183FF0" w:rsidRPr="00183FF0" w:rsidTr="00183FF0">
        <w:trPr>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i/>
                <w:iCs/>
                <w:color w:val="auto"/>
                <w:sz w:val="24"/>
                <w:szCs w:val="24"/>
              </w:rPr>
              <w:t>Male</w:t>
            </w:r>
          </w:p>
        </w:tc>
        <w:tc>
          <w:tcPr>
            <w:tcW w:w="1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Pr>
                <w:rFonts w:ascii="Times New Roman" w:hAnsi="Times New Roman" w:cs="Times New Roman"/>
                <w:color w:val="auto"/>
                <w:sz w:val="24"/>
                <w:szCs w:val="24"/>
              </w:rPr>
              <w:sym w:font="Symbol" w:char="F02D"/>
            </w:r>
            <w:r w:rsidRPr="00183FF0">
              <w:rPr>
                <w:rFonts w:ascii="Times New Roman" w:hAnsi="Times New Roman" w:cs="Times New Roman"/>
                <w:color w:val="auto"/>
                <w:sz w:val="24"/>
                <w:szCs w:val="24"/>
              </w:rPr>
              <w:t>0.567</w:t>
            </w:r>
          </w:p>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(0.421)</w:t>
            </w:r>
          </w:p>
        </w:tc>
      </w:tr>
      <w:tr w:rsidR="00183FF0" w:rsidRPr="00183FF0" w:rsidTr="00183FF0">
        <w:trPr>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i/>
                <w:iCs/>
                <w:color w:val="auto"/>
                <w:sz w:val="24"/>
                <w:szCs w:val="24"/>
              </w:rPr>
              <w:t>Black</w:t>
            </w:r>
          </w:p>
        </w:tc>
        <w:tc>
          <w:tcPr>
            <w:tcW w:w="1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Pr>
                <w:rFonts w:ascii="Times New Roman" w:hAnsi="Times New Roman" w:cs="Times New Roman"/>
                <w:color w:val="auto"/>
                <w:sz w:val="24"/>
                <w:szCs w:val="24"/>
              </w:rPr>
              <w:sym w:font="Symbol" w:char="F02D"/>
            </w:r>
            <w:r w:rsidRPr="00183FF0">
              <w:rPr>
                <w:rFonts w:ascii="Times New Roman" w:hAnsi="Times New Roman" w:cs="Times New Roman"/>
                <w:color w:val="auto"/>
                <w:sz w:val="24"/>
                <w:szCs w:val="24"/>
              </w:rPr>
              <w:t>0.954</w:t>
            </w:r>
          </w:p>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(0.515)</w:t>
            </w:r>
          </w:p>
        </w:tc>
      </w:tr>
      <w:tr w:rsidR="00183FF0" w:rsidRPr="00183FF0" w:rsidTr="00183FF0">
        <w:trPr>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i/>
                <w:iCs/>
                <w:color w:val="auto"/>
                <w:sz w:val="24"/>
                <w:szCs w:val="24"/>
              </w:rPr>
              <w:t>Married78</w:t>
            </w:r>
          </w:p>
        </w:tc>
        <w:tc>
          <w:tcPr>
            <w:tcW w:w="1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0.054</w:t>
            </w:r>
          </w:p>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(0.412)</w:t>
            </w:r>
          </w:p>
        </w:tc>
      </w:tr>
      <w:tr w:rsidR="00183FF0" w:rsidRPr="00183FF0" w:rsidTr="00183FF0">
        <w:trPr>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i/>
                <w:iCs/>
                <w:color w:val="auto"/>
                <w:sz w:val="24"/>
                <w:szCs w:val="24"/>
              </w:rPr>
            </w:pPr>
            <w:r w:rsidRPr="00183FF0">
              <w:rPr>
                <w:rFonts w:ascii="Times New Roman" w:hAnsi="Times New Roman" w:cs="Times New Roman"/>
                <w:i/>
                <w:iCs/>
                <w:color w:val="auto"/>
                <w:sz w:val="24"/>
                <w:szCs w:val="24"/>
              </w:rPr>
              <w:t xml:space="preserve">marriage </w:t>
            </w:r>
          </w:p>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i/>
                <w:iCs/>
                <w:color w:val="auto"/>
                <w:sz w:val="24"/>
                <w:szCs w:val="24"/>
              </w:rPr>
              <w:t>change</w:t>
            </w:r>
          </w:p>
        </w:tc>
        <w:tc>
          <w:tcPr>
            <w:tcW w:w="1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0.764</w:t>
            </w:r>
          </w:p>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(0.416)</w:t>
            </w:r>
          </w:p>
        </w:tc>
      </w:tr>
      <w:tr w:rsidR="00183FF0" w:rsidRPr="00183FF0" w:rsidTr="00183FF0">
        <w:trPr>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i/>
                <w:iCs/>
                <w:color w:val="auto"/>
                <w:sz w:val="24"/>
                <w:szCs w:val="24"/>
              </w:rPr>
              <w:t>A7983</w:t>
            </w:r>
          </w:p>
        </w:tc>
        <w:tc>
          <w:tcPr>
            <w:tcW w:w="1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Pr>
                <w:rFonts w:ascii="Times New Roman" w:hAnsi="Times New Roman" w:cs="Times New Roman"/>
                <w:color w:val="auto"/>
                <w:sz w:val="24"/>
                <w:szCs w:val="24"/>
              </w:rPr>
              <w:sym w:font="Symbol" w:char="F02D"/>
            </w:r>
            <w:r w:rsidRPr="00183FF0">
              <w:rPr>
                <w:rFonts w:ascii="Times New Roman" w:hAnsi="Times New Roman" w:cs="Times New Roman"/>
                <w:color w:val="auto"/>
                <w:sz w:val="24"/>
                <w:szCs w:val="24"/>
              </w:rPr>
              <w:t>0</w:t>
            </w:r>
            <w:r w:rsidR="00092915">
              <w:rPr>
                <w:rFonts w:ascii="Times New Roman" w:hAnsi="Times New Roman" w:cs="Times New Roman"/>
                <w:color w:val="auto"/>
                <w:sz w:val="24"/>
                <w:szCs w:val="24"/>
              </w:rPr>
              <w:t>.</w:t>
            </w:r>
            <w:r w:rsidRPr="00183FF0">
              <w:rPr>
                <w:rFonts w:ascii="Times New Roman" w:hAnsi="Times New Roman" w:cs="Times New Roman"/>
                <w:color w:val="auto"/>
                <w:sz w:val="24"/>
                <w:szCs w:val="24"/>
              </w:rPr>
              <w:t>257</w:t>
            </w:r>
          </w:p>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(0.921)</w:t>
            </w:r>
          </w:p>
        </w:tc>
      </w:tr>
      <w:tr w:rsidR="00183FF0" w:rsidRPr="00183FF0" w:rsidTr="00183FF0">
        <w:trPr>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E16AFF" w:rsidP="00621EC1">
            <w:pPr>
              <w:pStyle w:val="NormalText"/>
              <w:jc w:val="center"/>
              <w:rPr>
                <w:rFonts w:ascii="Times New Roman" w:hAnsi="Times New Roman" w:cs="Times New Roman"/>
                <w:color w:val="auto"/>
                <w:sz w:val="24"/>
                <w:szCs w:val="24"/>
              </w:rPr>
            </w:pPr>
            <w:r>
              <w:rPr>
                <w:rFonts w:ascii="Times New Roman" w:hAnsi="Times New Roman" w:cs="Times New Roman"/>
                <w:i/>
                <w:iCs/>
                <w:color w:val="auto"/>
                <w:sz w:val="24"/>
                <w:szCs w:val="24"/>
              </w:rPr>
              <w:t>PN</w:t>
            </w:r>
            <w:r w:rsidR="00183FF0" w:rsidRPr="00183FF0">
              <w:rPr>
                <w:rFonts w:ascii="Times New Roman" w:hAnsi="Times New Roman" w:cs="Times New Roman"/>
                <w:i/>
                <w:iCs/>
                <w:color w:val="auto"/>
                <w:sz w:val="24"/>
                <w:szCs w:val="24"/>
              </w:rPr>
              <w:t>RN</w:t>
            </w:r>
          </w:p>
        </w:tc>
        <w:tc>
          <w:tcPr>
            <w:tcW w:w="1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Pr>
                <w:rFonts w:ascii="Times New Roman" w:hAnsi="Times New Roman" w:cs="Times New Roman"/>
                <w:color w:val="auto"/>
                <w:sz w:val="24"/>
                <w:szCs w:val="24"/>
              </w:rPr>
              <w:sym w:font="Symbol" w:char="F02D"/>
            </w:r>
            <w:r w:rsidRPr="00183FF0">
              <w:rPr>
                <w:rFonts w:ascii="Times New Roman" w:hAnsi="Times New Roman" w:cs="Times New Roman"/>
                <w:color w:val="auto"/>
                <w:sz w:val="24"/>
                <w:szCs w:val="24"/>
              </w:rPr>
              <w:t>4.545</w:t>
            </w:r>
          </w:p>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(3.354)</w:t>
            </w:r>
          </w:p>
        </w:tc>
      </w:tr>
      <w:tr w:rsidR="00183FF0" w:rsidRPr="00183FF0" w:rsidTr="00183FF0">
        <w:trPr>
          <w:jc w:val="center"/>
        </w:trPr>
        <w:tc>
          <w:tcPr>
            <w:tcW w:w="16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i/>
                <w:iCs/>
                <w:color w:val="auto"/>
                <w:sz w:val="24"/>
                <w:szCs w:val="24"/>
              </w:rPr>
              <w:t>Pseudo</w:t>
            </w:r>
            <w:r w:rsidRPr="00183FF0">
              <w:rPr>
                <w:rFonts w:ascii="Times New Roman" w:hAnsi="Times New Roman" w:cs="Times New Roman"/>
                <w:color w:val="auto"/>
                <w:sz w:val="24"/>
                <w:szCs w:val="24"/>
              </w:rPr>
              <w:t>-R</w:t>
            </w:r>
            <w:r w:rsidRPr="00183FF0">
              <w:rPr>
                <w:rFonts w:ascii="Times New Roman" w:hAnsi="Times New Roman" w:cs="Times New Roman"/>
                <w:color w:val="auto"/>
                <w:position w:val="4"/>
                <w:sz w:val="24"/>
                <w:szCs w:val="24"/>
              </w:rPr>
              <w:t>2</w:t>
            </w:r>
          </w:p>
        </w:tc>
        <w:tc>
          <w:tcPr>
            <w:tcW w:w="16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0.016</w:t>
            </w:r>
          </w:p>
        </w:tc>
      </w:tr>
    </w:tbl>
    <w:p w:rsidR="00183FF0" w:rsidRPr="00183FF0" w:rsidRDefault="00183FF0" w:rsidP="00183FF0">
      <w:pPr>
        <w:pStyle w:val="NormalText"/>
        <w:rPr>
          <w:rFonts w:ascii="Times New Roman" w:hAnsi="Times New Roman" w:cs="Times New Roman"/>
          <w:color w:val="auto"/>
          <w:sz w:val="24"/>
          <w:szCs w:val="24"/>
        </w:rPr>
      </w:pPr>
    </w:p>
    <w:p w:rsidR="00183FF0" w:rsidRDefault="00183FF0" w:rsidP="00183FF0">
      <w:pPr>
        <w:pStyle w:val="NormalText"/>
        <w:jc w:val="both"/>
        <w:rPr>
          <w:rFonts w:ascii="Times New Roman" w:hAnsi="Times New Roman" w:cs="Times New Roman"/>
          <w:color w:val="auto"/>
          <w:sz w:val="24"/>
          <w:szCs w:val="24"/>
        </w:rPr>
      </w:pPr>
      <w:proofErr w:type="gramStart"/>
      <w:r w:rsidRPr="00183FF0">
        <w:rPr>
          <w:rFonts w:ascii="Times New Roman" w:hAnsi="Times New Roman" w:cs="Times New Roman"/>
          <w:color w:val="auto"/>
          <w:sz w:val="24"/>
          <w:szCs w:val="24"/>
        </w:rPr>
        <w:t>where</w:t>
      </w:r>
      <w:proofErr w:type="gramEnd"/>
      <w:r w:rsidRPr="00183FF0">
        <w:rPr>
          <w:rFonts w:ascii="Times New Roman" w:hAnsi="Times New Roman" w:cs="Times New Roman"/>
          <w:color w:val="auto"/>
          <w:sz w:val="24"/>
          <w:szCs w:val="24"/>
        </w:rPr>
        <w:t xml:space="preserve"> </w:t>
      </w:r>
      <w:r w:rsidRPr="00183FF0">
        <w:rPr>
          <w:rFonts w:ascii="Times New Roman" w:hAnsi="Times New Roman" w:cs="Times New Roman"/>
          <w:i/>
          <w:iCs/>
          <w:color w:val="auto"/>
          <w:sz w:val="24"/>
          <w:szCs w:val="24"/>
        </w:rPr>
        <w:t>male</w:t>
      </w:r>
      <w:r w:rsidRPr="00183FF0">
        <w:rPr>
          <w:rFonts w:ascii="Times New Roman" w:hAnsi="Times New Roman" w:cs="Times New Roman"/>
          <w:color w:val="auto"/>
          <w:sz w:val="24"/>
          <w:szCs w:val="24"/>
        </w:rPr>
        <w:t xml:space="preserve">, </w:t>
      </w:r>
      <w:r w:rsidRPr="00183FF0">
        <w:rPr>
          <w:rFonts w:ascii="Times New Roman" w:hAnsi="Times New Roman" w:cs="Times New Roman"/>
          <w:i/>
          <w:iCs/>
          <w:color w:val="auto"/>
          <w:sz w:val="24"/>
          <w:szCs w:val="24"/>
        </w:rPr>
        <w:t>black</w:t>
      </w:r>
      <w:r w:rsidRPr="00183FF0">
        <w:rPr>
          <w:rFonts w:ascii="Times New Roman" w:hAnsi="Times New Roman" w:cs="Times New Roman"/>
          <w:color w:val="auto"/>
          <w:sz w:val="24"/>
          <w:szCs w:val="24"/>
        </w:rPr>
        <w:t xml:space="preserve">, </w:t>
      </w:r>
      <w:r w:rsidRPr="00183FF0">
        <w:rPr>
          <w:rFonts w:ascii="Times New Roman" w:hAnsi="Times New Roman" w:cs="Times New Roman"/>
          <w:i/>
          <w:iCs/>
          <w:color w:val="auto"/>
          <w:sz w:val="24"/>
          <w:szCs w:val="24"/>
        </w:rPr>
        <w:t>married78</w:t>
      </w:r>
      <w:r w:rsidRPr="00183FF0">
        <w:rPr>
          <w:rFonts w:ascii="Times New Roman" w:hAnsi="Times New Roman" w:cs="Times New Roman"/>
          <w:color w:val="auto"/>
          <w:sz w:val="24"/>
          <w:szCs w:val="24"/>
        </w:rPr>
        <w:t xml:space="preserve">, and </w:t>
      </w:r>
      <w:r w:rsidRPr="00183FF0">
        <w:rPr>
          <w:rFonts w:ascii="Times New Roman" w:hAnsi="Times New Roman" w:cs="Times New Roman"/>
          <w:i/>
          <w:iCs/>
          <w:color w:val="auto"/>
          <w:sz w:val="24"/>
          <w:szCs w:val="24"/>
        </w:rPr>
        <w:t>marriage change</w:t>
      </w:r>
      <w:r w:rsidRPr="00183FF0">
        <w:rPr>
          <w:rFonts w:ascii="Times New Roman" w:hAnsi="Times New Roman" w:cs="Times New Roman"/>
          <w:color w:val="auto"/>
          <w:sz w:val="24"/>
          <w:szCs w:val="24"/>
        </w:rPr>
        <w:t xml:space="preserve"> are binary variables. They indicate, respectively, if the entity was a male-headed household, a black household, was married, and whether a change in marital status occurred between 1977 and 1978. </w:t>
      </w:r>
      <w:r w:rsidRPr="00183FF0">
        <w:rPr>
          <w:rFonts w:ascii="Times New Roman" w:hAnsi="Times New Roman" w:cs="Times New Roman"/>
          <w:i/>
          <w:iCs/>
          <w:color w:val="auto"/>
          <w:sz w:val="24"/>
          <w:szCs w:val="24"/>
        </w:rPr>
        <w:t>A7983</w:t>
      </w:r>
      <w:r w:rsidRPr="00183FF0">
        <w:rPr>
          <w:rFonts w:ascii="Times New Roman" w:hAnsi="Times New Roman" w:cs="Times New Roman"/>
          <w:color w:val="auto"/>
          <w:sz w:val="24"/>
          <w:szCs w:val="24"/>
        </w:rPr>
        <w:t xml:space="preserve"> is the appreciation rate for each house from 1979 to 1983 minus the SMSA-wide rate of appreciation for the same time period, and </w:t>
      </w:r>
      <w:r w:rsidRPr="00183FF0">
        <w:rPr>
          <w:rFonts w:ascii="Times New Roman" w:hAnsi="Times New Roman" w:cs="Times New Roman"/>
          <w:i/>
          <w:iCs/>
          <w:color w:val="auto"/>
          <w:sz w:val="24"/>
          <w:szCs w:val="24"/>
        </w:rPr>
        <w:t>PNRN</w:t>
      </w:r>
      <w:r w:rsidRPr="00183FF0">
        <w:rPr>
          <w:rFonts w:ascii="Times New Roman" w:hAnsi="Times New Roman" w:cs="Times New Roman"/>
          <w:color w:val="auto"/>
          <w:sz w:val="24"/>
          <w:szCs w:val="24"/>
        </w:rPr>
        <w:t xml:space="preserve"> is a predicted appreciation rate for the unit minus the national average rate. </w:t>
      </w:r>
    </w:p>
    <w:p w:rsidR="00183FF0" w:rsidRPr="00183FF0" w:rsidRDefault="00183FF0" w:rsidP="00183FF0">
      <w:pPr>
        <w:pStyle w:val="NormalText"/>
        <w:jc w:val="both"/>
        <w:rPr>
          <w:rFonts w:ascii="Times New Roman" w:hAnsi="Times New Roman" w:cs="Times New Roman"/>
          <w:color w:val="auto"/>
          <w:sz w:val="24"/>
          <w:szCs w:val="24"/>
        </w:rPr>
      </w:pPr>
    </w:p>
    <w:p w:rsidR="00183FF0" w:rsidRDefault="00183FF0" w:rsidP="00183FF0">
      <w:pPr>
        <w:pStyle w:val="NormalText"/>
        <w:jc w:val="both"/>
        <w:rPr>
          <w:rFonts w:ascii="Times New Roman" w:hAnsi="Times New Roman" w:cs="Times New Roman"/>
          <w:color w:val="auto"/>
          <w:sz w:val="24"/>
          <w:szCs w:val="24"/>
        </w:rPr>
      </w:pPr>
      <w:r w:rsidRPr="00183FF0">
        <w:rPr>
          <w:rFonts w:ascii="Times New Roman" w:hAnsi="Times New Roman" w:cs="Times New Roman"/>
          <w:b/>
          <w:color w:val="auto"/>
          <w:sz w:val="24"/>
          <w:szCs w:val="24"/>
        </w:rPr>
        <w:t>(a)</w:t>
      </w:r>
      <w:r w:rsidRPr="00183FF0">
        <w:rPr>
          <w:rFonts w:ascii="Times New Roman" w:hAnsi="Times New Roman" w:cs="Times New Roman"/>
          <w:color w:val="auto"/>
          <w:sz w:val="24"/>
          <w:szCs w:val="24"/>
        </w:rPr>
        <w:t xml:space="preserve"> Interpret the results. Comment on the statistical significance of the coefficients. Do the slope coefficients lend themselves to easy interpretation?</w:t>
      </w:r>
    </w:p>
    <w:p w:rsidR="00183FF0" w:rsidRDefault="00183FF0" w:rsidP="00183FF0">
      <w:pPr>
        <w:pStyle w:val="NormalText"/>
        <w:jc w:val="both"/>
        <w:rPr>
          <w:rFonts w:ascii="Times New Roman" w:hAnsi="Times New Roman" w:cs="Times New Roman"/>
          <w:color w:val="auto"/>
          <w:sz w:val="24"/>
          <w:szCs w:val="24"/>
        </w:rPr>
      </w:pPr>
    </w:p>
    <w:p w:rsidR="00183FF0" w:rsidRDefault="00183FF0" w:rsidP="00183FF0">
      <w:pPr>
        <w:pStyle w:val="NormalText"/>
        <w:rPr>
          <w:rFonts w:ascii="Times New Roman" w:hAnsi="Times New Roman" w:cs="Times New Roman"/>
          <w:color w:val="auto"/>
          <w:sz w:val="24"/>
          <w:szCs w:val="24"/>
        </w:rPr>
      </w:pPr>
      <w:r w:rsidRPr="00183FF0">
        <w:rPr>
          <w:rFonts w:ascii="Times New Roman" w:hAnsi="Times New Roman" w:cs="Times New Roman"/>
          <w:b/>
          <w:color w:val="auto"/>
          <w:sz w:val="24"/>
          <w:szCs w:val="24"/>
        </w:rPr>
        <w:t>(b)</w:t>
      </w:r>
      <w:r w:rsidRPr="00183FF0">
        <w:rPr>
          <w:rFonts w:ascii="Times New Roman" w:hAnsi="Times New Roman" w:cs="Times New Roman"/>
          <w:color w:val="auto"/>
          <w:sz w:val="24"/>
          <w:szCs w:val="24"/>
        </w:rPr>
        <w:t xml:space="preserve"> The mean values for the </w:t>
      </w:r>
      <w:proofErr w:type="spellStart"/>
      <w:r w:rsidRPr="00183FF0">
        <w:rPr>
          <w:rFonts w:ascii="Times New Roman" w:hAnsi="Times New Roman" w:cs="Times New Roman"/>
          <w:color w:val="auto"/>
          <w:sz w:val="24"/>
          <w:szCs w:val="24"/>
        </w:rPr>
        <w:t>regressors</w:t>
      </w:r>
      <w:proofErr w:type="spellEnd"/>
      <w:r w:rsidRPr="00183FF0">
        <w:rPr>
          <w:rFonts w:ascii="Times New Roman" w:hAnsi="Times New Roman" w:cs="Times New Roman"/>
          <w:color w:val="auto"/>
          <w:sz w:val="24"/>
          <w:szCs w:val="24"/>
        </w:rPr>
        <w:t xml:space="preserve"> are as shown in the accompanying table.</w:t>
      </w:r>
    </w:p>
    <w:p w:rsidR="009166EB" w:rsidRPr="00183FF0" w:rsidRDefault="009166EB" w:rsidP="00183FF0">
      <w:pPr>
        <w:pStyle w:val="NormalText"/>
        <w:rPr>
          <w:rFonts w:ascii="Times New Roman" w:hAnsi="Times New Roman" w:cs="Times New Roman"/>
          <w:color w:val="auto"/>
          <w:sz w:val="24"/>
          <w:szCs w:val="24"/>
        </w:rPr>
      </w:pPr>
    </w:p>
    <w:tbl>
      <w:tblPr>
        <w:tblW w:w="0" w:type="auto"/>
        <w:jc w:val="center"/>
        <w:tblInd w:w="6" w:type="dxa"/>
        <w:tblLayout w:type="fixed"/>
        <w:tblCellMar>
          <w:left w:w="0" w:type="dxa"/>
          <w:right w:w="0" w:type="dxa"/>
        </w:tblCellMar>
        <w:tblLook w:val="0000" w:firstRow="0" w:lastRow="0" w:firstColumn="0" w:lastColumn="0" w:noHBand="0" w:noVBand="0"/>
      </w:tblPr>
      <w:tblGrid>
        <w:gridCol w:w="1960"/>
        <w:gridCol w:w="1940"/>
      </w:tblGrid>
      <w:tr w:rsidR="00183FF0" w:rsidRPr="00183FF0" w:rsidTr="00183FF0">
        <w:trPr>
          <w:jc w:val="center"/>
        </w:trPr>
        <w:tc>
          <w:tcPr>
            <w:tcW w:w="19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b/>
                <w:bCs/>
                <w:color w:val="auto"/>
                <w:sz w:val="24"/>
                <w:szCs w:val="24"/>
              </w:rPr>
            </w:pPr>
            <w:r w:rsidRPr="00183FF0">
              <w:rPr>
                <w:rFonts w:ascii="Times New Roman" w:hAnsi="Times New Roman" w:cs="Times New Roman"/>
                <w:b/>
                <w:bCs/>
                <w:color w:val="auto"/>
                <w:sz w:val="24"/>
                <w:szCs w:val="24"/>
              </w:rPr>
              <w:t>Variable</w:t>
            </w:r>
          </w:p>
        </w:tc>
        <w:tc>
          <w:tcPr>
            <w:tcW w:w="1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b/>
                <w:bCs/>
                <w:color w:val="auto"/>
                <w:sz w:val="24"/>
                <w:szCs w:val="24"/>
              </w:rPr>
            </w:pPr>
            <w:r w:rsidRPr="00183FF0">
              <w:rPr>
                <w:rFonts w:ascii="Times New Roman" w:hAnsi="Times New Roman" w:cs="Times New Roman"/>
                <w:b/>
                <w:bCs/>
                <w:color w:val="auto"/>
                <w:sz w:val="24"/>
                <w:szCs w:val="24"/>
              </w:rPr>
              <w:t>Mean</w:t>
            </w:r>
          </w:p>
        </w:tc>
      </w:tr>
      <w:tr w:rsidR="00183FF0" w:rsidRPr="00183FF0" w:rsidTr="00183FF0">
        <w:trPr>
          <w:jc w:val="center"/>
        </w:trPr>
        <w:tc>
          <w:tcPr>
            <w:tcW w:w="19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i/>
                <w:iCs/>
                <w:color w:val="auto"/>
                <w:sz w:val="24"/>
                <w:szCs w:val="24"/>
              </w:rPr>
            </w:pPr>
            <w:r w:rsidRPr="00183FF0">
              <w:rPr>
                <w:rFonts w:ascii="Times New Roman" w:hAnsi="Times New Roman" w:cs="Times New Roman"/>
                <w:i/>
                <w:iCs/>
                <w:color w:val="auto"/>
                <w:sz w:val="24"/>
                <w:szCs w:val="24"/>
              </w:rPr>
              <w:t>male</w:t>
            </w:r>
          </w:p>
        </w:tc>
        <w:tc>
          <w:tcPr>
            <w:tcW w:w="1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0.82</w:t>
            </w:r>
          </w:p>
        </w:tc>
      </w:tr>
      <w:tr w:rsidR="00183FF0" w:rsidRPr="00183FF0" w:rsidTr="00183FF0">
        <w:trPr>
          <w:jc w:val="center"/>
        </w:trPr>
        <w:tc>
          <w:tcPr>
            <w:tcW w:w="19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i/>
                <w:iCs/>
                <w:color w:val="auto"/>
                <w:sz w:val="24"/>
                <w:szCs w:val="24"/>
              </w:rPr>
            </w:pPr>
            <w:r w:rsidRPr="00183FF0">
              <w:rPr>
                <w:rFonts w:ascii="Times New Roman" w:hAnsi="Times New Roman" w:cs="Times New Roman"/>
                <w:i/>
                <w:iCs/>
                <w:color w:val="auto"/>
                <w:sz w:val="24"/>
                <w:szCs w:val="24"/>
              </w:rPr>
              <w:t>black</w:t>
            </w:r>
          </w:p>
        </w:tc>
        <w:tc>
          <w:tcPr>
            <w:tcW w:w="1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0.09</w:t>
            </w:r>
          </w:p>
        </w:tc>
      </w:tr>
      <w:tr w:rsidR="00183FF0" w:rsidRPr="00183FF0" w:rsidTr="00183FF0">
        <w:trPr>
          <w:jc w:val="center"/>
        </w:trPr>
        <w:tc>
          <w:tcPr>
            <w:tcW w:w="19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i/>
                <w:iCs/>
                <w:color w:val="auto"/>
                <w:sz w:val="24"/>
                <w:szCs w:val="24"/>
              </w:rPr>
            </w:pPr>
            <w:r w:rsidRPr="00183FF0">
              <w:rPr>
                <w:rFonts w:ascii="Times New Roman" w:hAnsi="Times New Roman" w:cs="Times New Roman"/>
                <w:i/>
                <w:iCs/>
                <w:color w:val="auto"/>
                <w:sz w:val="24"/>
                <w:szCs w:val="24"/>
              </w:rPr>
              <w:t>married78</w:t>
            </w:r>
          </w:p>
        </w:tc>
        <w:tc>
          <w:tcPr>
            <w:tcW w:w="1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0.78</w:t>
            </w:r>
          </w:p>
        </w:tc>
      </w:tr>
      <w:tr w:rsidR="00183FF0" w:rsidRPr="00183FF0" w:rsidTr="00183FF0">
        <w:trPr>
          <w:jc w:val="center"/>
        </w:trPr>
        <w:tc>
          <w:tcPr>
            <w:tcW w:w="19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i/>
                <w:iCs/>
                <w:color w:val="auto"/>
                <w:sz w:val="24"/>
                <w:szCs w:val="24"/>
              </w:rPr>
            </w:pPr>
            <w:r w:rsidRPr="00183FF0">
              <w:rPr>
                <w:rFonts w:ascii="Times New Roman" w:hAnsi="Times New Roman" w:cs="Times New Roman"/>
                <w:i/>
                <w:iCs/>
                <w:color w:val="auto"/>
                <w:sz w:val="24"/>
                <w:szCs w:val="24"/>
              </w:rPr>
              <w:t>marriage change</w:t>
            </w:r>
          </w:p>
        </w:tc>
        <w:tc>
          <w:tcPr>
            <w:tcW w:w="1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0.03</w:t>
            </w:r>
          </w:p>
        </w:tc>
      </w:tr>
      <w:tr w:rsidR="00183FF0" w:rsidRPr="00183FF0" w:rsidTr="00183FF0">
        <w:trPr>
          <w:jc w:val="center"/>
        </w:trPr>
        <w:tc>
          <w:tcPr>
            <w:tcW w:w="19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i/>
                <w:iCs/>
                <w:color w:val="auto"/>
                <w:sz w:val="24"/>
                <w:szCs w:val="24"/>
              </w:rPr>
            </w:pPr>
            <w:r w:rsidRPr="00183FF0">
              <w:rPr>
                <w:rFonts w:ascii="Times New Roman" w:hAnsi="Times New Roman" w:cs="Times New Roman"/>
                <w:i/>
                <w:iCs/>
                <w:color w:val="auto"/>
                <w:sz w:val="24"/>
                <w:szCs w:val="24"/>
              </w:rPr>
              <w:t>A7983</w:t>
            </w:r>
          </w:p>
        </w:tc>
        <w:tc>
          <w:tcPr>
            <w:tcW w:w="1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0.003</w:t>
            </w:r>
          </w:p>
        </w:tc>
      </w:tr>
      <w:tr w:rsidR="00183FF0" w:rsidRPr="00183FF0" w:rsidTr="00183FF0">
        <w:trPr>
          <w:jc w:val="center"/>
        </w:trPr>
        <w:tc>
          <w:tcPr>
            <w:tcW w:w="1960" w:type="dxa"/>
            <w:tcBorders>
              <w:top w:val="single" w:sz="4" w:space="0" w:color="000000"/>
              <w:left w:val="single" w:sz="4" w:space="0" w:color="000000"/>
              <w:bottom w:val="single" w:sz="4" w:space="0" w:color="000000"/>
              <w:right w:val="single" w:sz="4" w:space="0" w:color="000000"/>
            </w:tcBorders>
            <w:shd w:val="clear" w:color="auto" w:fill="FFFFFF"/>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i/>
                <w:iCs/>
                <w:color w:val="auto"/>
                <w:sz w:val="24"/>
                <w:szCs w:val="24"/>
              </w:rPr>
              <w:t>PNRN</w:t>
            </w:r>
          </w:p>
        </w:tc>
        <w:tc>
          <w:tcPr>
            <w:tcW w:w="1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83FF0" w:rsidRPr="00183FF0" w:rsidRDefault="00183FF0" w:rsidP="00621EC1">
            <w:pPr>
              <w:pStyle w:val="NormalText"/>
              <w:jc w:val="center"/>
              <w:rPr>
                <w:rFonts w:ascii="Times New Roman" w:hAnsi="Times New Roman" w:cs="Times New Roman"/>
                <w:color w:val="auto"/>
                <w:sz w:val="24"/>
                <w:szCs w:val="24"/>
              </w:rPr>
            </w:pPr>
            <w:r w:rsidRPr="00183FF0">
              <w:rPr>
                <w:rFonts w:ascii="Times New Roman" w:hAnsi="Times New Roman" w:cs="Times New Roman"/>
                <w:color w:val="auto"/>
                <w:sz w:val="24"/>
                <w:szCs w:val="24"/>
              </w:rPr>
              <w:t>0.007</w:t>
            </w:r>
          </w:p>
        </w:tc>
      </w:tr>
    </w:tbl>
    <w:p w:rsidR="009166EB" w:rsidRDefault="009166EB" w:rsidP="00183FF0">
      <w:pPr>
        <w:pStyle w:val="NormalText"/>
        <w:rPr>
          <w:rFonts w:ascii="Times New Roman" w:hAnsi="Times New Roman" w:cs="Times New Roman"/>
          <w:color w:val="auto"/>
          <w:sz w:val="24"/>
          <w:szCs w:val="24"/>
        </w:rPr>
      </w:pPr>
    </w:p>
    <w:p w:rsidR="00183FF0" w:rsidRDefault="00183FF0" w:rsidP="00183FF0">
      <w:pPr>
        <w:pStyle w:val="NormalText"/>
        <w:rPr>
          <w:rFonts w:ascii="Times New Roman" w:hAnsi="Times New Roman" w:cs="Times New Roman"/>
          <w:color w:val="auto"/>
          <w:sz w:val="24"/>
          <w:szCs w:val="24"/>
        </w:rPr>
      </w:pPr>
      <w:r w:rsidRPr="00183FF0">
        <w:rPr>
          <w:rFonts w:ascii="Times New Roman" w:hAnsi="Times New Roman" w:cs="Times New Roman"/>
          <w:color w:val="auto"/>
          <w:sz w:val="24"/>
          <w:szCs w:val="24"/>
        </w:rPr>
        <w:t>Taking the coefficients at face value and using the sample means, calculate the probability of a household moving.</w:t>
      </w:r>
    </w:p>
    <w:p w:rsidR="009166EB" w:rsidRDefault="009166EB" w:rsidP="00183FF0">
      <w:pPr>
        <w:pStyle w:val="NormalText"/>
        <w:rPr>
          <w:rFonts w:ascii="Times New Roman" w:hAnsi="Times New Roman" w:cs="Times New Roman"/>
          <w:color w:val="auto"/>
          <w:sz w:val="24"/>
          <w:szCs w:val="24"/>
        </w:rPr>
      </w:pPr>
    </w:p>
    <w:p w:rsidR="00183FF0" w:rsidRDefault="00183FF0" w:rsidP="00183FF0">
      <w:pPr>
        <w:pStyle w:val="NormalText"/>
        <w:rPr>
          <w:rFonts w:ascii="Times New Roman" w:hAnsi="Times New Roman" w:cs="Times New Roman"/>
          <w:color w:val="auto"/>
          <w:sz w:val="24"/>
          <w:szCs w:val="24"/>
        </w:rPr>
      </w:pPr>
    </w:p>
    <w:p w:rsidR="009166EB" w:rsidRDefault="00183FF0" w:rsidP="00E16AFF">
      <w:pPr>
        <w:pStyle w:val="NormalText"/>
        <w:rPr>
          <w:rFonts w:ascii="Times New Roman" w:hAnsi="Times New Roman" w:cs="Times New Roman"/>
          <w:color w:val="auto"/>
          <w:sz w:val="24"/>
          <w:szCs w:val="24"/>
        </w:rPr>
      </w:pPr>
      <w:r w:rsidRPr="00DE2E85">
        <w:rPr>
          <w:rFonts w:ascii="Times New Roman" w:hAnsi="Times New Roman" w:cs="Times New Roman"/>
          <w:b/>
          <w:color w:val="auto"/>
          <w:sz w:val="24"/>
          <w:szCs w:val="24"/>
        </w:rPr>
        <w:t>(c)</w:t>
      </w:r>
      <w:r w:rsidRPr="00183FF0">
        <w:rPr>
          <w:rFonts w:ascii="Times New Roman" w:hAnsi="Times New Roman" w:cs="Times New Roman"/>
          <w:color w:val="auto"/>
          <w:sz w:val="24"/>
          <w:szCs w:val="24"/>
        </w:rPr>
        <w:tab/>
        <w:t xml:space="preserve">Given this probability, what would be the effect of a decrease in the predicted appreciation rate of 20 percent, that is </w:t>
      </w:r>
      <w:r w:rsidR="00092915" w:rsidRPr="00183FF0">
        <w:rPr>
          <w:rFonts w:ascii="Times New Roman" w:hAnsi="Times New Roman" w:cs="Times New Roman"/>
          <w:i/>
          <w:iCs/>
          <w:color w:val="auto"/>
          <w:sz w:val="24"/>
          <w:szCs w:val="24"/>
        </w:rPr>
        <w:t>PNRN</w:t>
      </w:r>
      <w:r w:rsidRPr="00183FF0">
        <w:rPr>
          <w:rFonts w:ascii="Times New Roman" w:hAnsi="Times New Roman" w:cs="Times New Roman"/>
          <w:color w:val="auto"/>
          <w:sz w:val="24"/>
          <w:szCs w:val="24"/>
        </w:rPr>
        <w:t xml:space="preserve"> = –0.20?</w:t>
      </w:r>
    </w:p>
    <w:p w:rsidR="009166EB" w:rsidRDefault="009166EB" w:rsidP="00E16AFF">
      <w:pPr>
        <w:pStyle w:val="NormalText"/>
        <w:rPr>
          <w:rFonts w:ascii="Times New Roman" w:hAnsi="Times New Roman" w:cs="Times New Roman"/>
          <w:color w:val="auto"/>
          <w:sz w:val="24"/>
          <w:szCs w:val="24"/>
        </w:rPr>
      </w:pPr>
    </w:p>
    <w:p w:rsidR="002F1D20" w:rsidRDefault="002F1D20" w:rsidP="009166EB">
      <w:pPr>
        <w:pStyle w:val="NormalText"/>
        <w:jc w:val="center"/>
        <w:rPr>
          <w:b/>
          <w:szCs w:val="24"/>
        </w:rPr>
      </w:pPr>
      <w:r>
        <w:rPr>
          <w:b/>
          <w:szCs w:val="24"/>
        </w:rPr>
        <w:br w:type="page"/>
      </w:r>
    </w:p>
    <w:p w:rsidR="009166EB" w:rsidRPr="009166EB" w:rsidRDefault="009166EB" w:rsidP="009166EB">
      <w:pPr>
        <w:autoSpaceDE w:val="0"/>
        <w:autoSpaceDN w:val="0"/>
        <w:adjustRightInd w:val="0"/>
        <w:jc w:val="center"/>
        <w:rPr>
          <w:szCs w:val="24"/>
          <w:lang w:val="en-US"/>
        </w:rPr>
      </w:pPr>
      <w:r w:rsidRPr="009166EB">
        <w:rPr>
          <w:szCs w:val="24"/>
          <w:lang w:val="en-US"/>
        </w:rPr>
        <w:lastRenderedPageBreak/>
        <w:t>PART 4</w:t>
      </w:r>
    </w:p>
    <w:p w:rsidR="009166EB" w:rsidRDefault="009166EB" w:rsidP="00BB1B07">
      <w:pPr>
        <w:autoSpaceDE w:val="0"/>
        <w:autoSpaceDN w:val="0"/>
        <w:adjustRightInd w:val="0"/>
        <w:jc w:val="both"/>
        <w:rPr>
          <w:b/>
          <w:szCs w:val="24"/>
          <w:lang w:val="en-US"/>
        </w:rPr>
      </w:pPr>
    </w:p>
    <w:p w:rsidR="000C6EC8" w:rsidRDefault="000C6EC8" w:rsidP="00BB1B07">
      <w:pPr>
        <w:autoSpaceDE w:val="0"/>
        <w:autoSpaceDN w:val="0"/>
        <w:adjustRightInd w:val="0"/>
        <w:jc w:val="both"/>
        <w:rPr>
          <w:szCs w:val="24"/>
          <w:lang w:val="en-US"/>
        </w:rPr>
      </w:pPr>
      <w:r>
        <w:rPr>
          <w:b/>
          <w:szCs w:val="24"/>
          <w:lang w:val="en-US"/>
        </w:rPr>
        <w:t xml:space="preserve">4. </w:t>
      </w:r>
      <w:r>
        <w:rPr>
          <w:szCs w:val="24"/>
          <w:lang w:val="en-US"/>
        </w:rPr>
        <w:t>Recall that, according to empirical results we discussed in class, financial returns and foreign exchange rates (</w:t>
      </w:r>
      <m:oMath>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t</m:t>
            </m:r>
          </m:sub>
        </m:sSub>
        <m:r>
          <w:rPr>
            <w:rFonts w:ascii="Cambria Math" w:hAnsi="Cambria Math"/>
            <w:szCs w:val="24"/>
            <w:lang w:val="en-US"/>
          </w:rPr>
          <m:t xml:space="preserve">) </m:t>
        </m:r>
      </m:oMath>
      <w:r>
        <w:rPr>
          <w:szCs w:val="24"/>
          <w:lang w:val="en-US"/>
        </w:rPr>
        <w:t xml:space="preserve">in developed countries typically have tail indices </w:t>
      </w:r>
      <w:r w:rsidRPr="000C6EC8">
        <w:rPr>
          <w:i/>
          <w:szCs w:val="24"/>
          <w:lang w:val="en-US"/>
        </w:rPr>
        <w:sym w:font="Symbol" w:char="F07A"/>
      </w:r>
      <w:r>
        <w:rPr>
          <w:szCs w:val="24"/>
          <w:lang w:val="en-US"/>
        </w:rPr>
        <w:t xml:space="preserve"> in the interval (2, 4). That is, the tails of distributions of these variables follow a power law: </w:t>
      </w:r>
      <m:oMath>
        <m:r>
          <w:rPr>
            <w:rFonts w:ascii="Cambria Math" w:hAnsi="Cambria Math"/>
            <w:szCs w:val="24"/>
            <w:lang w:val="en-US"/>
          </w:rPr>
          <m:t>P</m:t>
        </m:r>
        <m:d>
          <m:dPr>
            <m:ctrlPr>
              <w:rPr>
                <w:rFonts w:ascii="Cambria Math" w:hAnsi="Cambria Math"/>
                <w:i/>
                <w:szCs w:val="24"/>
                <w:lang w:val="en-US"/>
              </w:rPr>
            </m:ctrlPr>
          </m:dPr>
          <m:e>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r</m:t>
                    </m:r>
                  </m:e>
                  <m:sub>
                    <m:r>
                      <w:rPr>
                        <w:rFonts w:ascii="Cambria Math" w:hAnsi="Cambria Math"/>
                        <w:szCs w:val="24"/>
                        <w:lang w:val="en-US"/>
                      </w:rPr>
                      <m:t>t</m:t>
                    </m:r>
                  </m:sub>
                </m:sSub>
              </m:e>
            </m:d>
            <m:r>
              <w:rPr>
                <w:rFonts w:ascii="Cambria Math" w:hAnsi="Cambria Math"/>
                <w:szCs w:val="24"/>
                <w:lang w:val="en-US"/>
              </w:rPr>
              <m:t>&gt;x</m:t>
            </m:r>
          </m:e>
        </m:d>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C</m:t>
            </m:r>
          </m:num>
          <m:den>
            <m:sSup>
              <m:sSupPr>
                <m:ctrlPr>
                  <w:rPr>
                    <w:rFonts w:ascii="Cambria Math" w:hAnsi="Cambria Math"/>
                    <w:i/>
                    <w:szCs w:val="24"/>
                    <w:lang w:val="en-US"/>
                  </w:rPr>
                </m:ctrlPr>
              </m:sSupPr>
              <m:e>
                <m:r>
                  <w:rPr>
                    <w:rFonts w:ascii="Cambria Math" w:hAnsi="Cambria Math"/>
                    <w:szCs w:val="24"/>
                    <w:lang w:val="en-US"/>
                  </w:rPr>
                  <m:t>x</m:t>
                </m:r>
              </m:e>
              <m:sup>
                <m:r>
                  <w:rPr>
                    <w:rFonts w:ascii="Cambria Math" w:hAnsi="Cambria Math"/>
                    <w:i/>
                    <w:szCs w:val="24"/>
                    <w:lang w:val="en-US"/>
                  </w:rPr>
                  <w:sym w:font="Symbol" w:char="F07A"/>
                </m:r>
              </m:sup>
            </m:sSup>
          </m:den>
        </m:f>
      </m:oMath>
      <w:r>
        <w:rPr>
          <w:szCs w:val="24"/>
          <w:lang w:val="en-US"/>
        </w:rPr>
        <w:t xml:space="preserve"> for large </w:t>
      </w:r>
      <w:r>
        <w:rPr>
          <w:i/>
          <w:szCs w:val="24"/>
          <w:lang w:val="en-US"/>
        </w:rPr>
        <w:t>x</w:t>
      </w:r>
      <w:r>
        <w:rPr>
          <w:szCs w:val="24"/>
          <w:lang w:val="en-US"/>
        </w:rPr>
        <w:t xml:space="preserve">&gt;0, with </w:t>
      </w:r>
      <w:r w:rsidRPr="000C6EC8">
        <w:rPr>
          <w:i/>
          <w:szCs w:val="24"/>
          <w:lang w:val="en-US"/>
        </w:rPr>
        <w:sym w:font="Symbol" w:char="F07A"/>
      </w:r>
      <w:r>
        <w:rPr>
          <w:szCs w:val="24"/>
          <w:lang w:val="en-US"/>
        </w:rPr>
        <w:sym w:font="Symbol" w:char="F0CE"/>
      </w:r>
      <w:r>
        <w:rPr>
          <w:szCs w:val="24"/>
          <w:lang w:val="en-US"/>
        </w:rPr>
        <w:t>(2, 4). This implies, as we discussed that the variances of the financial returns and foreign exchange rates in developed economies are finite. However, the variables have infinite fourth moments and their kurtosis is thus not well-defined.</w:t>
      </w:r>
    </w:p>
    <w:p w:rsidR="000C6EC8" w:rsidRDefault="000C6EC8" w:rsidP="00BB1B07">
      <w:pPr>
        <w:autoSpaceDE w:val="0"/>
        <w:autoSpaceDN w:val="0"/>
        <w:adjustRightInd w:val="0"/>
        <w:jc w:val="both"/>
        <w:rPr>
          <w:szCs w:val="24"/>
          <w:lang w:val="en-US"/>
        </w:rPr>
      </w:pPr>
    </w:p>
    <w:p w:rsidR="000C6EC8" w:rsidRDefault="000C6EC8" w:rsidP="00BB1B07">
      <w:pPr>
        <w:autoSpaceDE w:val="0"/>
        <w:autoSpaceDN w:val="0"/>
        <w:adjustRightInd w:val="0"/>
        <w:jc w:val="both"/>
        <w:rPr>
          <w:szCs w:val="24"/>
          <w:lang w:val="en-US"/>
        </w:rPr>
      </w:pPr>
      <w:r>
        <w:rPr>
          <w:szCs w:val="24"/>
          <w:lang w:val="en-US"/>
        </w:rPr>
        <w:t xml:space="preserve">You decide to check whether the above empirical results and conclusions on tail indices and heavy-tailedness of foreign exchange rates also hold in emerging economies using the daily time series on the exchange rate </w:t>
      </w:r>
      <m:oMath>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t</m:t>
            </m:r>
          </m:sub>
        </m:sSub>
        <m:r>
          <w:rPr>
            <w:rFonts w:ascii="Cambria Math" w:hAnsi="Cambria Math"/>
            <w:szCs w:val="24"/>
            <w:lang w:val="en-US"/>
          </w:rPr>
          <m:t xml:space="preserve"> </m:t>
        </m:r>
      </m:oMath>
      <w:r>
        <w:rPr>
          <w:szCs w:val="24"/>
          <w:lang w:val="en-US"/>
        </w:rPr>
        <w:t>of the Russian Ruble to the US dollar.</w:t>
      </w:r>
    </w:p>
    <w:p w:rsidR="000C6EC8" w:rsidRDefault="000C6EC8" w:rsidP="00BB1B07">
      <w:pPr>
        <w:autoSpaceDE w:val="0"/>
        <w:autoSpaceDN w:val="0"/>
        <w:adjustRightInd w:val="0"/>
        <w:jc w:val="both"/>
        <w:rPr>
          <w:szCs w:val="24"/>
          <w:lang w:val="en-US"/>
        </w:rPr>
      </w:pPr>
    </w:p>
    <w:p w:rsidR="00D713C6" w:rsidRDefault="000C6EC8" w:rsidP="00BB1B07">
      <w:pPr>
        <w:autoSpaceDE w:val="0"/>
        <w:autoSpaceDN w:val="0"/>
        <w:adjustRightInd w:val="0"/>
        <w:jc w:val="both"/>
        <w:rPr>
          <w:szCs w:val="24"/>
          <w:lang w:val="en-US"/>
        </w:rPr>
      </w:pPr>
      <w:r>
        <w:rPr>
          <w:b/>
          <w:szCs w:val="24"/>
          <w:lang w:val="en-US"/>
        </w:rPr>
        <w:t xml:space="preserve">(a) </w:t>
      </w:r>
      <w:r w:rsidRPr="000C6EC8">
        <w:rPr>
          <w:szCs w:val="24"/>
          <w:lang w:val="en-US"/>
        </w:rPr>
        <w:t>Discuss how you would estimate</w:t>
      </w:r>
      <w:r>
        <w:rPr>
          <w:szCs w:val="24"/>
          <w:lang w:val="en-US"/>
        </w:rPr>
        <w:t xml:space="preserve"> the tail index </w:t>
      </w:r>
      <w:r w:rsidR="00D713C6" w:rsidRPr="000C6EC8">
        <w:rPr>
          <w:i/>
          <w:szCs w:val="24"/>
          <w:lang w:val="en-US"/>
        </w:rPr>
        <w:sym w:font="Symbol" w:char="F07A"/>
      </w:r>
      <w:r w:rsidR="00D713C6">
        <w:rPr>
          <w:i/>
          <w:szCs w:val="24"/>
          <w:lang w:val="en-US"/>
        </w:rPr>
        <w:t xml:space="preserve"> </w:t>
      </w:r>
      <w:r>
        <w:rPr>
          <w:szCs w:val="24"/>
          <w:lang w:val="en-US"/>
        </w:rPr>
        <w:t xml:space="preserve">of </w:t>
      </w:r>
      <m:oMath>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t</m:t>
            </m:r>
          </m:sub>
        </m:sSub>
      </m:oMath>
      <w:r>
        <w:rPr>
          <w:szCs w:val="24"/>
          <w:lang w:val="en-US"/>
        </w:rPr>
        <w:t xml:space="preserve"> </w:t>
      </w:r>
      <w:r w:rsidR="00D713C6">
        <w:rPr>
          <w:szCs w:val="24"/>
          <w:lang w:val="en-US"/>
        </w:rPr>
        <w:t xml:space="preserve">in the power law </w:t>
      </w:r>
      <m:oMath>
        <m:r>
          <w:rPr>
            <w:rFonts w:ascii="Cambria Math" w:hAnsi="Cambria Math"/>
            <w:szCs w:val="24"/>
            <w:lang w:val="en-US"/>
          </w:rPr>
          <m:t>P</m:t>
        </m:r>
        <m:d>
          <m:dPr>
            <m:ctrlPr>
              <w:rPr>
                <w:rFonts w:ascii="Cambria Math" w:hAnsi="Cambria Math"/>
                <w:i/>
                <w:szCs w:val="24"/>
                <w:lang w:val="en-US"/>
              </w:rPr>
            </m:ctrlPr>
          </m:dPr>
          <m:e>
            <m:d>
              <m:dPr>
                <m:begChr m:val="|"/>
                <m:endChr m:val="|"/>
                <m:ctrlPr>
                  <w:rPr>
                    <w:rFonts w:ascii="Cambria Math" w:hAnsi="Cambria Math"/>
                    <w:i/>
                    <w:szCs w:val="24"/>
                    <w:lang w:val="en-US"/>
                  </w:rPr>
                </m:ctrlPr>
              </m:dPr>
              <m:e>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t</m:t>
                    </m:r>
                  </m:sub>
                </m:sSub>
              </m:e>
            </m:d>
            <m:r>
              <w:rPr>
                <w:rFonts w:ascii="Cambria Math" w:hAnsi="Cambria Math"/>
                <w:szCs w:val="24"/>
                <w:lang w:val="en-US"/>
              </w:rPr>
              <m:t>&gt;x</m:t>
            </m:r>
          </m:e>
        </m:d>
        <m:r>
          <w:rPr>
            <w:rFonts w:ascii="Cambria Math" w:hAnsi="Cambria Math"/>
            <w:szCs w:val="24"/>
            <w:lang w:val="en-US"/>
          </w:rPr>
          <m:t>~</m:t>
        </m:r>
        <m:f>
          <m:fPr>
            <m:ctrlPr>
              <w:rPr>
                <w:rFonts w:ascii="Cambria Math" w:hAnsi="Cambria Math"/>
                <w:i/>
                <w:szCs w:val="24"/>
                <w:lang w:val="en-US"/>
              </w:rPr>
            </m:ctrlPr>
          </m:fPr>
          <m:num>
            <m:r>
              <w:rPr>
                <w:rFonts w:ascii="Cambria Math" w:hAnsi="Cambria Math"/>
                <w:szCs w:val="24"/>
                <w:lang w:val="en-US"/>
              </w:rPr>
              <m:t>C</m:t>
            </m:r>
          </m:num>
          <m:den>
            <m:sSup>
              <m:sSupPr>
                <m:ctrlPr>
                  <w:rPr>
                    <w:rFonts w:ascii="Cambria Math" w:hAnsi="Cambria Math"/>
                    <w:i/>
                    <w:szCs w:val="24"/>
                    <w:lang w:val="en-US"/>
                  </w:rPr>
                </m:ctrlPr>
              </m:sSupPr>
              <m:e>
                <m:r>
                  <w:rPr>
                    <w:rFonts w:ascii="Cambria Math" w:hAnsi="Cambria Math"/>
                    <w:szCs w:val="24"/>
                    <w:lang w:val="en-US"/>
                  </w:rPr>
                  <m:t>x</m:t>
                </m:r>
              </m:e>
              <m:sup>
                <m:r>
                  <w:rPr>
                    <w:rFonts w:ascii="Cambria Math" w:hAnsi="Cambria Math"/>
                    <w:i/>
                    <w:szCs w:val="24"/>
                    <w:lang w:val="en-US"/>
                  </w:rPr>
                  <w:sym w:font="Symbol" w:char="F07A"/>
                </m:r>
              </m:sup>
            </m:sSup>
          </m:den>
        </m:f>
      </m:oMath>
      <w:r w:rsidR="00D713C6">
        <w:rPr>
          <w:szCs w:val="24"/>
          <w:lang w:val="en-US"/>
        </w:rPr>
        <w:t xml:space="preserve">  </w:t>
      </w:r>
      <w:r>
        <w:rPr>
          <w:szCs w:val="24"/>
          <w:lang w:val="en-US"/>
        </w:rPr>
        <w:t xml:space="preserve">using Hill’s estimate and the log-log rank size regression. </w:t>
      </w:r>
    </w:p>
    <w:p w:rsidR="00DB7250" w:rsidRDefault="00DB7250" w:rsidP="00BB1B07">
      <w:pPr>
        <w:autoSpaceDE w:val="0"/>
        <w:autoSpaceDN w:val="0"/>
        <w:adjustRightInd w:val="0"/>
        <w:jc w:val="both"/>
        <w:rPr>
          <w:szCs w:val="24"/>
          <w:lang w:val="en-US"/>
        </w:rPr>
      </w:pPr>
    </w:p>
    <w:p w:rsidR="00E3716B" w:rsidRPr="00E3716B" w:rsidRDefault="00E3716B" w:rsidP="00E3716B">
      <w:pPr>
        <w:autoSpaceDE w:val="0"/>
        <w:autoSpaceDN w:val="0"/>
        <w:adjustRightInd w:val="0"/>
        <w:ind w:firstLine="720"/>
        <w:jc w:val="both"/>
        <w:rPr>
          <w:b/>
          <w:szCs w:val="24"/>
          <w:lang w:val="en-US"/>
        </w:rPr>
      </w:pPr>
    </w:p>
    <w:p w:rsidR="000C6EC8" w:rsidRDefault="00D713C6" w:rsidP="00BB1B07">
      <w:pPr>
        <w:autoSpaceDE w:val="0"/>
        <w:autoSpaceDN w:val="0"/>
        <w:adjustRightInd w:val="0"/>
        <w:jc w:val="both"/>
        <w:rPr>
          <w:szCs w:val="24"/>
          <w:lang w:val="en-US"/>
        </w:rPr>
      </w:pPr>
      <w:r>
        <w:rPr>
          <w:b/>
          <w:szCs w:val="24"/>
          <w:lang w:val="en-US"/>
        </w:rPr>
        <w:t xml:space="preserve">(b) </w:t>
      </w:r>
      <w:r>
        <w:rPr>
          <w:szCs w:val="24"/>
          <w:lang w:val="en-US"/>
        </w:rPr>
        <w:t xml:space="preserve">Discuss how the standard errors of Hill’s estimate </w:t>
      </w:r>
      <m:oMath>
        <m:r>
          <w:rPr>
            <w:rFonts w:ascii="Cambria Math" w:hAnsi="Cambria Math"/>
            <w:szCs w:val="24"/>
            <w:lang w:val="en-US"/>
          </w:rPr>
          <m:t xml:space="preserve"> </m:t>
        </m:r>
        <m:sSub>
          <m:sSubPr>
            <m:ctrlPr>
              <w:rPr>
                <w:rFonts w:ascii="Cambria Math" w:hAnsi="Cambria Math"/>
                <w:i/>
                <w:szCs w:val="24"/>
                <w:lang w:val="en-US"/>
              </w:rPr>
            </m:ctrlPr>
          </m:sSubPr>
          <m:e>
            <m:acc>
              <m:accPr>
                <m:ctrlPr>
                  <w:rPr>
                    <w:rFonts w:ascii="Cambria Math" w:hAnsi="Cambria Math"/>
                    <w:i/>
                    <w:szCs w:val="24"/>
                    <w:lang w:val="en-US"/>
                  </w:rPr>
                </m:ctrlPr>
              </m:accPr>
              <m:e>
                <m:r>
                  <w:rPr>
                    <w:rFonts w:ascii="Cambria Math" w:hAnsi="Cambria Math"/>
                    <w:i/>
                    <w:szCs w:val="24"/>
                    <w:lang w:val="en-US"/>
                  </w:rPr>
                  <w:sym w:font="Symbol" w:char="F07A"/>
                </m:r>
              </m:e>
            </m:acc>
          </m:e>
          <m:sub>
            <m:r>
              <w:rPr>
                <w:rFonts w:ascii="Cambria Math" w:hAnsi="Cambria Math"/>
                <w:szCs w:val="24"/>
                <w:lang w:val="en-US"/>
              </w:rPr>
              <m:t>Hill</m:t>
            </m:r>
          </m:sub>
        </m:sSub>
        <m:r>
          <w:rPr>
            <w:rFonts w:ascii="Cambria Math" w:hAnsi="Cambria Math"/>
            <w:szCs w:val="24"/>
            <w:lang w:val="en-US"/>
          </w:rPr>
          <m:t xml:space="preserve"> </m:t>
        </m:r>
      </m:oMath>
      <w:r>
        <w:rPr>
          <w:szCs w:val="24"/>
          <w:lang w:val="en-US"/>
        </w:rPr>
        <w:t xml:space="preserve">and the log-log rank-size regression estimate </w:t>
      </w:r>
      <m:oMath>
        <m:sSub>
          <m:sSubPr>
            <m:ctrlPr>
              <w:rPr>
                <w:rFonts w:ascii="Cambria Math" w:hAnsi="Cambria Math"/>
                <w:i/>
                <w:szCs w:val="24"/>
                <w:lang w:val="en-US"/>
              </w:rPr>
            </m:ctrlPr>
          </m:sSubPr>
          <m:e>
            <m:acc>
              <m:accPr>
                <m:ctrlPr>
                  <w:rPr>
                    <w:rFonts w:ascii="Cambria Math" w:hAnsi="Cambria Math"/>
                    <w:i/>
                    <w:szCs w:val="24"/>
                    <w:lang w:val="en-US"/>
                  </w:rPr>
                </m:ctrlPr>
              </m:accPr>
              <m:e>
                <m:r>
                  <w:rPr>
                    <w:rFonts w:ascii="Cambria Math" w:hAnsi="Cambria Math"/>
                    <w:i/>
                    <w:szCs w:val="24"/>
                    <w:lang w:val="en-US"/>
                  </w:rPr>
                  <w:sym w:font="Symbol" w:char="F07A"/>
                </m:r>
              </m:e>
            </m:acc>
          </m:e>
          <m:sub>
            <m:r>
              <w:rPr>
                <w:rFonts w:ascii="Cambria Math" w:hAnsi="Cambria Math"/>
                <w:szCs w:val="24"/>
                <w:lang w:val="en-US"/>
              </w:rPr>
              <m:t>RS</m:t>
            </m:r>
          </m:sub>
        </m:sSub>
      </m:oMath>
      <w:r>
        <w:rPr>
          <w:szCs w:val="24"/>
          <w:lang w:val="en-US"/>
        </w:rPr>
        <w:t xml:space="preserve"> of the tail index </w:t>
      </w:r>
      <w:r w:rsidRPr="000C6EC8">
        <w:rPr>
          <w:i/>
          <w:szCs w:val="24"/>
          <w:lang w:val="en-US"/>
        </w:rPr>
        <w:sym w:font="Symbol" w:char="F07A"/>
      </w:r>
      <w:r>
        <w:rPr>
          <w:i/>
          <w:szCs w:val="24"/>
          <w:lang w:val="en-US"/>
        </w:rPr>
        <w:t xml:space="preserve"> </w:t>
      </w:r>
      <w:r>
        <w:rPr>
          <w:szCs w:val="24"/>
          <w:lang w:val="en-US"/>
        </w:rPr>
        <w:t>relate to the values of these estimates.</w:t>
      </w:r>
    </w:p>
    <w:p w:rsidR="00BD6FE5" w:rsidRDefault="00BD6FE5" w:rsidP="00BB1B07">
      <w:pPr>
        <w:autoSpaceDE w:val="0"/>
        <w:autoSpaceDN w:val="0"/>
        <w:adjustRightInd w:val="0"/>
        <w:jc w:val="both"/>
        <w:rPr>
          <w:szCs w:val="24"/>
          <w:lang w:val="en-US"/>
        </w:rPr>
      </w:pPr>
    </w:p>
    <w:p w:rsidR="00D713C6" w:rsidRDefault="00BD6FE5" w:rsidP="00BB1B07">
      <w:pPr>
        <w:autoSpaceDE w:val="0"/>
        <w:autoSpaceDN w:val="0"/>
        <w:adjustRightInd w:val="0"/>
        <w:jc w:val="both"/>
        <w:rPr>
          <w:szCs w:val="24"/>
          <w:lang w:val="en-US"/>
        </w:rPr>
      </w:pPr>
      <w:r>
        <w:rPr>
          <w:szCs w:val="24"/>
          <w:lang w:val="en-US"/>
        </w:rPr>
        <w:tab/>
      </w:r>
    </w:p>
    <w:p w:rsidR="00D713C6" w:rsidRDefault="00D71A8F" w:rsidP="00BB1B07">
      <w:pPr>
        <w:autoSpaceDE w:val="0"/>
        <w:autoSpaceDN w:val="0"/>
        <w:adjustRightInd w:val="0"/>
        <w:jc w:val="both"/>
        <w:rPr>
          <w:szCs w:val="24"/>
          <w:lang w:val="en-US"/>
        </w:rPr>
      </w:pPr>
      <w:r>
        <w:rPr>
          <w:b/>
          <w:szCs w:val="24"/>
          <w:lang w:val="en-US"/>
        </w:rPr>
        <w:t xml:space="preserve">(c) </w:t>
      </w:r>
      <w:r>
        <w:rPr>
          <w:szCs w:val="24"/>
          <w:lang w:val="en-US"/>
        </w:rPr>
        <w:t xml:space="preserve">Using the daily data on the Russian Ruble foreign exchange rate from 1 January 1999 to </w:t>
      </w:r>
      <w:r w:rsidR="005176E8">
        <w:rPr>
          <w:szCs w:val="24"/>
          <w:lang w:val="en-US"/>
        </w:rPr>
        <w:t>22</w:t>
      </w:r>
      <w:r>
        <w:rPr>
          <w:szCs w:val="24"/>
          <w:lang w:val="en-US"/>
        </w:rPr>
        <w:t xml:space="preserve"> </w:t>
      </w:r>
      <w:r w:rsidR="005176E8">
        <w:rPr>
          <w:szCs w:val="24"/>
          <w:lang w:val="en-US"/>
        </w:rPr>
        <w:t>June 2012</w:t>
      </w:r>
      <w:r>
        <w:rPr>
          <w:szCs w:val="24"/>
          <w:lang w:val="en-US"/>
        </w:rPr>
        <w:t xml:space="preserve"> and the 10% tail truncation, you obtain Hill’s estimate </w:t>
      </w:r>
      <m:oMath>
        <m:sSub>
          <m:sSubPr>
            <m:ctrlPr>
              <w:rPr>
                <w:rFonts w:ascii="Cambria Math" w:hAnsi="Cambria Math"/>
                <w:i/>
                <w:szCs w:val="24"/>
                <w:lang w:val="en-US"/>
              </w:rPr>
            </m:ctrlPr>
          </m:sSubPr>
          <m:e>
            <m:acc>
              <m:accPr>
                <m:ctrlPr>
                  <w:rPr>
                    <w:rFonts w:ascii="Cambria Math" w:hAnsi="Cambria Math"/>
                    <w:i/>
                    <w:szCs w:val="24"/>
                    <w:lang w:val="en-US"/>
                  </w:rPr>
                </m:ctrlPr>
              </m:accPr>
              <m:e>
                <m:r>
                  <w:rPr>
                    <w:rFonts w:ascii="Cambria Math" w:hAnsi="Cambria Math"/>
                    <w:i/>
                    <w:szCs w:val="24"/>
                    <w:lang w:val="en-US"/>
                  </w:rPr>
                  <w:sym w:font="Symbol" w:char="F07A"/>
                </m:r>
              </m:e>
            </m:acc>
          </m:e>
          <m:sub>
            <m:r>
              <w:rPr>
                <w:rFonts w:ascii="Cambria Math" w:hAnsi="Cambria Math"/>
                <w:szCs w:val="24"/>
                <w:lang w:val="en-US"/>
              </w:rPr>
              <m:t>Hill</m:t>
            </m:r>
          </m:sub>
        </m:sSub>
        <m:r>
          <w:rPr>
            <w:rFonts w:ascii="Cambria Math" w:hAnsi="Cambria Math"/>
            <w:szCs w:val="24"/>
            <w:lang w:val="en-US"/>
          </w:rPr>
          <m:t>=1.94</m:t>
        </m:r>
      </m:oMath>
      <w:r>
        <w:rPr>
          <w:szCs w:val="24"/>
          <w:lang w:val="en-US"/>
        </w:rPr>
        <w:t xml:space="preserve"> with the standard error </w:t>
      </w:r>
      <m:oMath>
        <m:sSub>
          <m:sSubPr>
            <m:ctrlPr>
              <w:rPr>
                <w:rFonts w:ascii="Cambria Math" w:hAnsi="Cambria Math"/>
                <w:i/>
                <w:szCs w:val="24"/>
                <w:lang w:val="en-US"/>
              </w:rPr>
            </m:ctrlPr>
          </m:sSubPr>
          <m:e>
            <m:r>
              <w:rPr>
                <w:rFonts w:ascii="Cambria Math" w:hAnsi="Cambria Math"/>
                <w:szCs w:val="24"/>
                <w:lang w:val="en-US"/>
              </w:rPr>
              <m:t>s.e.</m:t>
            </m:r>
          </m:e>
          <m:sub>
            <m:r>
              <w:rPr>
                <w:rFonts w:ascii="Cambria Math" w:hAnsi="Cambria Math"/>
                <w:szCs w:val="24"/>
                <w:lang w:val="en-US"/>
              </w:rPr>
              <m:t>Hill</m:t>
            </m:r>
          </m:sub>
        </m:sSub>
        <m:r>
          <w:rPr>
            <w:rFonts w:ascii="Cambria Math" w:hAnsi="Cambria Math"/>
            <w:szCs w:val="24"/>
            <w:lang w:val="en-US"/>
          </w:rPr>
          <m:t>=0.11.</m:t>
        </m:r>
      </m:oMath>
      <w:r>
        <w:rPr>
          <w:szCs w:val="24"/>
          <w:lang w:val="en-US"/>
        </w:rPr>
        <w:t xml:space="preserve"> Construct the 95% confidence interval for the true value of the tail index </w:t>
      </w:r>
      <w:r w:rsidRPr="000C6EC8">
        <w:rPr>
          <w:i/>
          <w:szCs w:val="24"/>
          <w:lang w:val="en-US"/>
        </w:rPr>
        <w:sym w:font="Symbol" w:char="F07A"/>
      </w:r>
      <w:r>
        <w:rPr>
          <w:i/>
          <w:szCs w:val="24"/>
          <w:lang w:val="en-US"/>
        </w:rPr>
        <w:t xml:space="preserve"> </w:t>
      </w:r>
      <w:r>
        <w:rPr>
          <w:szCs w:val="24"/>
          <w:lang w:val="en-US"/>
        </w:rPr>
        <w:t>of the Russian Ruble exchange rate.</w:t>
      </w:r>
    </w:p>
    <w:p w:rsidR="00D71A8F" w:rsidRDefault="00D71A8F" w:rsidP="00BB1B07">
      <w:pPr>
        <w:autoSpaceDE w:val="0"/>
        <w:autoSpaceDN w:val="0"/>
        <w:adjustRightInd w:val="0"/>
        <w:jc w:val="both"/>
        <w:rPr>
          <w:szCs w:val="24"/>
          <w:lang w:val="en-US"/>
        </w:rPr>
      </w:pPr>
    </w:p>
    <w:p w:rsidR="00477268" w:rsidRPr="00477268" w:rsidRDefault="00477268" w:rsidP="00BB1B07">
      <w:pPr>
        <w:autoSpaceDE w:val="0"/>
        <w:autoSpaceDN w:val="0"/>
        <w:adjustRightInd w:val="0"/>
        <w:jc w:val="both"/>
        <w:rPr>
          <w:b/>
          <w:szCs w:val="24"/>
          <w:lang w:val="en-US"/>
        </w:rPr>
      </w:pPr>
    </w:p>
    <w:p w:rsidR="00C158A1" w:rsidRDefault="00D71A8F" w:rsidP="00BB1B07">
      <w:pPr>
        <w:autoSpaceDE w:val="0"/>
        <w:autoSpaceDN w:val="0"/>
        <w:adjustRightInd w:val="0"/>
        <w:jc w:val="both"/>
        <w:rPr>
          <w:szCs w:val="24"/>
          <w:lang w:val="en-US"/>
        </w:rPr>
      </w:pPr>
      <w:r>
        <w:rPr>
          <w:b/>
          <w:szCs w:val="24"/>
          <w:lang w:val="en-US"/>
        </w:rPr>
        <w:t xml:space="preserve">(d) </w:t>
      </w:r>
      <w:r w:rsidR="00C158A1">
        <w:rPr>
          <w:szCs w:val="24"/>
          <w:lang w:val="en-US"/>
        </w:rPr>
        <w:t>Using the results in</w:t>
      </w:r>
      <w:r>
        <w:rPr>
          <w:szCs w:val="24"/>
          <w:lang w:val="en-US"/>
        </w:rPr>
        <w:t xml:space="preserve"> part </w:t>
      </w:r>
      <w:r w:rsidR="00E16AFF">
        <w:rPr>
          <w:szCs w:val="24"/>
          <w:lang w:val="en-US"/>
        </w:rPr>
        <w:t>c</w:t>
      </w:r>
      <w:r>
        <w:rPr>
          <w:szCs w:val="24"/>
          <w:lang w:val="en-US"/>
        </w:rPr>
        <w:t xml:space="preserve">) of the question, </w:t>
      </w:r>
      <w:r w:rsidR="00C158A1">
        <w:rPr>
          <w:szCs w:val="24"/>
          <w:lang w:val="en-US"/>
        </w:rPr>
        <w:t xml:space="preserve">test the null hypothesis that the tail index </w:t>
      </w:r>
      <w:r w:rsidR="00C158A1" w:rsidRPr="000C6EC8">
        <w:rPr>
          <w:i/>
          <w:szCs w:val="24"/>
          <w:lang w:val="en-US"/>
        </w:rPr>
        <w:sym w:font="Symbol" w:char="F07A"/>
      </w:r>
      <w:r w:rsidR="00C158A1">
        <w:rPr>
          <w:i/>
          <w:szCs w:val="24"/>
          <w:lang w:val="en-US"/>
        </w:rPr>
        <w:t xml:space="preserve"> </w:t>
      </w:r>
      <w:r w:rsidR="00C158A1">
        <w:rPr>
          <w:szCs w:val="24"/>
          <w:lang w:val="en-US"/>
        </w:rPr>
        <w:t xml:space="preserve">of the Russian Ruble exchange rate equals to 2: </w:t>
      </w:r>
      <m:oMath>
        <m:sSub>
          <m:sSubPr>
            <m:ctrlPr>
              <w:rPr>
                <w:rFonts w:ascii="Cambria Math" w:hAnsi="Cambria Math"/>
                <w:i/>
                <w:szCs w:val="24"/>
                <w:lang w:val="en-US"/>
              </w:rPr>
            </m:ctrlPr>
          </m:sSubPr>
          <m:e>
            <m:r>
              <w:rPr>
                <w:rFonts w:ascii="Cambria Math" w:hAnsi="Cambria Math"/>
                <w:szCs w:val="24"/>
                <w:lang w:val="en-US"/>
              </w:rPr>
              <m:t>H</m:t>
            </m:r>
          </m:e>
          <m:sub>
            <m:r>
              <w:rPr>
                <w:rFonts w:ascii="Cambria Math" w:hAnsi="Cambria Math"/>
                <w:szCs w:val="24"/>
                <w:lang w:val="en-US"/>
              </w:rPr>
              <m:t>0</m:t>
            </m:r>
          </m:sub>
        </m:sSub>
        <m:r>
          <w:rPr>
            <w:rFonts w:ascii="Cambria Math" w:hAnsi="Cambria Math"/>
            <w:szCs w:val="24"/>
            <w:lang w:val="en-US"/>
          </w:rPr>
          <m:t xml:space="preserve">: </m:t>
        </m:r>
        <m:r>
          <w:rPr>
            <w:rFonts w:ascii="Cambria Math" w:hAnsi="Cambria Math"/>
            <w:i/>
            <w:szCs w:val="24"/>
            <w:lang w:val="en-US"/>
          </w:rPr>
          <w:sym w:font="Symbol" w:char="F07A"/>
        </m:r>
        <m:r>
          <w:rPr>
            <w:rFonts w:ascii="Cambria Math" w:hAnsi="Cambria Math"/>
            <w:szCs w:val="24"/>
            <w:lang w:val="en-US"/>
          </w:rPr>
          <m:t>=2</m:t>
        </m:r>
      </m:oMath>
      <w:r w:rsidR="00C158A1">
        <w:rPr>
          <w:szCs w:val="24"/>
          <w:lang w:val="en-US"/>
        </w:rPr>
        <w:t xml:space="preserve">  against the one-sided alternative that it is smaller than 2: </w:t>
      </w:r>
      <m:oMath>
        <m:sSub>
          <m:sSubPr>
            <m:ctrlPr>
              <w:rPr>
                <w:rFonts w:ascii="Cambria Math" w:hAnsi="Cambria Math"/>
                <w:i/>
                <w:szCs w:val="24"/>
                <w:lang w:val="en-US"/>
              </w:rPr>
            </m:ctrlPr>
          </m:sSubPr>
          <m:e>
            <m:r>
              <w:rPr>
                <w:rFonts w:ascii="Cambria Math" w:hAnsi="Cambria Math"/>
                <w:szCs w:val="24"/>
                <w:lang w:val="en-US"/>
              </w:rPr>
              <m:t>H</m:t>
            </m:r>
          </m:e>
          <m:sub>
            <m:r>
              <w:rPr>
                <w:rFonts w:ascii="Cambria Math" w:hAnsi="Cambria Math"/>
                <w:szCs w:val="24"/>
                <w:lang w:val="en-US"/>
              </w:rPr>
              <m:t>a</m:t>
            </m:r>
          </m:sub>
        </m:sSub>
        <m:r>
          <w:rPr>
            <w:rFonts w:ascii="Cambria Math" w:hAnsi="Cambria Math"/>
            <w:szCs w:val="24"/>
            <w:lang w:val="en-US"/>
          </w:rPr>
          <m:t xml:space="preserve">: </m:t>
        </m:r>
        <m:r>
          <w:rPr>
            <w:rFonts w:ascii="Cambria Math" w:hAnsi="Cambria Math"/>
            <w:i/>
            <w:szCs w:val="24"/>
            <w:lang w:val="en-US"/>
          </w:rPr>
          <w:sym w:font="Symbol" w:char="F07A"/>
        </m:r>
        <m:r>
          <w:rPr>
            <w:rFonts w:ascii="Cambria Math" w:hAnsi="Cambria Math"/>
            <w:szCs w:val="24"/>
            <w:lang w:val="en-US"/>
          </w:rPr>
          <m:t>&lt;2</m:t>
        </m:r>
      </m:oMath>
      <w:r w:rsidR="00C158A1">
        <w:rPr>
          <w:szCs w:val="24"/>
          <w:lang w:val="en-US"/>
        </w:rPr>
        <w:t>. Does the exchange rate appear to have finite variance? D</w:t>
      </w:r>
      <w:r>
        <w:rPr>
          <w:szCs w:val="24"/>
          <w:lang w:val="en-US"/>
        </w:rPr>
        <w:t xml:space="preserve">o heavy-tailedness properties of the Russian Ruble foreign exchange market appear to be similar to those in developed foreign exchange markets? </w:t>
      </w:r>
    </w:p>
    <w:p w:rsidR="00C158A1" w:rsidRDefault="00C158A1" w:rsidP="00BB1B07">
      <w:pPr>
        <w:autoSpaceDE w:val="0"/>
        <w:autoSpaceDN w:val="0"/>
        <w:adjustRightInd w:val="0"/>
        <w:jc w:val="both"/>
        <w:rPr>
          <w:szCs w:val="24"/>
          <w:lang w:val="en-US"/>
        </w:rPr>
      </w:pPr>
    </w:p>
    <w:p w:rsidR="00C158A1" w:rsidRDefault="00C158A1" w:rsidP="00BB1B07">
      <w:pPr>
        <w:autoSpaceDE w:val="0"/>
        <w:autoSpaceDN w:val="0"/>
        <w:adjustRightInd w:val="0"/>
        <w:jc w:val="both"/>
        <w:rPr>
          <w:szCs w:val="24"/>
          <w:lang w:val="en-US"/>
        </w:rPr>
      </w:pPr>
    </w:p>
    <w:p w:rsidR="00E7524B" w:rsidRDefault="005176E8" w:rsidP="00BB1B07">
      <w:pPr>
        <w:autoSpaceDE w:val="0"/>
        <w:autoSpaceDN w:val="0"/>
        <w:adjustRightInd w:val="0"/>
        <w:jc w:val="both"/>
        <w:rPr>
          <w:szCs w:val="24"/>
          <w:lang w:val="en-US"/>
        </w:rPr>
      </w:pPr>
      <w:r>
        <w:rPr>
          <w:b/>
          <w:szCs w:val="24"/>
          <w:lang w:val="en-US"/>
        </w:rPr>
        <w:t xml:space="preserve">(e) </w:t>
      </w:r>
      <w:r>
        <w:rPr>
          <w:szCs w:val="24"/>
          <w:lang w:val="en-US"/>
        </w:rPr>
        <w:t>Now you want to test whether there was a change in heavy-tailedness properties of the Russian Ruble foreign exchange rate due to the beginning of the on-going economic and financial crisis in September 2008. In order to do so, you estimate the tail index of this time series using the data before and after 15 September 2008. For the pre-crisis data</w:t>
      </w:r>
      <w:r w:rsidR="00DE2E85">
        <w:rPr>
          <w:szCs w:val="24"/>
          <w:lang w:val="en-US"/>
        </w:rPr>
        <w:t xml:space="preserve"> (before 15 September 2008)</w:t>
      </w:r>
      <w:r>
        <w:rPr>
          <w:szCs w:val="24"/>
          <w:lang w:val="en-US"/>
        </w:rPr>
        <w:t xml:space="preserve">, estimation of the tail index using the log-log rank-size regression results in the estimate </w:t>
      </w:r>
      <m:oMath>
        <m:sSub>
          <m:sSubPr>
            <m:ctrlPr>
              <w:rPr>
                <w:rFonts w:ascii="Cambria Math" w:hAnsi="Cambria Math"/>
                <w:i/>
                <w:szCs w:val="24"/>
                <w:lang w:val="en-US"/>
              </w:rPr>
            </m:ctrlPr>
          </m:sSubPr>
          <m:e>
            <m:acc>
              <m:accPr>
                <m:ctrlPr>
                  <w:rPr>
                    <w:rFonts w:ascii="Cambria Math" w:hAnsi="Cambria Math"/>
                    <w:i/>
                    <w:szCs w:val="24"/>
                    <w:lang w:val="en-US"/>
                  </w:rPr>
                </m:ctrlPr>
              </m:accPr>
              <m:e>
                <m:r>
                  <w:rPr>
                    <w:rFonts w:ascii="Cambria Math" w:hAnsi="Cambria Math"/>
                    <w:i/>
                    <w:szCs w:val="24"/>
                    <w:lang w:val="en-US"/>
                  </w:rPr>
                  <w:sym w:font="Symbol" w:char="F07A"/>
                </m:r>
              </m:e>
            </m:acc>
          </m:e>
          <m:sub>
            <m:r>
              <w:rPr>
                <w:rFonts w:ascii="Cambria Math" w:hAnsi="Cambria Math"/>
                <w:szCs w:val="24"/>
                <w:lang w:val="en-US"/>
              </w:rPr>
              <m:t>RS</m:t>
            </m:r>
          </m:sub>
        </m:sSub>
        <m:r>
          <w:rPr>
            <w:rFonts w:ascii="Cambria Math" w:hAnsi="Cambria Math"/>
            <w:szCs w:val="24"/>
            <w:lang w:val="en-US"/>
          </w:rPr>
          <m:t>=1.87</m:t>
        </m:r>
      </m:oMath>
      <w:r>
        <w:rPr>
          <w:szCs w:val="24"/>
          <w:lang w:val="en-US"/>
        </w:rPr>
        <w:t xml:space="preserve"> with the standard error </w:t>
      </w:r>
      <m:oMath>
        <m:sSub>
          <m:sSubPr>
            <m:ctrlPr>
              <w:rPr>
                <w:rFonts w:ascii="Cambria Math" w:hAnsi="Cambria Math"/>
                <w:i/>
                <w:szCs w:val="24"/>
                <w:lang w:val="en-US"/>
              </w:rPr>
            </m:ctrlPr>
          </m:sSubPr>
          <m:e>
            <m:r>
              <w:rPr>
                <w:rFonts w:ascii="Cambria Math" w:hAnsi="Cambria Math"/>
                <w:szCs w:val="24"/>
                <w:lang w:val="en-US"/>
              </w:rPr>
              <m:t>s.e.</m:t>
            </m:r>
          </m:e>
          <m:sub>
            <m:r>
              <w:rPr>
                <w:rFonts w:ascii="Cambria Math" w:hAnsi="Cambria Math"/>
                <w:szCs w:val="24"/>
                <w:lang w:val="en-US"/>
              </w:rPr>
              <m:t>RS</m:t>
            </m:r>
          </m:sub>
        </m:sSub>
        <m:r>
          <w:rPr>
            <w:rFonts w:ascii="Cambria Math" w:hAnsi="Cambria Math"/>
            <w:szCs w:val="24"/>
            <w:lang w:val="en-US"/>
          </w:rPr>
          <m:t>=0.17.</m:t>
        </m:r>
      </m:oMath>
      <w:r>
        <w:rPr>
          <w:szCs w:val="24"/>
          <w:lang w:val="en-US"/>
        </w:rPr>
        <w:t xml:space="preserve"> For </w:t>
      </w:r>
      <w:r w:rsidR="00DE2E85">
        <w:rPr>
          <w:szCs w:val="24"/>
          <w:lang w:val="en-US"/>
        </w:rPr>
        <w:t xml:space="preserve">the data in the crisis period (after 15 September 2008), you obtain the estimate </w:t>
      </w:r>
      <m:oMath>
        <m:sSub>
          <m:sSubPr>
            <m:ctrlPr>
              <w:rPr>
                <w:rFonts w:ascii="Cambria Math" w:hAnsi="Cambria Math"/>
                <w:i/>
                <w:szCs w:val="24"/>
                <w:lang w:val="en-US"/>
              </w:rPr>
            </m:ctrlPr>
          </m:sSubPr>
          <m:e>
            <m:acc>
              <m:accPr>
                <m:ctrlPr>
                  <w:rPr>
                    <w:rFonts w:ascii="Cambria Math" w:hAnsi="Cambria Math"/>
                    <w:i/>
                    <w:szCs w:val="24"/>
                    <w:lang w:val="en-US"/>
                  </w:rPr>
                </m:ctrlPr>
              </m:accPr>
              <m:e>
                <m:r>
                  <w:rPr>
                    <w:rFonts w:ascii="Cambria Math" w:hAnsi="Cambria Math"/>
                    <w:i/>
                    <w:szCs w:val="24"/>
                    <w:lang w:val="en-US"/>
                  </w:rPr>
                  <w:sym w:font="Symbol" w:char="F07A"/>
                </m:r>
              </m:e>
            </m:acc>
          </m:e>
          <m:sub>
            <m:r>
              <w:rPr>
                <w:rFonts w:ascii="Cambria Math" w:hAnsi="Cambria Math"/>
                <w:szCs w:val="24"/>
                <w:lang w:val="en-US"/>
              </w:rPr>
              <m:t>RS</m:t>
            </m:r>
          </m:sub>
        </m:sSub>
        <m:r>
          <w:rPr>
            <w:rFonts w:ascii="Cambria Math" w:hAnsi="Cambria Math"/>
            <w:szCs w:val="24"/>
            <w:lang w:val="en-US"/>
          </w:rPr>
          <m:t xml:space="preserve">=3.12 </m:t>
        </m:r>
      </m:oMath>
      <w:r w:rsidR="00DE2E85">
        <w:rPr>
          <w:szCs w:val="24"/>
          <w:lang w:val="en-US"/>
        </w:rPr>
        <w:t xml:space="preserve">with the standard error </w:t>
      </w:r>
      <m:oMath>
        <m:sSub>
          <m:sSubPr>
            <m:ctrlPr>
              <w:rPr>
                <w:rFonts w:ascii="Cambria Math" w:hAnsi="Cambria Math"/>
                <w:i/>
                <w:szCs w:val="24"/>
                <w:lang w:val="en-US"/>
              </w:rPr>
            </m:ctrlPr>
          </m:sSubPr>
          <m:e>
            <m:r>
              <w:rPr>
                <w:rFonts w:ascii="Cambria Math" w:hAnsi="Cambria Math"/>
                <w:szCs w:val="24"/>
                <w:lang w:val="en-US"/>
              </w:rPr>
              <m:t>s.e.</m:t>
            </m:r>
          </m:e>
          <m:sub>
            <m:r>
              <w:rPr>
                <w:rFonts w:ascii="Cambria Math" w:hAnsi="Cambria Math"/>
                <w:szCs w:val="24"/>
                <w:lang w:val="en-US"/>
              </w:rPr>
              <m:t>RS</m:t>
            </m:r>
          </m:sub>
        </m:sSub>
        <m:r>
          <w:rPr>
            <w:rFonts w:ascii="Cambria Math" w:hAnsi="Cambria Math"/>
            <w:szCs w:val="24"/>
            <w:lang w:val="en-US"/>
          </w:rPr>
          <m:t>=0.41.</m:t>
        </m:r>
      </m:oMath>
      <w:r w:rsidR="00DE2E85">
        <w:rPr>
          <w:szCs w:val="24"/>
          <w:lang w:val="en-US"/>
        </w:rPr>
        <w:t xml:space="preserve"> Construct the 95% confidence intervals for the true values of the tail of the Russian Ruble exchange rate before and after the beginning of the on-going crisis.</w:t>
      </w:r>
    </w:p>
    <w:p w:rsidR="00C158A1" w:rsidRDefault="00C158A1" w:rsidP="00BB1B07">
      <w:pPr>
        <w:autoSpaceDE w:val="0"/>
        <w:autoSpaceDN w:val="0"/>
        <w:adjustRightInd w:val="0"/>
        <w:jc w:val="both"/>
        <w:rPr>
          <w:szCs w:val="24"/>
          <w:lang w:val="en-US"/>
        </w:rPr>
      </w:pPr>
    </w:p>
    <w:p w:rsidR="00DE2E85" w:rsidRDefault="00DE2E85" w:rsidP="00BB1B07">
      <w:pPr>
        <w:autoSpaceDE w:val="0"/>
        <w:autoSpaceDN w:val="0"/>
        <w:adjustRightInd w:val="0"/>
        <w:jc w:val="both"/>
        <w:rPr>
          <w:szCs w:val="24"/>
          <w:lang w:val="en-US"/>
        </w:rPr>
      </w:pPr>
      <w:r>
        <w:rPr>
          <w:b/>
          <w:szCs w:val="24"/>
          <w:lang w:val="en-US"/>
        </w:rPr>
        <w:t xml:space="preserve">(f) </w:t>
      </w:r>
      <w:r>
        <w:rPr>
          <w:szCs w:val="24"/>
          <w:lang w:val="en-US"/>
        </w:rPr>
        <w:t xml:space="preserve">Does your analysis in </w:t>
      </w:r>
      <w:r w:rsidR="00766AD0">
        <w:rPr>
          <w:szCs w:val="24"/>
          <w:lang w:val="en-US"/>
        </w:rPr>
        <w:t>part e) of the question provide</w:t>
      </w:r>
      <w:r>
        <w:rPr>
          <w:szCs w:val="24"/>
          <w:lang w:val="en-US"/>
        </w:rPr>
        <w:t xml:space="preserve"> evidence for a structural break in the tail index of the Russian Ruble exchange rate due to the beginning of the on-going c</w:t>
      </w:r>
      <w:r w:rsidR="00146368">
        <w:rPr>
          <w:szCs w:val="24"/>
          <w:lang w:val="en-US"/>
        </w:rPr>
        <w:t>risis</w:t>
      </w:r>
      <w:r w:rsidR="00766AD0">
        <w:rPr>
          <w:szCs w:val="24"/>
          <w:lang w:val="en-US"/>
        </w:rPr>
        <w:t>?</w:t>
      </w:r>
      <w:r w:rsidR="00146368">
        <w:rPr>
          <w:szCs w:val="24"/>
          <w:lang w:val="en-US"/>
        </w:rPr>
        <w:t xml:space="preserve"> Discuss your conclusions. Compare the heavy-tailedness properties (the estimates of the tail index) of the Russian </w:t>
      </w:r>
      <w:r w:rsidR="00146368">
        <w:rPr>
          <w:szCs w:val="24"/>
          <w:lang w:val="en-US"/>
        </w:rPr>
        <w:lastRenderedPageBreak/>
        <w:t xml:space="preserve">Ruble exchange rate before and after the beginning of the on-going crisis with the empirical estimates </w:t>
      </w:r>
      <w:r w:rsidR="00146368" w:rsidRPr="000C6EC8">
        <w:rPr>
          <w:i/>
          <w:szCs w:val="24"/>
          <w:lang w:val="en-US"/>
        </w:rPr>
        <w:sym w:font="Symbol" w:char="F07A"/>
      </w:r>
      <w:r w:rsidR="00146368">
        <w:rPr>
          <w:szCs w:val="24"/>
          <w:lang w:val="en-US"/>
        </w:rPr>
        <w:sym w:font="Symbol" w:char="F0CE"/>
      </w:r>
      <w:r w:rsidR="00146368">
        <w:rPr>
          <w:szCs w:val="24"/>
          <w:lang w:val="en-US"/>
        </w:rPr>
        <w:t>(2, 4) for tail indices of developed country exchange rates discussed above.</w:t>
      </w:r>
    </w:p>
    <w:p w:rsidR="00582617" w:rsidRDefault="00582617" w:rsidP="00BB1B07">
      <w:pPr>
        <w:autoSpaceDE w:val="0"/>
        <w:autoSpaceDN w:val="0"/>
        <w:adjustRightInd w:val="0"/>
        <w:jc w:val="both"/>
        <w:rPr>
          <w:szCs w:val="24"/>
          <w:lang w:val="en-US"/>
        </w:rPr>
      </w:pPr>
    </w:p>
    <w:p w:rsidR="00DE2E85" w:rsidRDefault="001829F7" w:rsidP="001829F7">
      <w:pPr>
        <w:autoSpaceDE w:val="0"/>
        <w:autoSpaceDN w:val="0"/>
        <w:adjustRightInd w:val="0"/>
        <w:jc w:val="both"/>
        <w:rPr>
          <w:szCs w:val="24"/>
          <w:lang w:val="en-US"/>
        </w:rPr>
      </w:pPr>
      <w:r>
        <w:rPr>
          <w:b/>
          <w:szCs w:val="24"/>
          <w:lang w:val="en-US"/>
        </w:rPr>
        <w:t xml:space="preserve">(g) </w:t>
      </w:r>
      <w:r>
        <w:rPr>
          <w:szCs w:val="24"/>
          <w:lang w:val="en-US"/>
        </w:rPr>
        <w:t xml:space="preserve">Motivated by your heavy-tailedness analysis in parts </w:t>
      </w:r>
      <w:r>
        <w:rPr>
          <w:b/>
          <w:szCs w:val="24"/>
          <w:lang w:val="en-US"/>
        </w:rPr>
        <w:t>(a)-(f)</w:t>
      </w:r>
      <w:r>
        <w:rPr>
          <w:szCs w:val="24"/>
          <w:lang w:val="en-US"/>
        </w:rPr>
        <w:t xml:space="preserve"> of the question, you now aim to describe the time series dynamics of the Russian Ruble foreign using a GARCH model that, as we discussed in class, produces heavy-tailed time series with volatility clustering.</w:t>
      </w:r>
      <w:r w:rsidR="000A26C6">
        <w:rPr>
          <w:szCs w:val="24"/>
          <w:lang w:val="en-US"/>
        </w:rPr>
        <w:t xml:space="preserve"> T</w:t>
      </w:r>
      <w:r>
        <w:rPr>
          <w:szCs w:val="24"/>
          <w:lang w:val="en-US"/>
        </w:rPr>
        <w:t xml:space="preserve">he GARCH model </w:t>
      </w:r>
      <w:r w:rsidR="000A26C6">
        <w:rPr>
          <w:szCs w:val="24"/>
          <w:lang w:val="en-US"/>
        </w:rPr>
        <w:t>for the foreign exchange rate using the data from 1 January 1999 to 22 June 2012 is as follows:</w:t>
      </w:r>
    </w:p>
    <w:p w:rsidR="000A26C6" w:rsidRDefault="000A26C6" w:rsidP="001829F7">
      <w:pPr>
        <w:autoSpaceDE w:val="0"/>
        <w:autoSpaceDN w:val="0"/>
        <w:adjustRightInd w:val="0"/>
        <w:jc w:val="both"/>
        <w:rPr>
          <w:szCs w:val="24"/>
          <w:lang w:val="en-US"/>
        </w:rPr>
      </w:pPr>
    </w:p>
    <w:p w:rsidR="000A26C6" w:rsidRDefault="001F12E0" w:rsidP="000A26C6">
      <w:pPr>
        <w:autoSpaceDE w:val="0"/>
        <w:autoSpaceDN w:val="0"/>
        <w:adjustRightInd w:val="0"/>
        <w:jc w:val="center"/>
        <w:rPr>
          <w:szCs w:val="24"/>
          <w:lang w:val="en-US"/>
        </w:rPr>
      </w:pPr>
      <m:oMath>
        <m:sSub>
          <m:sSubPr>
            <m:ctrlPr>
              <w:rPr>
                <w:rFonts w:ascii="Cambria Math" w:hAnsi="Cambria Math"/>
                <w:i/>
                <w:szCs w:val="24"/>
                <w:lang w:val="en-US"/>
              </w:rPr>
            </m:ctrlPr>
          </m:sSubPr>
          <m:e>
            <m:r>
              <w:rPr>
                <w:rFonts w:ascii="Cambria Math" w:hAnsi="Cambria Math"/>
                <w:szCs w:val="24"/>
                <w:lang w:val="en-US"/>
              </w:rPr>
              <m:t>X</m:t>
            </m:r>
          </m:e>
          <m:sub>
            <m:r>
              <w:rPr>
                <w:rFonts w:ascii="Cambria Math" w:hAnsi="Cambria Math"/>
                <w:szCs w:val="24"/>
                <w:lang w:val="en-US"/>
              </w:rPr>
              <m:t>t</m:t>
            </m:r>
          </m:sub>
        </m:sSub>
        <m:r>
          <w:rPr>
            <w:rFonts w:ascii="Cambria Math" w:hAnsi="Cambria Math"/>
            <w:szCs w:val="24"/>
            <w:lang w:val="en-US"/>
          </w:rPr>
          <m:t>=</m:t>
        </m:r>
        <m:sSub>
          <m:sSubPr>
            <m:ctrlPr>
              <w:rPr>
                <w:rFonts w:ascii="Cambria Math" w:hAnsi="Cambria Math"/>
                <w:i/>
                <w:szCs w:val="24"/>
                <w:lang w:val="en-US"/>
              </w:rPr>
            </m:ctrlPr>
          </m:sSubPr>
          <m:e>
            <m:r>
              <w:rPr>
                <w:rFonts w:ascii="Cambria Math" w:hAnsi="Cambria Math"/>
                <w:szCs w:val="24"/>
                <w:lang w:val="en-US"/>
              </w:rPr>
              <m:t>σ</m:t>
            </m:r>
          </m:e>
          <m:sub>
            <m:r>
              <w:rPr>
                <w:rFonts w:ascii="Cambria Math" w:hAnsi="Cambria Math"/>
                <w:szCs w:val="24"/>
                <w:lang w:val="en-US"/>
              </w:rPr>
              <m:t>t</m:t>
            </m:r>
          </m:sub>
        </m:sSub>
        <m:sSub>
          <m:sSubPr>
            <m:ctrlPr>
              <w:rPr>
                <w:rFonts w:ascii="Cambria Math" w:hAnsi="Cambria Math"/>
                <w:i/>
                <w:szCs w:val="24"/>
                <w:lang w:val="en-US"/>
              </w:rPr>
            </m:ctrlPr>
          </m:sSubPr>
          <m:e>
            <m:r>
              <w:rPr>
                <w:rFonts w:ascii="Cambria Math" w:hAnsi="Cambria Math"/>
                <w:szCs w:val="24"/>
                <w:lang w:val="en-US"/>
              </w:rPr>
              <m:t>ε</m:t>
            </m:r>
          </m:e>
          <m:sub>
            <m:r>
              <w:rPr>
                <w:rFonts w:ascii="Cambria Math" w:hAnsi="Cambria Math"/>
                <w:szCs w:val="24"/>
                <w:lang w:val="en-US"/>
              </w:rPr>
              <m:t>t</m:t>
            </m:r>
          </m:sub>
        </m:sSub>
      </m:oMath>
      <w:r w:rsidR="000A26C6">
        <w:rPr>
          <w:szCs w:val="24"/>
          <w:lang w:val="en-US"/>
        </w:rPr>
        <w:t>,</w:t>
      </w:r>
    </w:p>
    <w:p w:rsidR="001829F7" w:rsidRDefault="001829F7" w:rsidP="001829F7">
      <w:pPr>
        <w:autoSpaceDE w:val="0"/>
        <w:autoSpaceDN w:val="0"/>
        <w:adjustRightInd w:val="0"/>
        <w:jc w:val="both"/>
        <w:rPr>
          <w:szCs w:val="24"/>
          <w:lang w:val="en-US"/>
        </w:rPr>
      </w:pPr>
    </w:p>
    <w:p w:rsidR="00621EC1" w:rsidRDefault="001F12E0" w:rsidP="00621EC1">
      <w:pPr>
        <w:autoSpaceDE w:val="0"/>
        <w:autoSpaceDN w:val="0"/>
        <w:adjustRightInd w:val="0"/>
        <w:jc w:val="center"/>
        <w:rPr>
          <w:szCs w:val="24"/>
          <w:lang w:val="en-US"/>
        </w:rPr>
      </w:pPr>
      <m:oMath>
        <m:sSubSup>
          <m:sSubSupPr>
            <m:ctrlPr>
              <w:rPr>
                <w:rFonts w:ascii="Cambria Math" w:hAnsi="Cambria Math"/>
                <w:i/>
                <w:szCs w:val="24"/>
                <w:lang w:val="en-US"/>
              </w:rPr>
            </m:ctrlPr>
          </m:sSubSupPr>
          <m:e>
            <m:r>
              <w:rPr>
                <w:rFonts w:ascii="Cambria Math" w:hAnsi="Cambria Math"/>
                <w:szCs w:val="24"/>
                <w:lang w:val="en-US"/>
              </w:rPr>
              <m:t>σ</m:t>
            </m:r>
          </m:e>
          <m:sub>
            <m:r>
              <w:rPr>
                <w:rFonts w:ascii="Cambria Math" w:hAnsi="Cambria Math"/>
                <w:szCs w:val="24"/>
                <w:lang w:val="en-US"/>
              </w:rPr>
              <m:t>t</m:t>
            </m:r>
          </m:sub>
          <m:sup>
            <m:r>
              <w:rPr>
                <w:rFonts w:ascii="Cambria Math" w:hAnsi="Cambria Math"/>
                <w:szCs w:val="24"/>
                <w:lang w:val="en-US"/>
              </w:rPr>
              <m:t>2</m:t>
            </m:r>
          </m:sup>
        </m:sSubSup>
      </m:oMath>
      <w:r w:rsidR="00621EC1">
        <w:rPr>
          <w:szCs w:val="24"/>
          <w:lang w:val="en-US"/>
        </w:rPr>
        <w:t xml:space="preserve">  </w:t>
      </w:r>
      <w:r w:rsidR="000A26C6">
        <w:rPr>
          <w:szCs w:val="24"/>
          <w:lang w:val="en-US"/>
        </w:rPr>
        <w:t>=</w:t>
      </w:r>
      <w:r w:rsidR="00621EC1">
        <w:rPr>
          <w:szCs w:val="24"/>
          <w:lang w:val="en-US"/>
        </w:rPr>
        <w:t xml:space="preserve"> </w:t>
      </w:r>
      <w:r w:rsidR="000A26C6">
        <w:rPr>
          <w:szCs w:val="24"/>
          <w:lang w:val="en-US"/>
        </w:rPr>
        <w:t>0.012</w:t>
      </w:r>
      <w:r w:rsidR="00621EC1">
        <w:rPr>
          <w:szCs w:val="24"/>
          <w:lang w:val="en-US"/>
        </w:rPr>
        <w:t xml:space="preserve"> </w:t>
      </w:r>
      <w:r w:rsidR="000A26C6">
        <w:rPr>
          <w:szCs w:val="24"/>
          <w:lang w:val="en-US"/>
        </w:rPr>
        <w:t>+</w:t>
      </w:r>
      <w:r w:rsidR="00621EC1">
        <w:rPr>
          <w:szCs w:val="24"/>
          <w:lang w:val="en-US"/>
        </w:rPr>
        <w:t xml:space="preserve"> </w:t>
      </w:r>
      <w:r w:rsidR="000A26C6">
        <w:rPr>
          <w:szCs w:val="24"/>
          <w:lang w:val="en-US"/>
        </w:rPr>
        <w:t>0.06</w:t>
      </w:r>
      <m:oMath>
        <m:sSubSup>
          <m:sSubSupPr>
            <m:ctrlPr>
              <w:rPr>
                <w:rFonts w:ascii="Cambria Math" w:hAnsi="Cambria Math"/>
                <w:i/>
                <w:szCs w:val="24"/>
                <w:lang w:val="en-US"/>
              </w:rPr>
            </m:ctrlPr>
          </m:sSubSupPr>
          <m:e>
            <m:r>
              <w:rPr>
                <w:rFonts w:ascii="Cambria Math" w:hAnsi="Cambria Math"/>
                <w:i/>
                <w:szCs w:val="24"/>
                <w:lang w:val="en-US"/>
              </w:rPr>
              <w:sym w:font="Symbol" w:char="F065"/>
            </m:r>
          </m:e>
          <m:sub>
            <m:r>
              <w:rPr>
                <w:rFonts w:ascii="Cambria Math" w:hAnsi="Cambria Math"/>
                <w:szCs w:val="24"/>
                <w:lang w:val="en-US"/>
              </w:rPr>
              <m:t>t-1</m:t>
            </m:r>
          </m:sub>
          <m:sup>
            <m:r>
              <w:rPr>
                <w:rFonts w:ascii="Cambria Math" w:hAnsi="Cambria Math"/>
                <w:szCs w:val="24"/>
                <w:lang w:val="en-US"/>
              </w:rPr>
              <m:t>2</m:t>
            </m:r>
          </m:sup>
        </m:sSubSup>
      </m:oMath>
      <w:r w:rsidR="00621EC1">
        <w:rPr>
          <w:szCs w:val="24"/>
          <w:lang w:val="en-US"/>
        </w:rPr>
        <w:t xml:space="preserve"> </w:t>
      </w:r>
      <w:r w:rsidR="000A26C6">
        <w:rPr>
          <w:szCs w:val="24"/>
          <w:lang w:val="en-US"/>
        </w:rPr>
        <w:t>+</w:t>
      </w:r>
      <w:r w:rsidR="00621EC1">
        <w:rPr>
          <w:szCs w:val="24"/>
          <w:lang w:val="en-US"/>
        </w:rPr>
        <w:t xml:space="preserve"> </w:t>
      </w:r>
      <w:r w:rsidR="000A26C6">
        <w:rPr>
          <w:szCs w:val="24"/>
          <w:lang w:val="en-US"/>
        </w:rPr>
        <w:t>0.93</w:t>
      </w:r>
      <m:oMath>
        <m:sSubSup>
          <m:sSubSupPr>
            <m:ctrlPr>
              <w:rPr>
                <w:rFonts w:ascii="Cambria Math" w:hAnsi="Cambria Math"/>
                <w:i/>
                <w:szCs w:val="24"/>
                <w:lang w:val="en-US"/>
              </w:rPr>
            </m:ctrlPr>
          </m:sSubSupPr>
          <m:e>
            <m:r>
              <w:rPr>
                <w:rFonts w:ascii="Cambria Math" w:hAnsi="Cambria Math"/>
                <w:i/>
                <w:szCs w:val="24"/>
                <w:lang w:val="en-US"/>
              </w:rPr>
              <w:sym w:font="Symbol" w:char="F073"/>
            </m:r>
          </m:e>
          <m:sub>
            <m:r>
              <w:rPr>
                <w:rFonts w:ascii="Cambria Math" w:hAnsi="Cambria Math"/>
                <w:szCs w:val="24"/>
                <w:lang w:val="en-US"/>
              </w:rPr>
              <m:t>t-1</m:t>
            </m:r>
          </m:sub>
          <m:sup>
            <m:r>
              <w:rPr>
                <w:rFonts w:ascii="Cambria Math" w:hAnsi="Cambria Math"/>
                <w:szCs w:val="24"/>
                <w:lang w:val="en-US"/>
              </w:rPr>
              <m:t>2</m:t>
            </m:r>
          </m:sup>
        </m:sSubSup>
      </m:oMath>
      <w:r w:rsidR="00621EC1">
        <w:rPr>
          <w:szCs w:val="24"/>
          <w:lang w:val="en-US"/>
        </w:rPr>
        <w:t>,</w:t>
      </w:r>
    </w:p>
    <w:p w:rsidR="00621EC1" w:rsidRDefault="00621EC1" w:rsidP="00621EC1">
      <w:pPr>
        <w:autoSpaceDE w:val="0"/>
        <w:autoSpaceDN w:val="0"/>
        <w:adjustRightInd w:val="0"/>
        <w:jc w:val="both"/>
        <w:rPr>
          <w:szCs w:val="24"/>
          <w:lang w:val="en-US"/>
        </w:rPr>
      </w:pPr>
      <w:r>
        <w:rPr>
          <w:szCs w:val="24"/>
          <w:lang w:val="en-US"/>
        </w:rPr>
        <w:t xml:space="preserve">                                                            (0.002)  (0.03)        (0.09)</w:t>
      </w:r>
    </w:p>
    <w:p w:rsidR="000A26C6" w:rsidRDefault="000A26C6" w:rsidP="000A26C6">
      <w:pPr>
        <w:autoSpaceDE w:val="0"/>
        <w:autoSpaceDN w:val="0"/>
        <w:adjustRightInd w:val="0"/>
        <w:jc w:val="center"/>
        <w:rPr>
          <w:szCs w:val="24"/>
          <w:lang w:val="en-US"/>
        </w:rPr>
      </w:pPr>
    </w:p>
    <w:p w:rsidR="000A26C6" w:rsidRDefault="000A26C6" w:rsidP="000A26C6">
      <w:pPr>
        <w:autoSpaceDE w:val="0"/>
        <w:autoSpaceDN w:val="0"/>
        <w:adjustRightInd w:val="0"/>
        <w:jc w:val="center"/>
        <w:rPr>
          <w:szCs w:val="24"/>
          <w:lang w:val="en-US"/>
        </w:rPr>
      </w:pPr>
    </w:p>
    <w:p w:rsidR="000A26C6" w:rsidRDefault="000A26C6" w:rsidP="000A26C6">
      <w:pPr>
        <w:autoSpaceDE w:val="0"/>
        <w:autoSpaceDN w:val="0"/>
        <w:adjustRightInd w:val="0"/>
        <w:jc w:val="both"/>
        <w:rPr>
          <w:szCs w:val="24"/>
          <w:lang w:val="en-US"/>
        </w:rPr>
      </w:pPr>
      <w:proofErr w:type="gramStart"/>
      <w:r>
        <w:rPr>
          <w:szCs w:val="24"/>
          <w:lang w:val="en-US"/>
        </w:rPr>
        <w:t>where</w:t>
      </w:r>
      <w:proofErr w:type="gramEnd"/>
      <w:r>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ε</m:t>
            </m:r>
          </m:e>
          <m:sub>
            <m:r>
              <w:rPr>
                <w:rFonts w:ascii="Cambria Math" w:hAnsi="Cambria Math"/>
                <w:szCs w:val="24"/>
                <w:lang w:val="en-US"/>
              </w:rPr>
              <m:t>t</m:t>
            </m:r>
          </m:sub>
        </m:sSub>
      </m:oMath>
      <w:r>
        <w:rPr>
          <w:szCs w:val="24"/>
          <w:lang w:val="en-US"/>
        </w:rPr>
        <w:t xml:space="preserve"> are i.i.d. standard normal </w:t>
      </w:r>
      <w:r>
        <w:rPr>
          <w:i/>
          <w:szCs w:val="24"/>
          <w:lang w:val="en-US"/>
        </w:rPr>
        <w:t>N</w:t>
      </w:r>
      <w:r>
        <w:rPr>
          <w:szCs w:val="24"/>
          <w:lang w:val="en-US"/>
        </w:rPr>
        <w:t xml:space="preserve">(0, 1) random variables and the numbers in brackets denote standard errors. Test the coefficients in </w:t>
      </w:r>
      <w:r w:rsidRPr="009077AA">
        <w:rPr>
          <w:szCs w:val="24"/>
          <w:lang w:val="en-US"/>
        </w:rPr>
        <w:t xml:space="preserve">the </w:t>
      </w:r>
      <w:r>
        <w:rPr>
          <w:szCs w:val="24"/>
          <w:lang w:val="en-US"/>
        </w:rPr>
        <w:t xml:space="preserve">above </w:t>
      </w:r>
      <w:r w:rsidRPr="009077AA">
        <w:rPr>
          <w:szCs w:val="24"/>
          <w:lang w:val="en-US"/>
        </w:rPr>
        <w:t xml:space="preserve">GARCH model for the dynamics of </w:t>
      </w:r>
      <w:r w:rsidRPr="000A1DBE">
        <w:rPr>
          <w:position w:val="-12"/>
          <w:lang w:val="en-US"/>
        </w:rPr>
        <w:object w:dxaOrig="320" w:dyaOrig="380">
          <v:shape id="_x0000_i1025" type="#_x0000_t75" style="width:15.5pt;height:19pt" o:ole="">
            <v:imagedata r:id="rId13" o:title=""/>
          </v:shape>
          <o:OLEObject Type="Embed" ProgID="Equation.DSMT4" ShapeID="_x0000_i1025" DrawAspect="Content" ObjectID="_1488571887" r:id="rId14"/>
        </w:object>
      </w:r>
      <w:r w:rsidRPr="009077AA">
        <w:rPr>
          <w:szCs w:val="24"/>
          <w:lang w:val="en-US"/>
        </w:rPr>
        <w:t xml:space="preserve"> individually for statistical significance.</w:t>
      </w:r>
      <w:r w:rsidR="00E32412">
        <w:rPr>
          <w:szCs w:val="24"/>
          <w:lang w:val="en-US"/>
        </w:rPr>
        <w:t xml:space="preserve"> Does the fitted GARCH model</w:t>
      </w:r>
      <w:r>
        <w:rPr>
          <w:szCs w:val="24"/>
          <w:lang w:val="en-US"/>
        </w:rPr>
        <w:t xml:space="preserve"> support your conclusions in part d) of the question on the variance of the Russian Ruble foreign exchange rate?</w:t>
      </w:r>
    </w:p>
    <w:sectPr w:rsidR="000A26C6" w:rsidSect="00900F46">
      <w:headerReference w:type="even" r:id="rId15"/>
      <w:headerReference w:type="default" r:id="rId16"/>
      <w:footerReference w:type="default" r:id="rId17"/>
      <w:pgSz w:w="11907" w:h="16840" w:code="9"/>
      <w:pgMar w:top="992" w:right="851" w:bottom="1418" w:left="1418" w:header="720" w:footer="4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12E0" w:rsidRDefault="001F12E0">
      <w:r>
        <w:separator/>
      </w:r>
    </w:p>
  </w:endnote>
  <w:endnote w:type="continuationSeparator" w:id="0">
    <w:p w:rsidR="001F12E0" w:rsidRDefault="001F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6EB" w:rsidRDefault="009166EB" w:rsidP="00000AEF">
    <w:pPr>
      <w:pStyle w:val="Footer"/>
      <w:jc w:val="center"/>
      <w:rPr>
        <w:rFonts w:ascii="Arial" w:hAnsi="Arial"/>
        <w:b/>
        <w:bCs/>
        <w:lang w:val="en-US"/>
      </w:rPr>
    </w:pPr>
    <w:r>
      <w:rPr>
        <w:rFonts w:ascii="Arial" w:hAnsi="Arial"/>
        <w:b/>
        <w:bCs/>
        <w:lang w:val="en-US"/>
      </w:rPr>
      <w:t xml:space="preserve">Page </w:t>
    </w:r>
    <w:r>
      <w:rPr>
        <w:rFonts w:ascii="Arial" w:hAnsi="Arial"/>
        <w:b/>
        <w:bCs/>
        <w:lang w:val="en-US"/>
      </w:rPr>
      <w:fldChar w:fldCharType="begin"/>
    </w:r>
    <w:r>
      <w:rPr>
        <w:rFonts w:ascii="Arial" w:hAnsi="Arial"/>
        <w:b/>
        <w:bCs/>
        <w:lang w:val="en-US"/>
      </w:rPr>
      <w:instrText xml:space="preserve"> PAGE </w:instrText>
    </w:r>
    <w:r>
      <w:rPr>
        <w:rFonts w:ascii="Arial" w:hAnsi="Arial"/>
        <w:b/>
        <w:bCs/>
        <w:lang w:val="en-US"/>
      </w:rPr>
      <w:fldChar w:fldCharType="separate"/>
    </w:r>
    <w:r w:rsidR="00B113FA">
      <w:rPr>
        <w:rFonts w:ascii="Arial" w:hAnsi="Arial"/>
        <w:b/>
        <w:bCs/>
        <w:noProof/>
        <w:lang w:val="en-US"/>
      </w:rPr>
      <w:t>1</w:t>
    </w:r>
    <w:r>
      <w:rPr>
        <w:rFonts w:ascii="Arial" w:hAnsi="Arial"/>
        <w:b/>
        <w:bCs/>
        <w:lang w:val="en-US"/>
      </w:rPr>
      <w:fldChar w:fldCharType="end"/>
    </w:r>
    <w:r>
      <w:rPr>
        <w:rFonts w:ascii="Arial" w:hAnsi="Arial"/>
        <w:b/>
        <w:bCs/>
        <w:lang w:val="en-US"/>
      </w:rPr>
      <w:t xml:space="preserve"> of </w:t>
    </w:r>
    <w:r w:rsidR="00076DA7">
      <w:rPr>
        <w:rFonts w:ascii="Arial" w:hAnsi="Arial"/>
        <w:b/>
        <w:bCs/>
        <w:lang w:val="en-US"/>
      </w:rPr>
      <w:t>7</w:t>
    </w:r>
  </w:p>
  <w:p w:rsidR="00076DA7" w:rsidRPr="00076DA7" w:rsidRDefault="00076DA7" w:rsidP="00076DA7">
    <w:pPr>
      <w:autoSpaceDE w:val="0"/>
      <w:autoSpaceDN w:val="0"/>
      <w:adjustRightInd w:val="0"/>
      <w:jc w:val="center"/>
      <w:rPr>
        <w:rFonts w:ascii="Arial" w:hAnsi="Arial" w:cs="Arial"/>
        <w:b/>
        <w:sz w:val="16"/>
        <w:szCs w:val="16"/>
        <w:lang w:val="en-US"/>
      </w:rPr>
    </w:pPr>
    <w:r w:rsidRPr="00076DA7">
      <w:rPr>
        <w:rFonts w:ascii="Arial" w:hAnsi="Arial" w:cs="Arial"/>
        <w:b/>
        <w:sz w:val="16"/>
        <w:szCs w:val="16"/>
        <w:lang w:val="en-US"/>
      </w:rPr>
      <w:t>Advanced Statistics and Time Series Analysis with IT and Financial Applications</w:t>
    </w:r>
  </w:p>
  <w:p w:rsidR="009166EB" w:rsidRPr="002F1D20" w:rsidRDefault="009166EB" w:rsidP="006728F5">
    <w:pPr>
      <w:pStyle w:val="Footer"/>
      <w:jc w:val="center"/>
      <w:rPr>
        <w:rFonts w:ascii="Arial" w:hAnsi="Arial"/>
        <w:sz w:val="16"/>
      </w:rPr>
    </w:pPr>
    <w:r w:rsidRPr="002F1D20">
      <w:rPr>
        <w:rFonts w:ascii="Arial" w:hAnsi="Arial"/>
        <w:sz w:val="16"/>
      </w:rPr>
      <w:t>Author: (RI)</w:t>
    </w:r>
  </w:p>
  <w:p w:rsidR="009166EB" w:rsidRDefault="009166EB" w:rsidP="00000AEF">
    <w:pPr>
      <w:pStyle w:val="Footer"/>
      <w:jc w:val="center"/>
      <w:rPr>
        <w:rFonts w:ascii="Arial" w:hAnsi="Arial"/>
        <w:sz w:val="16"/>
      </w:rPr>
    </w:pPr>
  </w:p>
  <w:p w:rsidR="009166EB" w:rsidRDefault="009166EB" w:rsidP="00000AEF">
    <w:pPr>
      <w:pStyle w:val="Footer"/>
      <w:rPr>
        <w:b/>
        <w:bCs/>
      </w:rPr>
    </w:pPr>
    <w:r>
      <w:rPr>
        <w:rFonts w:ascii="Arial" w:hAnsi="Arial"/>
        <w:b/>
        <w:bCs/>
      </w:rPr>
      <w:t>©</w:t>
    </w:r>
    <w:r w:rsidRPr="00B13418">
      <w:rPr>
        <w:rFonts w:ascii="Arial" w:hAnsi="Arial"/>
        <w:b/>
        <w:bCs/>
      </w:rPr>
      <w:t>Imperial College</w:t>
    </w:r>
    <w:r>
      <w:rPr>
        <w:rFonts w:ascii="Arial" w:hAnsi="Arial"/>
        <w:b/>
        <w:bCs/>
      </w:rPr>
      <w:t xml:space="preserve"> London 2013/2014</w:t>
    </w:r>
  </w:p>
  <w:p w:rsidR="009166EB" w:rsidRPr="00000AEF" w:rsidRDefault="009166EB" w:rsidP="00000A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12E0" w:rsidRDefault="001F12E0">
      <w:r>
        <w:separator/>
      </w:r>
    </w:p>
  </w:footnote>
  <w:footnote w:type="continuationSeparator" w:id="0">
    <w:p w:rsidR="001F12E0" w:rsidRDefault="001F12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6EB" w:rsidRDefault="009166E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166EB" w:rsidRDefault="009166E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6EB" w:rsidRDefault="009166EB">
    <w:pPr>
      <w:pStyle w:val="Header"/>
      <w:framePr w:wrap="around" w:vAnchor="text" w:hAnchor="margin" w:xAlign="right" w:y="1"/>
      <w:rPr>
        <w:rStyle w:val="PageNumber"/>
      </w:rPr>
    </w:pPr>
  </w:p>
  <w:p w:rsidR="009166EB" w:rsidRDefault="00076DA7">
    <w:pPr>
      <w:pStyle w:val="Header"/>
      <w:ind w:right="360"/>
      <w:jc w:val="right"/>
    </w:pPr>
    <w:proofErr w:type="spellStart"/>
    <w:r>
      <w:t>Prof.</w:t>
    </w:r>
    <w:proofErr w:type="spellEnd"/>
    <w:r>
      <w:t xml:space="preserve"> Rustam Ibragimov</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5pt;height:44.5pt;visibility:visible;mso-wrap-style:square" o:bullet="t">
        <v:imagedata r:id="rId1" o:title=""/>
      </v:shape>
    </w:pict>
  </w:numPicBullet>
  <w:abstractNum w:abstractNumId="0">
    <w:nsid w:val="FFFFFF83"/>
    <w:multiLevelType w:val="singleLevel"/>
    <w:tmpl w:val="9F92477E"/>
    <w:lvl w:ilvl="0">
      <w:start w:val="1"/>
      <w:numFmt w:val="bullet"/>
      <w:lvlText w:val=""/>
      <w:lvlJc w:val="left"/>
      <w:pPr>
        <w:tabs>
          <w:tab w:val="num" w:pos="643"/>
        </w:tabs>
        <w:ind w:left="643" w:hanging="360"/>
      </w:pPr>
      <w:rPr>
        <w:rFonts w:ascii="Symbol" w:hAnsi="Symbol" w:hint="default"/>
      </w:rPr>
    </w:lvl>
  </w:abstractNum>
  <w:abstractNum w:abstractNumId="1">
    <w:nsid w:val="03080AC1"/>
    <w:multiLevelType w:val="hybridMultilevel"/>
    <w:tmpl w:val="B532BD6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nsid w:val="037D79E3"/>
    <w:multiLevelType w:val="hybridMultilevel"/>
    <w:tmpl w:val="B1FA4BE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D42EA9"/>
    <w:multiLevelType w:val="hybridMultilevel"/>
    <w:tmpl w:val="65C227C0"/>
    <w:lvl w:ilvl="0" w:tplc="CC403BE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EB1B61"/>
    <w:multiLevelType w:val="singleLevel"/>
    <w:tmpl w:val="0C2EB40C"/>
    <w:lvl w:ilvl="0">
      <w:start w:val="1"/>
      <w:numFmt w:val="lowerLetter"/>
      <w:lvlText w:val="(%1)"/>
      <w:lvlJc w:val="left"/>
      <w:pPr>
        <w:tabs>
          <w:tab w:val="num" w:pos="2160"/>
        </w:tabs>
        <w:ind w:left="2160" w:hanging="720"/>
      </w:pPr>
      <w:rPr>
        <w:rFonts w:hint="default"/>
      </w:rPr>
    </w:lvl>
  </w:abstractNum>
  <w:abstractNum w:abstractNumId="5">
    <w:nsid w:val="0B42057F"/>
    <w:multiLevelType w:val="singleLevel"/>
    <w:tmpl w:val="1450B256"/>
    <w:lvl w:ilvl="0">
      <w:start w:val="2"/>
      <w:numFmt w:val="lowerRoman"/>
      <w:lvlText w:val="%1)"/>
      <w:lvlJc w:val="left"/>
      <w:pPr>
        <w:tabs>
          <w:tab w:val="num" w:pos="1440"/>
        </w:tabs>
        <w:ind w:left="1440" w:hanging="720"/>
      </w:pPr>
      <w:rPr>
        <w:rFonts w:hint="default"/>
      </w:rPr>
    </w:lvl>
  </w:abstractNum>
  <w:abstractNum w:abstractNumId="6">
    <w:nsid w:val="0E21467C"/>
    <w:multiLevelType w:val="singleLevel"/>
    <w:tmpl w:val="8FD8C4E8"/>
    <w:lvl w:ilvl="0">
      <w:start w:val="2"/>
      <w:numFmt w:val="lowerLetter"/>
      <w:lvlText w:val="%1)"/>
      <w:lvlJc w:val="left"/>
      <w:pPr>
        <w:tabs>
          <w:tab w:val="num" w:pos="1440"/>
        </w:tabs>
        <w:ind w:left="1440" w:hanging="720"/>
      </w:pPr>
      <w:rPr>
        <w:rFonts w:hint="default"/>
      </w:rPr>
    </w:lvl>
  </w:abstractNum>
  <w:abstractNum w:abstractNumId="7">
    <w:nsid w:val="1B2812B6"/>
    <w:multiLevelType w:val="singleLevel"/>
    <w:tmpl w:val="E4343064"/>
    <w:lvl w:ilvl="0">
      <w:start w:val="2"/>
      <w:numFmt w:val="lowerLetter"/>
      <w:lvlText w:val="%1)"/>
      <w:lvlJc w:val="left"/>
      <w:pPr>
        <w:tabs>
          <w:tab w:val="num" w:pos="1440"/>
        </w:tabs>
        <w:ind w:left="1440" w:hanging="720"/>
      </w:pPr>
      <w:rPr>
        <w:rFonts w:hint="default"/>
      </w:rPr>
    </w:lvl>
  </w:abstractNum>
  <w:abstractNum w:abstractNumId="8">
    <w:nsid w:val="1BD2032B"/>
    <w:multiLevelType w:val="singleLevel"/>
    <w:tmpl w:val="61265FCC"/>
    <w:lvl w:ilvl="0">
      <w:start w:val="17"/>
      <w:numFmt w:val="upperLetter"/>
      <w:lvlText w:val="%1."/>
      <w:lvlJc w:val="left"/>
      <w:pPr>
        <w:tabs>
          <w:tab w:val="num" w:pos="720"/>
        </w:tabs>
        <w:ind w:left="720" w:hanging="720"/>
      </w:pPr>
      <w:rPr>
        <w:rFonts w:hint="default"/>
      </w:rPr>
    </w:lvl>
  </w:abstractNum>
  <w:abstractNum w:abstractNumId="9">
    <w:nsid w:val="1BE73485"/>
    <w:multiLevelType w:val="singleLevel"/>
    <w:tmpl w:val="11D0A38C"/>
    <w:lvl w:ilvl="0">
      <w:start w:val="17"/>
      <w:numFmt w:val="upperLetter"/>
      <w:lvlText w:val="%1."/>
      <w:lvlJc w:val="left"/>
      <w:pPr>
        <w:tabs>
          <w:tab w:val="num" w:pos="1440"/>
        </w:tabs>
        <w:ind w:left="1440" w:hanging="720"/>
      </w:pPr>
      <w:rPr>
        <w:rFonts w:hint="default"/>
      </w:rPr>
    </w:lvl>
  </w:abstractNum>
  <w:abstractNum w:abstractNumId="10">
    <w:nsid w:val="1FFD7743"/>
    <w:multiLevelType w:val="singleLevel"/>
    <w:tmpl w:val="5344B36A"/>
    <w:lvl w:ilvl="0">
      <w:start w:val="1"/>
      <w:numFmt w:val="upperLetter"/>
      <w:lvlText w:val="%1."/>
      <w:lvlJc w:val="left"/>
      <w:pPr>
        <w:tabs>
          <w:tab w:val="num" w:pos="720"/>
        </w:tabs>
        <w:ind w:left="720" w:hanging="720"/>
      </w:pPr>
      <w:rPr>
        <w:rFonts w:hint="default"/>
      </w:rPr>
    </w:lvl>
  </w:abstractNum>
  <w:abstractNum w:abstractNumId="11">
    <w:nsid w:val="21F0323D"/>
    <w:multiLevelType w:val="singleLevel"/>
    <w:tmpl w:val="32963350"/>
    <w:lvl w:ilvl="0">
      <w:start w:val="1"/>
      <w:numFmt w:val="upperLetter"/>
      <w:lvlText w:val="%1."/>
      <w:lvlJc w:val="left"/>
      <w:pPr>
        <w:tabs>
          <w:tab w:val="num" w:pos="720"/>
        </w:tabs>
        <w:ind w:left="720" w:hanging="720"/>
      </w:pPr>
      <w:rPr>
        <w:rFonts w:hint="default"/>
      </w:rPr>
    </w:lvl>
  </w:abstractNum>
  <w:abstractNum w:abstractNumId="12">
    <w:nsid w:val="22223C28"/>
    <w:multiLevelType w:val="singleLevel"/>
    <w:tmpl w:val="2AFC76AA"/>
    <w:lvl w:ilvl="0">
      <w:start w:val="2"/>
      <w:numFmt w:val="decimal"/>
      <w:lvlText w:val="%1)"/>
      <w:lvlJc w:val="left"/>
      <w:pPr>
        <w:tabs>
          <w:tab w:val="num" w:pos="1440"/>
        </w:tabs>
        <w:ind w:left="1440" w:hanging="720"/>
      </w:pPr>
      <w:rPr>
        <w:rFonts w:hint="default"/>
      </w:rPr>
    </w:lvl>
  </w:abstractNum>
  <w:abstractNum w:abstractNumId="13">
    <w:nsid w:val="28F17106"/>
    <w:multiLevelType w:val="hybridMultilevel"/>
    <w:tmpl w:val="E50EF098"/>
    <w:lvl w:ilvl="0" w:tplc="67A6D206">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A082832"/>
    <w:multiLevelType w:val="hybridMultilevel"/>
    <w:tmpl w:val="B8D65984"/>
    <w:lvl w:ilvl="0" w:tplc="025857E8">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6C73D14"/>
    <w:multiLevelType w:val="singleLevel"/>
    <w:tmpl w:val="F47CC6EE"/>
    <w:lvl w:ilvl="0">
      <w:start w:val="1"/>
      <w:numFmt w:val="lowerRoman"/>
      <w:lvlText w:val="%1."/>
      <w:lvlJc w:val="left"/>
      <w:pPr>
        <w:tabs>
          <w:tab w:val="num" w:pos="1440"/>
        </w:tabs>
        <w:ind w:left="1440" w:hanging="720"/>
      </w:pPr>
      <w:rPr>
        <w:rFonts w:hint="default"/>
      </w:rPr>
    </w:lvl>
  </w:abstractNum>
  <w:abstractNum w:abstractNumId="16">
    <w:nsid w:val="392636EB"/>
    <w:multiLevelType w:val="singleLevel"/>
    <w:tmpl w:val="37EA8D94"/>
    <w:lvl w:ilvl="0">
      <w:start w:val="3"/>
      <w:numFmt w:val="lowerLetter"/>
      <w:lvlText w:val="%1)"/>
      <w:lvlJc w:val="left"/>
      <w:pPr>
        <w:tabs>
          <w:tab w:val="num" w:pos="360"/>
        </w:tabs>
        <w:ind w:left="360" w:hanging="360"/>
      </w:pPr>
      <w:rPr>
        <w:rFonts w:hint="default"/>
      </w:rPr>
    </w:lvl>
  </w:abstractNum>
  <w:abstractNum w:abstractNumId="17">
    <w:nsid w:val="3DC0396B"/>
    <w:multiLevelType w:val="multilevel"/>
    <w:tmpl w:val="D2E0705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3E61531F"/>
    <w:multiLevelType w:val="hybridMultilevel"/>
    <w:tmpl w:val="55A02AFC"/>
    <w:lvl w:ilvl="0" w:tplc="04090017">
      <w:start w:val="1"/>
      <w:numFmt w:val="lowerLetter"/>
      <w:lvlText w:val="%1)"/>
      <w:lvlJc w:val="left"/>
      <w:pPr>
        <w:tabs>
          <w:tab w:val="num" w:pos="720"/>
        </w:tabs>
        <w:ind w:left="720" w:hanging="360"/>
      </w:pPr>
      <w:rPr>
        <w:rFonts w:hint="default"/>
      </w:rPr>
    </w:lvl>
    <w:lvl w:ilvl="1" w:tplc="7D943820">
      <w:start w:val="17"/>
      <w:numFmt w:val="upperLetter"/>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094B50"/>
    <w:multiLevelType w:val="singleLevel"/>
    <w:tmpl w:val="F95CC814"/>
    <w:lvl w:ilvl="0">
      <w:start w:val="17"/>
      <w:numFmt w:val="upperLetter"/>
      <w:lvlText w:val="%1."/>
      <w:lvlJc w:val="left"/>
      <w:pPr>
        <w:tabs>
          <w:tab w:val="num" w:pos="720"/>
        </w:tabs>
        <w:ind w:left="720" w:hanging="720"/>
      </w:pPr>
      <w:rPr>
        <w:rFonts w:hint="default"/>
      </w:rPr>
    </w:lvl>
  </w:abstractNum>
  <w:abstractNum w:abstractNumId="20">
    <w:nsid w:val="410523A4"/>
    <w:multiLevelType w:val="hybridMultilevel"/>
    <w:tmpl w:val="34B45E0E"/>
    <w:lvl w:ilvl="0" w:tplc="406A71D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1B50553"/>
    <w:multiLevelType w:val="hybridMultilevel"/>
    <w:tmpl w:val="EE98BDB4"/>
    <w:lvl w:ilvl="0" w:tplc="01289FF4">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EB3F68"/>
    <w:multiLevelType w:val="hybridMultilevel"/>
    <w:tmpl w:val="0AFCB7A2"/>
    <w:lvl w:ilvl="0" w:tplc="FFFFFFFF">
      <w:start w:val="1"/>
      <w:numFmt w:val="lowerLetter"/>
      <w:lvlText w:val="(%1)"/>
      <w:lvlJc w:val="left"/>
      <w:pPr>
        <w:tabs>
          <w:tab w:val="num" w:pos="2115"/>
        </w:tabs>
        <w:ind w:left="2115" w:hanging="675"/>
      </w:pPr>
      <w:rPr>
        <w:rFonts w:hint="default"/>
      </w:r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23">
    <w:nsid w:val="45CD1293"/>
    <w:multiLevelType w:val="singleLevel"/>
    <w:tmpl w:val="786EAB7A"/>
    <w:lvl w:ilvl="0">
      <w:start w:val="17"/>
      <w:numFmt w:val="upperLetter"/>
      <w:lvlText w:val="%1."/>
      <w:lvlJc w:val="left"/>
      <w:pPr>
        <w:tabs>
          <w:tab w:val="num" w:pos="720"/>
        </w:tabs>
        <w:ind w:left="720" w:hanging="720"/>
      </w:pPr>
      <w:rPr>
        <w:rFonts w:hint="default"/>
      </w:rPr>
    </w:lvl>
  </w:abstractNum>
  <w:abstractNum w:abstractNumId="24">
    <w:nsid w:val="45F62A93"/>
    <w:multiLevelType w:val="hybridMultilevel"/>
    <w:tmpl w:val="CAA2202A"/>
    <w:lvl w:ilvl="0" w:tplc="73585718">
      <w:start w:val="1"/>
      <w:numFmt w:val="lowerLetter"/>
      <w:lvlText w:val="%1)"/>
      <w:lvlJc w:val="left"/>
      <w:pPr>
        <w:tabs>
          <w:tab w:val="num" w:pos="1080"/>
        </w:tabs>
        <w:ind w:left="1080" w:hanging="720"/>
      </w:pPr>
      <w:rPr>
        <w:rFonts w:hint="default"/>
      </w:rPr>
    </w:lvl>
    <w:lvl w:ilvl="1" w:tplc="761EDBBE">
      <w:start w:val="17"/>
      <w:numFmt w:val="upperLetter"/>
      <w:lvlText w:val="%2."/>
      <w:lvlJc w:val="left"/>
      <w:pPr>
        <w:tabs>
          <w:tab w:val="num" w:pos="1800"/>
        </w:tabs>
        <w:ind w:left="1800" w:hanging="72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77338F6"/>
    <w:multiLevelType w:val="hybridMultilevel"/>
    <w:tmpl w:val="F560E9B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10132F"/>
    <w:multiLevelType w:val="singleLevel"/>
    <w:tmpl w:val="51D6D578"/>
    <w:lvl w:ilvl="0">
      <w:start w:val="1"/>
      <w:numFmt w:val="upperLetter"/>
      <w:lvlText w:val="%1."/>
      <w:lvlJc w:val="left"/>
      <w:pPr>
        <w:tabs>
          <w:tab w:val="num" w:pos="720"/>
        </w:tabs>
        <w:ind w:left="720" w:hanging="720"/>
      </w:pPr>
      <w:rPr>
        <w:rFonts w:hint="default"/>
      </w:rPr>
    </w:lvl>
  </w:abstractNum>
  <w:abstractNum w:abstractNumId="27">
    <w:nsid w:val="4BC05731"/>
    <w:multiLevelType w:val="hybridMultilevel"/>
    <w:tmpl w:val="35742F28"/>
    <w:lvl w:ilvl="0" w:tplc="B87C049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FA7542"/>
    <w:multiLevelType w:val="singleLevel"/>
    <w:tmpl w:val="847637EE"/>
    <w:lvl w:ilvl="0">
      <w:start w:val="3"/>
      <w:numFmt w:val="lowerLetter"/>
      <w:lvlText w:val="%1)"/>
      <w:lvlJc w:val="left"/>
      <w:pPr>
        <w:tabs>
          <w:tab w:val="num" w:pos="1440"/>
        </w:tabs>
        <w:ind w:left="1440" w:hanging="720"/>
      </w:pPr>
      <w:rPr>
        <w:rFonts w:hint="default"/>
      </w:rPr>
    </w:lvl>
  </w:abstractNum>
  <w:abstractNum w:abstractNumId="29">
    <w:nsid w:val="4F541C47"/>
    <w:multiLevelType w:val="hybridMultilevel"/>
    <w:tmpl w:val="7F3A432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1836142"/>
    <w:multiLevelType w:val="singleLevel"/>
    <w:tmpl w:val="BC7208E6"/>
    <w:lvl w:ilvl="0">
      <w:start w:val="17"/>
      <w:numFmt w:val="upperLetter"/>
      <w:lvlText w:val="%1."/>
      <w:lvlJc w:val="left"/>
      <w:pPr>
        <w:tabs>
          <w:tab w:val="num" w:pos="720"/>
        </w:tabs>
        <w:ind w:left="720" w:hanging="720"/>
      </w:pPr>
      <w:rPr>
        <w:rFonts w:hint="default"/>
      </w:rPr>
    </w:lvl>
  </w:abstractNum>
  <w:abstractNum w:abstractNumId="31">
    <w:nsid w:val="55957BED"/>
    <w:multiLevelType w:val="singleLevel"/>
    <w:tmpl w:val="06646E36"/>
    <w:lvl w:ilvl="0">
      <w:start w:val="1"/>
      <w:numFmt w:val="upperLetter"/>
      <w:lvlText w:val="%1."/>
      <w:lvlJc w:val="left"/>
      <w:pPr>
        <w:tabs>
          <w:tab w:val="num" w:pos="720"/>
        </w:tabs>
        <w:ind w:left="720" w:hanging="720"/>
      </w:pPr>
      <w:rPr>
        <w:rFonts w:hint="default"/>
      </w:rPr>
    </w:lvl>
  </w:abstractNum>
  <w:abstractNum w:abstractNumId="32">
    <w:nsid w:val="587D7D7E"/>
    <w:multiLevelType w:val="singleLevel"/>
    <w:tmpl w:val="30EADBA2"/>
    <w:lvl w:ilvl="0">
      <w:start w:val="1"/>
      <w:numFmt w:val="lowerRoman"/>
      <w:lvlText w:val="%1)"/>
      <w:lvlJc w:val="left"/>
      <w:pPr>
        <w:tabs>
          <w:tab w:val="num" w:pos="780"/>
        </w:tabs>
        <w:ind w:left="780" w:hanging="720"/>
      </w:pPr>
      <w:rPr>
        <w:rFonts w:hint="default"/>
      </w:rPr>
    </w:lvl>
  </w:abstractNum>
  <w:abstractNum w:abstractNumId="33">
    <w:nsid w:val="5C573E6E"/>
    <w:multiLevelType w:val="singleLevel"/>
    <w:tmpl w:val="0809000F"/>
    <w:lvl w:ilvl="0">
      <w:start w:val="6"/>
      <w:numFmt w:val="decimal"/>
      <w:lvlText w:val="%1."/>
      <w:lvlJc w:val="left"/>
      <w:pPr>
        <w:tabs>
          <w:tab w:val="num" w:pos="360"/>
        </w:tabs>
        <w:ind w:left="360" w:hanging="360"/>
      </w:pPr>
      <w:rPr>
        <w:rFonts w:hint="default"/>
        <w:sz w:val="20"/>
      </w:rPr>
    </w:lvl>
  </w:abstractNum>
  <w:abstractNum w:abstractNumId="34">
    <w:nsid w:val="64295554"/>
    <w:multiLevelType w:val="singleLevel"/>
    <w:tmpl w:val="9308176E"/>
    <w:lvl w:ilvl="0">
      <w:start w:val="1"/>
      <w:numFmt w:val="upperLetter"/>
      <w:lvlText w:val="%1."/>
      <w:lvlJc w:val="left"/>
      <w:pPr>
        <w:tabs>
          <w:tab w:val="num" w:pos="720"/>
        </w:tabs>
        <w:ind w:left="720" w:hanging="720"/>
      </w:pPr>
      <w:rPr>
        <w:rFonts w:hint="default"/>
      </w:rPr>
    </w:lvl>
  </w:abstractNum>
  <w:abstractNum w:abstractNumId="35">
    <w:nsid w:val="64625897"/>
    <w:multiLevelType w:val="singleLevel"/>
    <w:tmpl w:val="C8BC67FC"/>
    <w:lvl w:ilvl="0">
      <w:start w:val="1"/>
      <w:numFmt w:val="lowerLetter"/>
      <w:lvlText w:val="%1)"/>
      <w:lvlJc w:val="left"/>
      <w:pPr>
        <w:tabs>
          <w:tab w:val="num" w:pos="720"/>
        </w:tabs>
        <w:ind w:left="720" w:hanging="720"/>
      </w:pPr>
      <w:rPr>
        <w:rFonts w:hint="default"/>
      </w:rPr>
    </w:lvl>
  </w:abstractNum>
  <w:abstractNum w:abstractNumId="36">
    <w:nsid w:val="65BE0327"/>
    <w:multiLevelType w:val="singleLevel"/>
    <w:tmpl w:val="33CEC36A"/>
    <w:lvl w:ilvl="0">
      <w:start w:val="2"/>
      <w:numFmt w:val="lowerLetter"/>
      <w:lvlText w:val="%1)"/>
      <w:lvlJc w:val="left"/>
      <w:pPr>
        <w:tabs>
          <w:tab w:val="num" w:pos="720"/>
        </w:tabs>
        <w:ind w:left="720" w:hanging="720"/>
      </w:pPr>
      <w:rPr>
        <w:rFonts w:hint="default"/>
      </w:rPr>
    </w:lvl>
  </w:abstractNum>
  <w:abstractNum w:abstractNumId="37">
    <w:nsid w:val="68B23FFF"/>
    <w:multiLevelType w:val="hybridMultilevel"/>
    <w:tmpl w:val="B526EF5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F3C249C"/>
    <w:multiLevelType w:val="singleLevel"/>
    <w:tmpl w:val="4AB42BDC"/>
    <w:lvl w:ilvl="0">
      <w:start w:val="1"/>
      <w:numFmt w:val="upperLetter"/>
      <w:lvlText w:val="%1."/>
      <w:lvlJc w:val="left"/>
      <w:pPr>
        <w:tabs>
          <w:tab w:val="num" w:pos="720"/>
        </w:tabs>
        <w:ind w:left="720" w:hanging="720"/>
      </w:pPr>
      <w:rPr>
        <w:rFonts w:hint="default"/>
      </w:rPr>
    </w:lvl>
  </w:abstractNum>
  <w:abstractNum w:abstractNumId="39">
    <w:nsid w:val="6F4C77AB"/>
    <w:multiLevelType w:val="singleLevel"/>
    <w:tmpl w:val="6AEAEC24"/>
    <w:lvl w:ilvl="0">
      <w:start w:val="17"/>
      <w:numFmt w:val="upperLetter"/>
      <w:lvlText w:val="%1."/>
      <w:lvlJc w:val="left"/>
      <w:pPr>
        <w:tabs>
          <w:tab w:val="num" w:pos="720"/>
        </w:tabs>
        <w:ind w:left="720" w:hanging="720"/>
      </w:pPr>
      <w:rPr>
        <w:rFonts w:hint="default"/>
      </w:rPr>
    </w:lvl>
  </w:abstractNum>
  <w:abstractNum w:abstractNumId="40">
    <w:nsid w:val="764F7E1A"/>
    <w:multiLevelType w:val="singleLevel"/>
    <w:tmpl w:val="18B67BF0"/>
    <w:lvl w:ilvl="0">
      <w:start w:val="17"/>
      <w:numFmt w:val="upperLetter"/>
      <w:lvlText w:val="%1."/>
      <w:lvlJc w:val="left"/>
      <w:pPr>
        <w:tabs>
          <w:tab w:val="num" w:pos="720"/>
        </w:tabs>
        <w:ind w:left="720" w:hanging="720"/>
      </w:pPr>
      <w:rPr>
        <w:rFonts w:hint="default"/>
      </w:rPr>
    </w:lvl>
  </w:abstractNum>
  <w:abstractNum w:abstractNumId="41">
    <w:nsid w:val="77F66CAF"/>
    <w:multiLevelType w:val="hybridMultilevel"/>
    <w:tmpl w:val="95A68936"/>
    <w:lvl w:ilvl="0" w:tplc="E19E23B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9DA7AA7"/>
    <w:multiLevelType w:val="singleLevel"/>
    <w:tmpl w:val="04090017"/>
    <w:lvl w:ilvl="0">
      <w:start w:val="3"/>
      <w:numFmt w:val="lowerLetter"/>
      <w:lvlText w:val="%1)"/>
      <w:lvlJc w:val="left"/>
      <w:pPr>
        <w:tabs>
          <w:tab w:val="num" w:pos="360"/>
        </w:tabs>
        <w:ind w:left="360" w:hanging="360"/>
      </w:pPr>
      <w:rPr>
        <w:rFonts w:hint="default"/>
      </w:rPr>
    </w:lvl>
  </w:abstractNum>
  <w:abstractNum w:abstractNumId="43">
    <w:nsid w:val="7E56741F"/>
    <w:multiLevelType w:val="hybridMultilevel"/>
    <w:tmpl w:val="3D184CA6"/>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FD156AA"/>
    <w:multiLevelType w:val="singleLevel"/>
    <w:tmpl w:val="EE245D90"/>
    <w:lvl w:ilvl="0">
      <w:start w:val="1"/>
      <w:numFmt w:val="upperLetter"/>
      <w:lvlText w:val="%1."/>
      <w:lvlJc w:val="left"/>
      <w:pPr>
        <w:tabs>
          <w:tab w:val="num" w:pos="720"/>
        </w:tabs>
        <w:ind w:left="720" w:hanging="720"/>
      </w:pPr>
      <w:rPr>
        <w:rFonts w:hint="default"/>
      </w:rPr>
    </w:lvl>
  </w:abstractNum>
  <w:num w:numId="1">
    <w:abstractNumId w:val="3"/>
  </w:num>
  <w:num w:numId="2">
    <w:abstractNumId w:val="13"/>
  </w:num>
  <w:num w:numId="3">
    <w:abstractNumId w:val="24"/>
  </w:num>
  <w:num w:numId="4">
    <w:abstractNumId w:val="2"/>
  </w:num>
  <w:num w:numId="5">
    <w:abstractNumId w:val="25"/>
  </w:num>
  <w:num w:numId="6">
    <w:abstractNumId w:val="27"/>
  </w:num>
  <w:num w:numId="7">
    <w:abstractNumId w:val="21"/>
  </w:num>
  <w:num w:numId="8">
    <w:abstractNumId w:val="14"/>
  </w:num>
  <w:num w:numId="9">
    <w:abstractNumId w:val="18"/>
  </w:num>
  <w:num w:numId="10">
    <w:abstractNumId w:val="41"/>
  </w:num>
  <w:num w:numId="11">
    <w:abstractNumId w:val="20"/>
  </w:num>
  <w:num w:numId="12">
    <w:abstractNumId w:val="15"/>
  </w:num>
  <w:num w:numId="13">
    <w:abstractNumId w:val="0"/>
  </w:num>
  <w:num w:numId="14">
    <w:abstractNumId w:val="5"/>
  </w:num>
  <w:num w:numId="15">
    <w:abstractNumId w:val="6"/>
  </w:num>
  <w:num w:numId="16">
    <w:abstractNumId w:val="28"/>
  </w:num>
  <w:num w:numId="17">
    <w:abstractNumId w:val="7"/>
  </w:num>
  <w:num w:numId="18">
    <w:abstractNumId w:val="33"/>
  </w:num>
  <w:num w:numId="19">
    <w:abstractNumId w:val="36"/>
  </w:num>
  <w:num w:numId="20">
    <w:abstractNumId w:val="12"/>
  </w:num>
  <w:num w:numId="21">
    <w:abstractNumId w:val="42"/>
  </w:num>
  <w:num w:numId="22">
    <w:abstractNumId w:val="16"/>
  </w:num>
  <w:num w:numId="23">
    <w:abstractNumId w:val="35"/>
  </w:num>
  <w:num w:numId="24">
    <w:abstractNumId w:val="43"/>
  </w:num>
  <w:num w:numId="25">
    <w:abstractNumId w:val="1"/>
  </w:num>
  <w:num w:numId="26">
    <w:abstractNumId w:val="17"/>
  </w:num>
  <w:num w:numId="27">
    <w:abstractNumId w:val="22"/>
  </w:num>
  <w:num w:numId="28">
    <w:abstractNumId w:val="30"/>
  </w:num>
  <w:num w:numId="29">
    <w:abstractNumId w:val="38"/>
  </w:num>
  <w:num w:numId="30">
    <w:abstractNumId w:val="9"/>
  </w:num>
  <w:num w:numId="31">
    <w:abstractNumId w:val="31"/>
  </w:num>
  <w:num w:numId="32">
    <w:abstractNumId w:val="19"/>
  </w:num>
  <w:num w:numId="33">
    <w:abstractNumId w:val="11"/>
  </w:num>
  <w:num w:numId="34">
    <w:abstractNumId w:val="4"/>
  </w:num>
  <w:num w:numId="35">
    <w:abstractNumId w:val="23"/>
  </w:num>
  <w:num w:numId="36">
    <w:abstractNumId w:val="44"/>
  </w:num>
  <w:num w:numId="37">
    <w:abstractNumId w:val="39"/>
  </w:num>
  <w:num w:numId="38">
    <w:abstractNumId w:val="34"/>
  </w:num>
  <w:num w:numId="39">
    <w:abstractNumId w:val="8"/>
  </w:num>
  <w:num w:numId="40">
    <w:abstractNumId w:val="26"/>
  </w:num>
  <w:num w:numId="41">
    <w:abstractNumId w:val="40"/>
  </w:num>
  <w:num w:numId="42">
    <w:abstractNumId w:val="10"/>
  </w:num>
  <w:num w:numId="43">
    <w:abstractNumId w:val="32"/>
  </w:num>
  <w:num w:numId="44">
    <w:abstractNumId w:val="29"/>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AEF"/>
    <w:rsid w:val="00000AEF"/>
    <w:rsid w:val="000033FA"/>
    <w:rsid w:val="00016925"/>
    <w:rsid w:val="00025939"/>
    <w:rsid w:val="00044920"/>
    <w:rsid w:val="00071AAC"/>
    <w:rsid w:val="00076DA7"/>
    <w:rsid w:val="0008659D"/>
    <w:rsid w:val="00092915"/>
    <w:rsid w:val="00097463"/>
    <w:rsid w:val="000A26C6"/>
    <w:rsid w:val="000C1E89"/>
    <w:rsid w:val="000C6EC8"/>
    <w:rsid w:val="000E36B7"/>
    <w:rsid w:val="0011086A"/>
    <w:rsid w:val="00146368"/>
    <w:rsid w:val="00157006"/>
    <w:rsid w:val="001829F7"/>
    <w:rsid w:val="00183FF0"/>
    <w:rsid w:val="001A1898"/>
    <w:rsid w:val="001F12E0"/>
    <w:rsid w:val="001F2927"/>
    <w:rsid w:val="0020445A"/>
    <w:rsid w:val="002171E2"/>
    <w:rsid w:val="00236BEB"/>
    <w:rsid w:val="00292E0E"/>
    <w:rsid w:val="002B287B"/>
    <w:rsid w:val="002C3D40"/>
    <w:rsid w:val="002C75C4"/>
    <w:rsid w:val="002F042E"/>
    <w:rsid w:val="002F1D20"/>
    <w:rsid w:val="0032371C"/>
    <w:rsid w:val="00334345"/>
    <w:rsid w:val="0035101F"/>
    <w:rsid w:val="003557C4"/>
    <w:rsid w:val="00367787"/>
    <w:rsid w:val="00375DB2"/>
    <w:rsid w:val="0038574A"/>
    <w:rsid w:val="003D261D"/>
    <w:rsid w:val="003F5939"/>
    <w:rsid w:val="0040546A"/>
    <w:rsid w:val="00426D8B"/>
    <w:rsid w:val="00442F92"/>
    <w:rsid w:val="00477268"/>
    <w:rsid w:val="004831B1"/>
    <w:rsid w:val="00491340"/>
    <w:rsid w:val="00491926"/>
    <w:rsid w:val="004A1379"/>
    <w:rsid w:val="004B01BD"/>
    <w:rsid w:val="004B1043"/>
    <w:rsid w:val="004C37A7"/>
    <w:rsid w:val="004C551E"/>
    <w:rsid w:val="004D0564"/>
    <w:rsid w:val="004D41AB"/>
    <w:rsid w:val="005176E8"/>
    <w:rsid w:val="005325B4"/>
    <w:rsid w:val="00564309"/>
    <w:rsid w:val="00565E3F"/>
    <w:rsid w:val="00572116"/>
    <w:rsid w:val="0058112D"/>
    <w:rsid w:val="00582617"/>
    <w:rsid w:val="005832AC"/>
    <w:rsid w:val="00595EF4"/>
    <w:rsid w:val="005C1986"/>
    <w:rsid w:val="005C43DE"/>
    <w:rsid w:val="005E7898"/>
    <w:rsid w:val="005F5D4A"/>
    <w:rsid w:val="00614BE3"/>
    <w:rsid w:val="00621EC1"/>
    <w:rsid w:val="00624098"/>
    <w:rsid w:val="00634D06"/>
    <w:rsid w:val="006479C7"/>
    <w:rsid w:val="00653444"/>
    <w:rsid w:val="00667203"/>
    <w:rsid w:val="006728F5"/>
    <w:rsid w:val="00680722"/>
    <w:rsid w:val="00685F15"/>
    <w:rsid w:val="00693D39"/>
    <w:rsid w:val="006A5C4E"/>
    <w:rsid w:val="006D6348"/>
    <w:rsid w:val="006D6998"/>
    <w:rsid w:val="00706DB0"/>
    <w:rsid w:val="00712AC9"/>
    <w:rsid w:val="00721AE7"/>
    <w:rsid w:val="007444AE"/>
    <w:rsid w:val="00766AD0"/>
    <w:rsid w:val="00795287"/>
    <w:rsid w:val="007D3D6A"/>
    <w:rsid w:val="007E1890"/>
    <w:rsid w:val="007E6FFE"/>
    <w:rsid w:val="008036F7"/>
    <w:rsid w:val="00837BC0"/>
    <w:rsid w:val="00873A40"/>
    <w:rsid w:val="008A6C57"/>
    <w:rsid w:val="008E3CDC"/>
    <w:rsid w:val="00900F46"/>
    <w:rsid w:val="009037AF"/>
    <w:rsid w:val="009166EB"/>
    <w:rsid w:val="00932DF1"/>
    <w:rsid w:val="0097333A"/>
    <w:rsid w:val="00981A9E"/>
    <w:rsid w:val="009A03CD"/>
    <w:rsid w:val="009D09AD"/>
    <w:rsid w:val="00A04498"/>
    <w:rsid w:val="00A21FEB"/>
    <w:rsid w:val="00A5214A"/>
    <w:rsid w:val="00A54BAB"/>
    <w:rsid w:val="00A8478F"/>
    <w:rsid w:val="00A85A76"/>
    <w:rsid w:val="00AA1984"/>
    <w:rsid w:val="00AB31EE"/>
    <w:rsid w:val="00B01770"/>
    <w:rsid w:val="00B113FA"/>
    <w:rsid w:val="00B13418"/>
    <w:rsid w:val="00B20CA6"/>
    <w:rsid w:val="00B27D58"/>
    <w:rsid w:val="00B45116"/>
    <w:rsid w:val="00B47338"/>
    <w:rsid w:val="00B82426"/>
    <w:rsid w:val="00B87768"/>
    <w:rsid w:val="00BB1B07"/>
    <w:rsid w:val="00BC367C"/>
    <w:rsid w:val="00BD6FE5"/>
    <w:rsid w:val="00BF2CEB"/>
    <w:rsid w:val="00C158A1"/>
    <w:rsid w:val="00C200BD"/>
    <w:rsid w:val="00C72BC8"/>
    <w:rsid w:val="00C746E5"/>
    <w:rsid w:val="00C773AE"/>
    <w:rsid w:val="00CB4AAF"/>
    <w:rsid w:val="00CD29AB"/>
    <w:rsid w:val="00CF61A7"/>
    <w:rsid w:val="00D01271"/>
    <w:rsid w:val="00D2070C"/>
    <w:rsid w:val="00D30380"/>
    <w:rsid w:val="00D35BDD"/>
    <w:rsid w:val="00D713C6"/>
    <w:rsid w:val="00D71A8F"/>
    <w:rsid w:val="00DB7250"/>
    <w:rsid w:val="00DC2EF3"/>
    <w:rsid w:val="00DC4BA4"/>
    <w:rsid w:val="00DD283F"/>
    <w:rsid w:val="00DE2E85"/>
    <w:rsid w:val="00DE5D8D"/>
    <w:rsid w:val="00DF32EE"/>
    <w:rsid w:val="00E14123"/>
    <w:rsid w:val="00E16AFF"/>
    <w:rsid w:val="00E32412"/>
    <w:rsid w:val="00E3716B"/>
    <w:rsid w:val="00E57876"/>
    <w:rsid w:val="00E7524B"/>
    <w:rsid w:val="00EA3790"/>
    <w:rsid w:val="00ED6874"/>
    <w:rsid w:val="00EF3BFB"/>
    <w:rsid w:val="00F04CB9"/>
    <w:rsid w:val="00F14DD9"/>
    <w:rsid w:val="00F20B7F"/>
    <w:rsid w:val="00F335A2"/>
    <w:rsid w:val="00F452F8"/>
    <w:rsid w:val="00F776C5"/>
    <w:rsid w:val="00FB14C1"/>
    <w:rsid w:val="00FC0E27"/>
    <w:rsid w:val="00FE292F"/>
    <w:rsid w:val="00FE4795"/>
    <w:rsid w:val="00FE7305"/>
    <w:rsid w:val="00FF4A09"/>
    <w:rsid w:val="00FF5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33FA"/>
    <w:rPr>
      <w:sz w:val="24"/>
      <w:lang w:eastAsia="en-US"/>
    </w:rPr>
  </w:style>
  <w:style w:type="paragraph" w:styleId="Heading1">
    <w:name w:val="heading 1"/>
    <w:basedOn w:val="Normal"/>
    <w:next w:val="Normal"/>
    <w:link w:val="Heading1Char"/>
    <w:qFormat/>
    <w:rsid w:val="000033FA"/>
    <w:pPr>
      <w:keepNext/>
      <w:outlineLvl w:val="0"/>
    </w:pPr>
    <w:rPr>
      <w:rFonts w:ascii="Arial" w:hAnsi="Arial"/>
      <w:b/>
      <w:bCs/>
      <w:sz w:val="20"/>
    </w:rPr>
  </w:style>
  <w:style w:type="paragraph" w:styleId="Heading2">
    <w:name w:val="heading 2"/>
    <w:basedOn w:val="Normal"/>
    <w:next w:val="Normal"/>
    <w:qFormat/>
    <w:rsid w:val="000033FA"/>
    <w:pPr>
      <w:keepNext/>
      <w:spacing w:line="360" w:lineRule="auto"/>
      <w:jc w:val="both"/>
      <w:outlineLvl w:val="1"/>
    </w:pPr>
    <w:rPr>
      <w:rFonts w:ascii="Arial" w:hAnsi="Arial" w:cs="Arial"/>
      <w:b/>
      <w:bCs/>
      <w:sz w:val="20"/>
    </w:rPr>
  </w:style>
  <w:style w:type="paragraph" w:styleId="Heading3">
    <w:name w:val="heading 3"/>
    <w:basedOn w:val="Normal"/>
    <w:next w:val="Normal"/>
    <w:qFormat/>
    <w:rsid w:val="000033FA"/>
    <w:pPr>
      <w:keepNext/>
      <w:spacing w:line="360" w:lineRule="auto"/>
      <w:ind w:left="1080"/>
      <w:jc w:val="both"/>
      <w:outlineLvl w:val="2"/>
    </w:pPr>
    <w:rPr>
      <w:rFonts w:ascii="Arial" w:hAnsi="Arial" w:cs="Arial"/>
      <w:sz w:val="20"/>
      <w:u w:val="single"/>
    </w:rPr>
  </w:style>
  <w:style w:type="paragraph" w:styleId="Heading4">
    <w:name w:val="heading 4"/>
    <w:basedOn w:val="Normal"/>
    <w:next w:val="Normal"/>
    <w:qFormat/>
    <w:rsid w:val="000033FA"/>
    <w:pPr>
      <w:keepNext/>
      <w:spacing w:line="360" w:lineRule="auto"/>
      <w:jc w:val="both"/>
      <w:outlineLvl w:val="3"/>
    </w:pPr>
    <w:rPr>
      <w:rFonts w:ascii="Arial" w:hAnsi="Arial" w:cs="Arial"/>
      <w:sz w:val="20"/>
      <w:u w:val="single"/>
    </w:rPr>
  </w:style>
  <w:style w:type="paragraph" w:styleId="Heading5">
    <w:name w:val="heading 5"/>
    <w:basedOn w:val="Normal"/>
    <w:next w:val="Normal"/>
    <w:link w:val="Heading5Char"/>
    <w:qFormat/>
    <w:rsid w:val="000033FA"/>
    <w:pPr>
      <w:spacing w:before="240" w:after="60"/>
      <w:outlineLvl w:val="4"/>
    </w:pPr>
    <w:rPr>
      <w:rFonts w:ascii="Arial" w:hAnsi="Arial"/>
      <w:sz w:val="22"/>
    </w:rPr>
  </w:style>
  <w:style w:type="paragraph" w:styleId="Heading6">
    <w:name w:val="heading 6"/>
    <w:basedOn w:val="Normal"/>
    <w:next w:val="Normal"/>
    <w:qFormat/>
    <w:rsid w:val="000033FA"/>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33FA"/>
    <w:pPr>
      <w:tabs>
        <w:tab w:val="center" w:pos="4153"/>
        <w:tab w:val="right" w:pos="8306"/>
      </w:tabs>
    </w:pPr>
  </w:style>
  <w:style w:type="paragraph" w:styleId="Footer">
    <w:name w:val="footer"/>
    <w:basedOn w:val="Normal"/>
    <w:rsid w:val="000033FA"/>
    <w:pPr>
      <w:tabs>
        <w:tab w:val="center" w:pos="4153"/>
        <w:tab w:val="right" w:pos="8306"/>
      </w:tabs>
    </w:pPr>
  </w:style>
  <w:style w:type="paragraph" w:styleId="BodyTextIndent">
    <w:name w:val="Body Text Indent"/>
    <w:basedOn w:val="Normal"/>
    <w:rsid w:val="000033FA"/>
    <w:pPr>
      <w:spacing w:line="360" w:lineRule="auto"/>
      <w:ind w:left="2160" w:hanging="1440"/>
      <w:jc w:val="both"/>
    </w:pPr>
    <w:rPr>
      <w:rFonts w:ascii="Arial" w:hAnsi="Arial" w:cs="Arial"/>
      <w:sz w:val="20"/>
    </w:rPr>
  </w:style>
  <w:style w:type="paragraph" w:styleId="BodyText">
    <w:name w:val="Body Text"/>
    <w:basedOn w:val="Normal"/>
    <w:rsid w:val="000033FA"/>
    <w:pPr>
      <w:spacing w:line="360" w:lineRule="auto"/>
      <w:jc w:val="both"/>
    </w:pPr>
    <w:rPr>
      <w:rFonts w:ascii="Arial" w:hAnsi="Arial" w:cs="Arial"/>
      <w:sz w:val="20"/>
    </w:rPr>
  </w:style>
  <w:style w:type="paragraph" w:styleId="BodyTextIndent2">
    <w:name w:val="Body Text Indent 2"/>
    <w:basedOn w:val="Normal"/>
    <w:rsid w:val="000033FA"/>
    <w:pPr>
      <w:spacing w:line="360" w:lineRule="auto"/>
      <w:ind w:left="720" w:hanging="720"/>
      <w:jc w:val="both"/>
    </w:pPr>
    <w:rPr>
      <w:rFonts w:ascii="Arial" w:hAnsi="Arial" w:cs="Arial"/>
      <w:sz w:val="20"/>
    </w:rPr>
  </w:style>
  <w:style w:type="paragraph" w:styleId="Title">
    <w:name w:val="Title"/>
    <w:basedOn w:val="Normal"/>
    <w:qFormat/>
    <w:rsid w:val="000033FA"/>
    <w:pPr>
      <w:spacing w:line="360" w:lineRule="auto"/>
      <w:jc w:val="center"/>
    </w:pPr>
    <w:rPr>
      <w:rFonts w:ascii="Arial" w:hAnsi="Arial"/>
      <w:b/>
      <w:sz w:val="20"/>
      <w:u w:val="single"/>
    </w:rPr>
  </w:style>
  <w:style w:type="paragraph" w:styleId="BodyText2">
    <w:name w:val="Body Text 2"/>
    <w:basedOn w:val="Normal"/>
    <w:rsid w:val="000033FA"/>
    <w:pPr>
      <w:jc w:val="both"/>
    </w:pPr>
    <w:rPr>
      <w:rFonts w:ascii="Arial" w:hAnsi="Arial"/>
      <w:sz w:val="20"/>
    </w:rPr>
  </w:style>
  <w:style w:type="character" w:styleId="PageNumber">
    <w:name w:val="page number"/>
    <w:basedOn w:val="DefaultParagraphFont"/>
    <w:rsid w:val="000033FA"/>
  </w:style>
  <w:style w:type="paragraph" w:styleId="BodyText3">
    <w:name w:val="Body Text 3"/>
    <w:basedOn w:val="Normal"/>
    <w:rsid w:val="000033FA"/>
    <w:rPr>
      <w:b/>
    </w:rPr>
  </w:style>
  <w:style w:type="character" w:customStyle="1" w:styleId="Heading5Char">
    <w:name w:val="Heading 5 Char"/>
    <w:link w:val="Heading5"/>
    <w:rsid w:val="0058112D"/>
    <w:rPr>
      <w:rFonts w:ascii="Arial" w:hAnsi="Arial"/>
      <w:sz w:val="22"/>
      <w:lang w:eastAsia="en-US"/>
    </w:rPr>
  </w:style>
  <w:style w:type="character" w:customStyle="1" w:styleId="Heading1Char">
    <w:name w:val="Heading 1 Char"/>
    <w:link w:val="Heading1"/>
    <w:rsid w:val="006728F5"/>
    <w:rPr>
      <w:rFonts w:ascii="Arial" w:hAnsi="Arial" w:cs="Arial"/>
      <w:b/>
      <w:bCs/>
      <w:lang w:eastAsia="en-US"/>
    </w:rPr>
  </w:style>
  <w:style w:type="table" w:styleId="TableGrid">
    <w:name w:val="Table Grid"/>
    <w:basedOn w:val="TableNormal"/>
    <w:uiPriority w:val="59"/>
    <w:rsid w:val="00044920"/>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ext">
    <w:name w:val="Normal Text"/>
    <w:rsid w:val="00565E3F"/>
    <w:pPr>
      <w:widowControl w:val="0"/>
      <w:autoSpaceDE w:val="0"/>
      <w:autoSpaceDN w:val="0"/>
      <w:adjustRightInd w:val="0"/>
    </w:pPr>
    <w:rPr>
      <w:rFonts w:ascii="Palatino Linotype" w:hAnsi="Palatino Linotype" w:cs="Palatino Linotype"/>
      <w:color w:val="000000"/>
      <w:lang w:val="en-US" w:eastAsia="en-US"/>
    </w:rPr>
  </w:style>
  <w:style w:type="paragraph" w:styleId="BalloonText">
    <w:name w:val="Balloon Text"/>
    <w:basedOn w:val="Normal"/>
    <w:link w:val="BalloonTextChar"/>
    <w:rsid w:val="00565E3F"/>
    <w:rPr>
      <w:rFonts w:ascii="Tahoma" w:hAnsi="Tahoma" w:cs="Tahoma"/>
      <w:sz w:val="16"/>
      <w:szCs w:val="16"/>
    </w:rPr>
  </w:style>
  <w:style w:type="character" w:customStyle="1" w:styleId="BalloonTextChar">
    <w:name w:val="Balloon Text Char"/>
    <w:basedOn w:val="DefaultParagraphFont"/>
    <w:link w:val="BalloonText"/>
    <w:rsid w:val="00565E3F"/>
    <w:rPr>
      <w:rFonts w:ascii="Tahoma" w:hAnsi="Tahoma" w:cs="Tahoma"/>
      <w:sz w:val="16"/>
      <w:szCs w:val="16"/>
      <w:lang w:eastAsia="en-US"/>
    </w:rPr>
  </w:style>
  <w:style w:type="character" w:styleId="PlaceholderText">
    <w:name w:val="Placeholder Text"/>
    <w:basedOn w:val="DefaultParagraphFont"/>
    <w:uiPriority w:val="99"/>
    <w:semiHidden/>
    <w:rsid w:val="0068072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33FA"/>
    <w:rPr>
      <w:sz w:val="24"/>
      <w:lang w:eastAsia="en-US"/>
    </w:rPr>
  </w:style>
  <w:style w:type="paragraph" w:styleId="Heading1">
    <w:name w:val="heading 1"/>
    <w:basedOn w:val="Normal"/>
    <w:next w:val="Normal"/>
    <w:link w:val="Heading1Char"/>
    <w:qFormat/>
    <w:rsid w:val="000033FA"/>
    <w:pPr>
      <w:keepNext/>
      <w:outlineLvl w:val="0"/>
    </w:pPr>
    <w:rPr>
      <w:rFonts w:ascii="Arial" w:hAnsi="Arial"/>
      <w:b/>
      <w:bCs/>
      <w:sz w:val="20"/>
    </w:rPr>
  </w:style>
  <w:style w:type="paragraph" w:styleId="Heading2">
    <w:name w:val="heading 2"/>
    <w:basedOn w:val="Normal"/>
    <w:next w:val="Normal"/>
    <w:qFormat/>
    <w:rsid w:val="000033FA"/>
    <w:pPr>
      <w:keepNext/>
      <w:spacing w:line="360" w:lineRule="auto"/>
      <w:jc w:val="both"/>
      <w:outlineLvl w:val="1"/>
    </w:pPr>
    <w:rPr>
      <w:rFonts w:ascii="Arial" w:hAnsi="Arial" w:cs="Arial"/>
      <w:b/>
      <w:bCs/>
      <w:sz w:val="20"/>
    </w:rPr>
  </w:style>
  <w:style w:type="paragraph" w:styleId="Heading3">
    <w:name w:val="heading 3"/>
    <w:basedOn w:val="Normal"/>
    <w:next w:val="Normal"/>
    <w:qFormat/>
    <w:rsid w:val="000033FA"/>
    <w:pPr>
      <w:keepNext/>
      <w:spacing w:line="360" w:lineRule="auto"/>
      <w:ind w:left="1080"/>
      <w:jc w:val="both"/>
      <w:outlineLvl w:val="2"/>
    </w:pPr>
    <w:rPr>
      <w:rFonts w:ascii="Arial" w:hAnsi="Arial" w:cs="Arial"/>
      <w:sz w:val="20"/>
      <w:u w:val="single"/>
    </w:rPr>
  </w:style>
  <w:style w:type="paragraph" w:styleId="Heading4">
    <w:name w:val="heading 4"/>
    <w:basedOn w:val="Normal"/>
    <w:next w:val="Normal"/>
    <w:qFormat/>
    <w:rsid w:val="000033FA"/>
    <w:pPr>
      <w:keepNext/>
      <w:spacing w:line="360" w:lineRule="auto"/>
      <w:jc w:val="both"/>
      <w:outlineLvl w:val="3"/>
    </w:pPr>
    <w:rPr>
      <w:rFonts w:ascii="Arial" w:hAnsi="Arial" w:cs="Arial"/>
      <w:sz w:val="20"/>
      <w:u w:val="single"/>
    </w:rPr>
  </w:style>
  <w:style w:type="paragraph" w:styleId="Heading5">
    <w:name w:val="heading 5"/>
    <w:basedOn w:val="Normal"/>
    <w:next w:val="Normal"/>
    <w:link w:val="Heading5Char"/>
    <w:qFormat/>
    <w:rsid w:val="000033FA"/>
    <w:pPr>
      <w:spacing w:before="240" w:after="60"/>
      <w:outlineLvl w:val="4"/>
    </w:pPr>
    <w:rPr>
      <w:rFonts w:ascii="Arial" w:hAnsi="Arial"/>
      <w:sz w:val="22"/>
    </w:rPr>
  </w:style>
  <w:style w:type="paragraph" w:styleId="Heading6">
    <w:name w:val="heading 6"/>
    <w:basedOn w:val="Normal"/>
    <w:next w:val="Normal"/>
    <w:qFormat/>
    <w:rsid w:val="000033FA"/>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033FA"/>
    <w:pPr>
      <w:tabs>
        <w:tab w:val="center" w:pos="4153"/>
        <w:tab w:val="right" w:pos="8306"/>
      </w:tabs>
    </w:pPr>
  </w:style>
  <w:style w:type="paragraph" w:styleId="Footer">
    <w:name w:val="footer"/>
    <w:basedOn w:val="Normal"/>
    <w:rsid w:val="000033FA"/>
    <w:pPr>
      <w:tabs>
        <w:tab w:val="center" w:pos="4153"/>
        <w:tab w:val="right" w:pos="8306"/>
      </w:tabs>
    </w:pPr>
  </w:style>
  <w:style w:type="paragraph" w:styleId="BodyTextIndent">
    <w:name w:val="Body Text Indent"/>
    <w:basedOn w:val="Normal"/>
    <w:rsid w:val="000033FA"/>
    <w:pPr>
      <w:spacing w:line="360" w:lineRule="auto"/>
      <w:ind w:left="2160" w:hanging="1440"/>
      <w:jc w:val="both"/>
    </w:pPr>
    <w:rPr>
      <w:rFonts w:ascii="Arial" w:hAnsi="Arial" w:cs="Arial"/>
      <w:sz w:val="20"/>
    </w:rPr>
  </w:style>
  <w:style w:type="paragraph" w:styleId="BodyText">
    <w:name w:val="Body Text"/>
    <w:basedOn w:val="Normal"/>
    <w:rsid w:val="000033FA"/>
    <w:pPr>
      <w:spacing w:line="360" w:lineRule="auto"/>
      <w:jc w:val="both"/>
    </w:pPr>
    <w:rPr>
      <w:rFonts w:ascii="Arial" w:hAnsi="Arial" w:cs="Arial"/>
      <w:sz w:val="20"/>
    </w:rPr>
  </w:style>
  <w:style w:type="paragraph" w:styleId="BodyTextIndent2">
    <w:name w:val="Body Text Indent 2"/>
    <w:basedOn w:val="Normal"/>
    <w:rsid w:val="000033FA"/>
    <w:pPr>
      <w:spacing w:line="360" w:lineRule="auto"/>
      <w:ind w:left="720" w:hanging="720"/>
      <w:jc w:val="both"/>
    </w:pPr>
    <w:rPr>
      <w:rFonts w:ascii="Arial" w:hAnsi="Arial" w:cs="Arial"/>
      <w:sz w:val="20"/>
    </w:rPr>
  </w:style>
  <w:style w:type="paragraph" w:styleId="Title">
    <w:name w:val="Title"/>
    <w:basedOn w:val="Normal"/>
    <w:qFormat/>
    <w:rsid w:val="000033FA"/>
    <w:pPr>
      <w:spacing w:line="360" w:lineRule="auto"/>
      <w:jc w:val="center"/>
    </w:pPr>
    <w:rPr>
      <w:rFonts w:ascii="Arial" w:hAnsi="Arial"/>
      <w:b/>
      <w:sz w:val="20"/>
      <w:u w:val="single"/>
    </w:rPr>
  </w:style>
  <w:style w:type="paragraph" w:styleId="BodyText2">
    <w:name w:val="Body Text 2"/>
    <w:basedOn w:val="Normal"/>
    <w:rsid w:val="000033FA"/>
    <w:pPr>
      <w:jc w:val="both"/>
    </w:pPr>
    <w:rPr>
      <w:rFonts w:ascii="Arial" w:hAnsi="Arial"/>
      <w:sz w:val="20"/>
    </w:rPr>
  </w:style>
  <w:style w:type="character" w:styleId="PageNumber">
    <w:name w:val="page number"/>
    <w:basedOn w:val="DefaultParagraphFont"/>
    <w:rsid w:val="000033FA"/>
  </w:style>
  <w:style w:type="paragraph" w:styleId="BodyText3">
    <w:name w:val="Body Text 3"/>
    <w:basedOn w:val="Normal"/>
    <w:rsid w:val="000033FA"/>
    <w:rPr>
      <w:b/>
    </w:rPr>
  </w:style>
  <w:style w:type="character" w:customStyle="1" w:styleId="Heading5Char">
    <w:name w:val="Heading 5 Char"/>
    <w:link w:val="Heading5"/>
    <w:rsid w:val="0058112D"/>
    <w:rPr>
      <w:rFonts w:ascii="Arial" w:hAnsi="Arial"/>
      <w:sz w:val="22"/>
      <w:lang w:eastAsia="en-US"/>
    </w:rPr>
  </w:style>
  <w:style w:type="character" w:customStyle="1" w:styleId="Heading1Char">
    <w:name w:val="Heading 1 Char"/>
    <w:link w:val="Heading1"/>
    <w:rsid w:val="006728F5"/>
    <w:rPr>
      <w:rFonts w:ascii="Arial" w:hAnsi="Arial" w:cs="Arial"/>
      <w:b/>
      <w:bCs/>
      <w:lang w:eastAsia="en-US"/>
    </w:rPr>
  </w:style>
  <w:style w:type="table" w:styleId="TableGrid">
    <w:name w:val="Table Grid"/>
    <w:basedOn w:val="TableNormal"/>
    <w:uiPriority w:val="59"/>
    <w:rsid w:val="00044920"/>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Text">
    <w:name w:val="Normal Text"/>
    <w:rsid w:val="00565E3F"/>
    <w:pPr>
      <w:widowControl w:val="0"/>
      <w:autoSpaceDE w:val="0"/>
      <w:autoSpaceDN w:val="0"/>
      <w:adjustRightInd w:val="0"/>
    </w:pPr>
    <w:rPr>
      <w:rFonts w:ascii="Palatino Linotype" w:hAnsi="Palatino Linotype" w:cs="Palatino Linotype"/>
      <w:color w:val="000000"/>
      <w:lang w:val="en-US" w:eastAsia="en-US"/>
    </w:rPr>
  </w:style>
  <w:style w:type="paragraph" w:styleId="BalloonText">
    <w:name w:val="Balloon Text"/>
    <w:basedOn w:val="Normal"/>
    <w:link w:val="BalloonTextChar"/>
    <w:rsid w:val="00565E3F"/>
    <w:rPr>
      <w:rFonts w:ascii="Tahoma" w:hAnsi="Tahoma" w:cs="Tahoma"/>
      <w:sz w:val="16"/>
      <w:szCs w:val="16"/>
    </w:rPr>
  </w:style>
  <w:style w:type="character" w:customStyle="1" w:styleId="BalloonTextChar">
    <w:name w:val="Balloon Text Char"/>
    <w:basedOn w:val="DefaultParagraphFont"/>
    <w:link w:val="BalloonText"/>
    <w:rsid w:val="00565E3F"/>
    <w:rPr>
      <w:rFonts w:ascii="Tahoma" w:hAnsi="Tahoma" w:cs="Tahoma"/>
      <w:sz w:val="16"/>
      <w:szCs w:val="16"/>
      <w:lang w:eastAsia="en-US"/>
    </w:rPr>
  </w:style>
  <w:style w:type="character" w:styleId="PlaceholderText">
    <w:name w:val="Placeholder Text"/>
    <w:basedOn w:val="DefaultParagraphFont"/>
    <w:uiPriority w:val="99"/>
    <w:semiHidden/>
    <w:rsid w:val="006807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784201">
      <w:bodyDiv w:val="1"/>
      <w:marLeft w:val="0"/>
      <w:marRight w:val="0"/>
      <w:marTop w:val="0"/>
      <w:marBottom w:val="0"/>
      <w:divBdr>
        <w:top w:val="none" w:sz="0" w:space="0" w:color="auto"/>
        <w:left w:val="none" w:sz="0" w:space="0" w:color="auto"/>
        <w:bottom w:val="none" w:sz="0" w:space="0" w:color="auto"/>
        <w:right w:val="none" w:sz="0" w:space="0" w:color="auto"/>
      </w:divBdr>
    </w:div>
    <w:div w:id="545412333">
      <w:bodyDiv w:val="1"/>
      <w:marLeft w:val="0"/>
      <w:marRight w:val="0"/>
      <w:marTop w:val="0"/>
      <w:marBottom w:val="0"/>
      <w:divBdr>
        <w:top w:val="none" w:sz="0" w:space="0" w:color="auto"/>
        <w:left w:val="none" w:sz="0" w:space="0" w:color="auto"/>
        <w:bottom w:val="none" w:sz="0" w:space="0" w:color="auto"/>
        <w:right w:val="none" w:sz="0" w:space="0" w:color="auto"/>
      </w:divBdr>
    </w:div>
    <w:div w:id="193208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93E2E0-4AC8-42C4-B570-FE0C4E001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1778</Words>
  <Characters>10139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CONFIDENTIAL: RM EXAM 2002</vt:lpstr>
    </vt:vector>
  </TitlesOfParts>
  <Company>Dell - Personal Systems Group</Company>
  <LinksUpToDate>false</LinksUpToDate>
  <CharactersWithSpaces>11894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RM EXAM 2002</dc:title>
  <dc:creator>ydoyle</dc:creator>
  <cp:lastModifiedBy>Ibragimov, Rustam</cp:lastModifiedBy>
  <cp:revision>4</cp:revision>
  <cp:lastPrinted>2014-03-12T21:44:00Z</cp:lastPrinted>
  <dcterms:created xsi:type="dcterms:W3CDTF">2015-03-22T22:54:00Z</dcterms:created>
  <dcterms:modified xsi:type="dcterms:W3CDTF">2015-03-22T23:25:00Z</dcterms:modified>
</cp:coreProperties>
</file>