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2F234" w14:textId="4DFB3876" w:rsidR="004E4670" w:rsidRPr="000B3E13" w:rsidRDefault="000B3E13" w:rsidP="000B3E13">
      <w:pPr>
        <w:rPr>
          <w:sz w:val="28"/>
          <w:szCs w:val="28"/>
        </w:rPr>
      </w:pPr>
      <w:r w:rsidRPr="000B3E13">
        <w:rPr>
          <w:sz w:val="28"/>
          <w:szCs w:val="28"/>
        </w:rPr>
        <w:t>Показать версию докер</w:t>
      </w:r>
      <w:r w:rsidRPr="000B3E13">
        <w:rPr>
          <w:sz w:val="28"/>
          <w:szCs w:val="28"/>
        </w:rPr>
        <w:t xml:space="preserve">  (1)</w:t>
      </w:r>
      <w:r w:rsidRPr="000B3E13">
        <w:drawing>
          <wp:inline distT="0" distB="0" distL="0" distR="0" wp14:anchorId="6B753BD2" wp14:editId="590C550C">
            <wp:extent cx="5940425" cy="863600"/>
            <wp:effectExtent l="0" t="0" r="3175" b="0"/>
            <wp:docPr id="18801287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1287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52FC4" w14:textId="39BD2C9E" w:rsidR="000B3E13" w:rsidRPr="000B3E13" w:rsidRDefault="000B3E13" w:rsidP="000B3E13">
      <w:pPr>
        <w:rPr>
          <w:sz w:val="28"/>
          <w:szCs w:val="28"/>
          <w:lang w:val="en-US"/>
        </w:rPr>
      </w:pPr>
      <w:r w:rsidRPr="000B3E13">
        <w:rPr>
          <w:sz w:val="28"/>
          <w:szCs w:val="28"/>
        </w:rPr>
        <w:t>Залогиниться в hub.docker.</w:t>
      </w:r>
      <w:r>
        <w:rPr>
          <w:sz w:val="28"/>
          <w:szCs w:val="28"/>
          <w:lang w:val="en-US"/>
        </w:rPr>
        <w:t xml:space="preserve"> (2)</w:t>
      </w:r>
    </w:p>
    <w:p w14:paraId="0BF92706" w14:textId="3FCB572E" w:rsidR="000B3E13" w:rsidRDefault="000B3E13" w:rsidP="000B3E13">
      <w:pPr>
        <w:rPr>
          <w:sz w:val="28"/>
          <w:szCs w:val="28"/>
          <w:lang w:val="en-US"/>
        </w:rPr>
      </w:pPr>
      <w:r w:rsidRPr="000B3E13">
        <w:rPr>
          <w:sz w:val="28"/>
          <w:szCs w:val="28"/>
          <w:lang w:val="en-US"/>
        </w:rPr>
        <w:drawing>
          <wp:inline distT="0" distB="0" distL="0" distR="0" wp14:anchorId="76DC48B0" wp14:editId="7BDD84FD">
            <wp:extent cx="3019846" cy="1228896"/>
            <wp:effectExtent l="0" t="0" r="9525" b="9525"/>
            <wp:docPr id="7445783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5783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8E5DB" w14:textId="7195F5A1" w:rsidR="000B3E13" w:rsidRPr="000B3E13" w:rsidRDefault="000B3E13" w:rsidP="000B3E13">
      <w:pPr>
        <w:rPr>
          <w:rFonts w:cstheme="minorHAnsi"/>
          <w:sz w:val="28"/>
          <w:szCs w:val="28"/>
        </w:rPr>
      </w:pPr>
      <w:r w:rsidRPr="000B3E13">
        <w:rPr>
          <w:rFonts w:eastAsia="Noto Serif CJK SC" w:cstheme="minorHAnsi"/>
          <w:sz w:val="28"/>
          <w:szCs w:val="24"/>
          <w:lang w:eastAsia="zh-CN" w:bidi="hi-IN"/>
          <w14:ligatures w14:val="none"/>
        </w:rPr>
        <w:t>Найти всё, что содержит слово «debian» в репозитории hub.docker.</w:t>
      </w:r>
      <w:r w:rsidRPr="000B3E13">
        <w:rPr>
          <w:rFonts w:eastAsia="Noto Serif CJK SC" w:cstheme="minorHAnsi"/>
          <w:sz w:val="28"/>
          <w:szCs w:val="24"/>
          <w:lang w:eastAsia="zh-CN" w:bidi="hi-IN"/>
          <w14:ligatures w14:val="none"/>
        </w:rPr>
        <w:t xml:space="preserve"> (3)</w:t>
      </w:r>
    </w:p>
    <w:p w14:paraId="33942D6C" w14:textId="0B35FA11" w:rsidR="000B3E13" w:rsidRDefault="000B3E13" w:rsidP="000B3E13">
      <w:pPr>
        <w:rPr>
          <w:sz w:val="28"/>
          <w:szCs w:val="28"/>
          <w:lang w:val="en-US"/>
        </w:rPr>
      </w:pPr>
      <w:r w:rsidRPr="000B3E13">
        <w:rPr>
          <w:sz w:val="28"/>
          <w:szCs w:val="28"/>
          <w:lang w:val="en-US"/>
        </w:rPr>
        <w:drawing>
          <wp:inline distT="0" distB="0" distL="0" distR="0" wp14:anchorId="30C7170D" wp14:editId="137DAC35">
            <wp:extent cx="5940425" cy="4056380"/>
            <wp:effectExtent l="0" t="0" r="3175" b="1270"/>
            <wp:docPr id="13340816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0816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FCC20" w14:textId="14931114" w:rsidR="000B3E13" w:rsidRPr="00420801" w:rsidRDefault="00420801" w:rsidP="000B3E13">
      <w:pPr>
        <w:rPr>
          <w:rFonts w:ascii="Times New Roman" w:eastAsia="Noto Serif CJK SC" w:hAnsi="Times New Roman" w:cs="Noto Sans Devanagari"/>
          <w:sz w:val="28"/>
          <w:szCs w:val="24"/>
          <w:lang w:val="en-US" w:eastAsia="zh-CN" w:bidi="hi-IN"/>
          <w14:ligatures w14:val="none"/>
        </w:rPr>
      </w:pPr>
      <w:r w:rsidRPr="00420801">
        <w:rPr>
          <w:rFonts w:ascii="Times New Roman" w:eastAsia="Noto Serif CJK SC" w:hAnsi="Times New Roman" w:cs="Noto Sans Devanagari"/>
          <w:sz w:val="28"/>
          <w:szCs w:val="24"/>
          <w:lang w:eastAsia="zh-CN" w:bidi="hi-IN"/>
          <w14:ligatures w14:val="none"/>
        </w:rPr>
        <w:t>Посмотреть список образов.</w:t>
      </w:r>
      <w:r>
        <w:rPr>
          <w:rFonts w:ascii="Times New Roman" w:eastAsia="Noto Serif CJK SC" w:hAnsi="Times New Roman" w:cs="Noto Sans Devanagari"/>
          <w:sz w:val="28"/>
          <w:szCs w:val="24"/>
          <w:lang w:val="en-US" w:eastAsia="zh-CN" w:bidi="hi-IN"/>
          <w14:ligatures w14:val="none"/>
        </w:rPr>
        <w:t xml:space="preserve"> (4)</w:t>
      </w:r>
    </w:p>
    <w:p w14:paraId="16343464" w14:textId="061E3686" w:rsidR="00420801" w:rsidRDefault="00420801" w:rsidP="000B3E13">
      <w:pPr>
        <w:rPr>
          <w:sz w:val="28"/>
          <w:szCs w:val="28"/>
          <w:lang w:val="en-US"/>
        </w:rPr>
      </w:pPr>
      <w:r w:rsidRPr="00420801">
        <w:rPr>
          <w:sz w:val="28"/>
          <w:szCs w:val="28"/>
          <w:lang w:val="en-US"/>
        </w:rPr>
        <w:drawing>
          <wp:inline distT="0" distB="0" distL="0" distR="0" wp14:anchorId="501E5D50" wp14:editId="37EEAD77">
            <wp:extent cx="5220429" cy="962159"/>
            <wp:effectExtent l="0" t="0" r="0" b="9525"/>
            <wp:docPr id="19802949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2949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96A3B" w14:textId="77777777" w:rsidR="0011247C" w:rsidRDefault="0011247C" w:rsidP="000B3E13">
      <w:pPr>
        <w:rPr>
          <w:sz w:val="28"/>
          <w:szCs w:val="28"/>
          <w:lang w:val="en-US"/>
        </w:rPr>
      </w:pPr>
    </w:p>
    <w:p w14:paraId="71540020" w14:textId="5863A7FF" w:rsidR="0011247C" w:rsidRDefault="0011247C" w:rsidP="000B3E13">
      <w:pPr>
        <w:rPr>
          <w:rFonts w:eastAsia="Noto Serif CJK SC" w:cstheme="minorHAnsi"/>
          <w:sz w:val="28"/>
          <w:szCs w:val="24"/>
          <w:lang w:val="en-US" w:eastAsia="zh-CN" w:bidi="hi-IN"/>
          <w14:ligatures w14:val="none"/>
        </w:rPr>
      </w:pPr>
      <w:r w:rsidRPr="0011247C">
        <w:rPr>
          <w:rFonts w:eastAsia="Noto Serif CJK SC" w:cstheme="minorHAnsi"/>
          <w:sz w:val="28"/>
          <w:szCs w:val="24"/>
          <w:lang w:eastAsia="zh-CN" w:bidi="hi-IN"/>
          <w14:ligatures w14:val="none"/>
        </w:rPr>
        <w:lastRenderedPageBreak/>
        <w:t>Посмотреть список всех контейнеров.</w:t>
      </w:r>
      <w:r>
        <w:rPr>
          <w:rFonts w:eastAsia="Noto Serif CJK SC" w:cstheme="minorHAnsi"/>
          <w:sz w:val="28"/>
          <w:szCs w:val="24"/>
          <w:lang w:val="en-US" w:eastAsia="zh-CN" w:bidi="hi-IN"/>
          <w14:ligatures w14:val="none"/>
        </w:rPr>
        <w:t xml:space="preserve"> (5)</w:t>
      </w:r>
    </w:p>
    <w:p w14:paraId="21E890C1" w14:textId="224383F6" w:rsidR="0011247C" w:rsidRDefault="0011247C" w:rsidP="000B3E13">
      <w:pPr>
        <w:rPr>
          <w:rFonts w:cstheme="minorHAnsi"/>
          <w:sz w:val="28"/>
          <w:szCs w:val="28"/>
          <w:lang w:val="en-US"/>
        </w:rPr>
      </w:pPr>
      <w:r w:rsidRPr="0011247C">
        <w:rPr>
          <w:rFonts w:cstheme="minorHAnsi"/>
          <w:sz w:val="28"/>
          <w:szCs w:val="28"/>
          <w:lang w:val="en-US"/>
        </w:rPr>
        <w:drawing>
          <wp:inline distT="0" distB="0" distL="0" distR="0" wp14:anchorId="132A4BF6" wp14:editId="4DFF70E1">
            <wp:extent cx="5940425" cy="702310"/>
            <wp:effectExtent l="0" t="0" r="3175" b="2540"/>
            <wp:docPr id="12625044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5044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F8E9F" w14:textId="764F84BC" w:rsidR="0011247C" w:rsidRDefault="0011247C" w:rsidP="0011247C">
      <w:pPr>
        <w:rPr>
          <w:sz w:val="28"/>
          <w:szCs w:val="28"/>
          <w:lang w:val="en-US"/>
        </w:rPr>
      </w:pPr>
      <w:r w:rsidRPr="0011247C">
        <w:rPr>
          <w:sz w:val="28"/>
          <w:szCs w:val="28"/>
        </w:rPr>
        <w:t>Посмотреть список запущенных контейнеров.</w:t>
      </w:r>
      <w:r>
        <w:rPr>
          <w:sz w:val="28"/>
          <w:szCs w:val="28"/>
          <w:lang w:val="en-US"/>
        </w:rPr>
        <w:t xml:space="preserve"> (6)</w:t>
      </w:r>
    </w:p>
    <w:p w14:paraId="29E7472D" w14:textId="59596560" w:rsidR="0011247C" w:rsidRDefault="0011247C" w:rsidP="0011247C">
      <w:pPr>
        <w:rPr>
          <w:sz w:val="28"/>
          <w:szCs w:val="28"/>
          <w:lang w:val="en-US"/>
        </w:rPr>
      </w:pPr>
      <w:r w:rsidRPr="0011247C">
        <w:rPr>
          <w:sz w:val="28"/>
          <w:szCs w:val="28"/>
          <w:lang w:val="en-US"/>
        </w:rPr>
        <w:drawing>
          <wp:inline distT="0" distB="0" distL="0" distR="0" wp14:anchorId="5592F9C7" wp14:editId="02852256">
            <wp:extent cx="5439534" cy="333422"/>
            <wp:effectExtent l="0" t="0" r="0" b="9525"/>
            <wp:docPr id="16285097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5097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648D2" w14:textId="7A81B5B2" w:rsidR="0011247C" w:rsidRPr="0011247C" w:rsidRDefault="0011247C" w:rsidP="0011247C">
      <w:pPr>
        <w:rPr>
          <w:sz w:val="28"/>
          <w:szCs w:val="28"/>
          <w:lang w:val="en-US"/>
        </w:rPr>
      </w:pPr>
      <w:r w:rsidRPr="0011247C">
        <w:rPr>
          <w:sz w:val="28"/>
          <w:szCs w:val="28"/>
        </w:rPr>
        <w:t>Скачать Debian:</w:t>
      </w:r>
      <w:r>
        <w:rPr>
          <w:sz w:val="28"/>
          <w:szCs w:val="28"/>
          <w:lang w:val="en-US"/>
        </w:rPr>
        <w:t>t</w:t>
      </w:r>
      <w:r>
        <w:rPr>
          <w:sz w:val="28"/>
          <w:szCs w:val="28"/>
        </w:rPr>
        <w:t>rixie</w:t>
      </w:r>
      <w:r>
        <w:rPr>
          <w:sz w:val="28"/>
          <w:szCs w:val="28"/>
          <w:lang w:val="en-US"/>
        </w:rPr>
        <w:t xml:space="preserve"> (7)</w:t>
      </w:r>
    </w:p>
    <w:p w14:paraId="4634AF0F" w14:textId="52261CDA" w:rsidR="0011247C" w:rsidRDefault="0011247C" w:rsidP="000B3E13">
      <w:pPr>
        <w:rPr>
          <w:rFonts w:cstheme="minorHAnsi"/>
          <w:sz w:val="28"/>
          <w:szCs w:val="28"/>
          <w:lang w:val="en-US"/>
        </w:rPr>
      </w:pPr>
      <w:r w:rsidRPr="0011247C">
        <w:rPr>
          <w:rFonts w:cstheme="minorHAnsi"/>
          <w:sz w:val="28"/>
          <w:szCs w:val="28"/>
          <w:lang w:val="en-US"/>
        </w:rPr>
        <w:drawing>
          <wp:inline distT="0" distB="0" distL="0" distR="0" wp14:anchorId="1B2DB455" wp14:editId="235CF64C">
            <wp:extent cx="5940425" cy="956945"/>
            <wp:effectExtent l="0" t="0" r="3175" b="0"/>
            <wp:docPr id="7701610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1610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CF644" w14:textId="418839FB" w:rsidR="0011247C" w:rsidRDefault="0011247C" w:rsidP="0011247C">
      <w:pPr>
        <w:rPr>
          <w:sz w:val="28"/>
          <w:szCs w:val="28"/>
          <w:lang w:val="en-US"/>
        </w:rPr>
      </w:pPr>
      <w:r w:rsidRPr="0011247C">
        <w:rPr>
          <w:sz w:val="28"/>
          <w:szCs w:val="28"/>
        </w:rPr>
        <w:t>Скачать Debian:latest</w:t>
      </w:r>
      <w:r>
        <w:rPr>
          <w:sz w:val="28"/>
          <w:szCs w:val="28"/>
          <w:lang w:val="en-US"/>
        </w:rPr>
        <w:t xml:space="preserve"> (8)</w:t>
      </w:r>
    </w:p>
    <w:p w14:paraId="08B4A13B" w14:textId="39FB1337" w:rsidR="0011247C" w:rsidRDefault="0011247C" w:rsidP="0011247C">
      <w:pPr>
        <w:rPr>
          <w:sz w:val="28"/>
          <w:szCs w:val="28"/>
          <w:lang w:val="en-US"/>
        </w:rPr>
      </w:pPr>
      <w:r w:rsidRPr="0011247C">
        <w:rPr>
          <w:sz w:val="28"/>
          <w:szCs w:val="28"/>
          <w:lang w:val="en-US"/>
        </w:rPr>
        <w:drawing>
          <wp:inline distT="0" distB="0" distL="0" distR="0" wp14:anchorId="701CFF7E" wp14:editId="06F6BFC9">
            <wp:extent cx="5940425" cy="951230"/>
            <wp:effectExtent l="0" t="0" r="3175" b="1270"/>
            <wp:docPr id="3104633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4633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739D8" w14:textId="2B344865" w:rsidR="0011247C" w:rsidRDefault="0011247C" w:rsidP="0011247C">
      <w:pPr>
        <w:rPr>
          <w:sz w:val="28"/>
          <w:szCs w:val="28"/>
          <w:lang w:val="en-US"/>
        </w:rPr>
      </w:pPr>
      <w:r w:rsidRPr="0011247C">
        <w:rPr>
          <w:sz w:val="28"/>
          <w:szCs w:val="28"/>
        </w:rPr>
        <w:t>Посмотреть список всех контейнеров.</w:t>
      </w:r>
      <w:r>
        <w:rPr>
          <w:sz w:val="28"/>
          <w:szCs w:val="28"/>
          <w:lang w:val="en-US"/>
        </w:rPr>
        <w:t xml:space="preserve"> (9)</w:t>
      </w:r>
    </w:p>
    <w:p w14:paraId="56EE6957" w14:textId="1FB3085B" w:rsidR="0011247C" w:rsidRDefault="007E71D3" w:rsidP="0011247C">
      <w:pPr>
        <w:rPr>
          <w:sz w:val="28"/>
          <w:szCs w:val="28"/>
          <w:lang w:val="en-US"/>
        </w:rPr>
      </w:pPr>
      <w:r w:rsidRPr="007E71D3">
        <w:rPr>
          <w:sz w:val="28"/>
          <w:szCs w:val="28"/>
          <w:lang w:val="en-US"/>
        </w:rPr>
        <w:drawing>
          <wp:inline distT="0" distB="0" distL="0" distR="0" wp14:anchorId="32545CBB" wp14:editId="1662A901">
            <wp:extent cx="5940425" cy="793115"/>
            <wp:effectExtent l="0" t="0" r="3175" b="6985"/>
            <wp:docPr id="14171932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1932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44DE4" w14:textId="24EACD83" w:rsidR="007E71D3" w:rsidRDefault="007E71D3" w:rsidP="007E71D3">
      <w:pPr>
        <w:rPr>
          <w:sz w:val="28"/>
          <w:szCs w:val="28"/>
          <w:lang w:val="en-US"/>
        </w:rPr>
      </w:pPr>
      <w:r w:rsidRPr="007E71D3">
        <w:rPr>
          <w:sz w:val="28"/>
          <w:szCs w:val="28"/>
        </w:rPr>
        <w:t>Посмотреть список запущенных контейнеров.</w:t>
      </w:r>
      <w:r>
        <w:rPr>
          <w:sz w:val="28"/>
          <w:szCs w:val="28"/>
          <w:lang w:val="en-US"/>
        </w:rPr>
        <w:t xml:space="preserve"> (10)</w:t>
      </w:r>
    </w:p>
    <w:p w14:paraId="0E6A6DF5" w14:textId="51EB3E45" w:rsidR="007E71D3" w:rsidRDefault="007E71D3" w:rsidP="007E71D3">
      <w:pPr>
        <w:rPr>
          <w:sz w:val="28"/>
          <w:szCs w:val="28"/>
          <w:lang w:val="en-US"/>
        </w:rPr>
      </w:pPr>
      <w:r w:rsidRPr="007E71D3">
        <w:rPr>
          <w:sz w:val="28"/>
          <w:szCs w:val="28"/>
          <w:lang w:val="en-US"/>
        </w:rPr>
        <w:drawing>
          <wp:inline distT="0" distB="0" distL="0" distR="0" wp14:anchorId="48C0B7E1" wp14:editId="245B1246">
            <wp:extent cx="5658640" cy="533474"/>
            <wp:effectExtent l="0" t="0" r="0" b="0"/>
            <wp:docPr id="5243033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3033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E20C5" w14:textId="17EFF4B6" w:rsidR="007E71D3" w:rsidRDefault="007E71D3" w:rsidP="007E71D3">
      <w:pPr>
        <w:rPr>
          <w:sz w:val="28"/>
          <w:szCs w:val="28"/>
          <w:lang w:val="en-US"/>
        </w:rPr>
      </w:pPr>
      <w:r w:rsidRPr="007E71D3">
        <w:rPr>
          <w:sz w:val="28"/>
          <w:szCs w:val="28"/>
        </w:rPr>
        <w:t>Посмотреть список образов.</w:t>
      </w:r>
      <w:r>
        <w:rPr>
          <w:sz w:val="28"/>
          <w:szCs w:val="28"/>
          <w:lang w:val="en-US"/>
        </w:rPr>
        <w:t xml:space="preserve"> (11)</w:t>
      </w:r>
    </w:p>
    <w:p w14:paraId="6751B491" w14:textId="257C1A31" w:rsidR="007E71D3" w:rsidRDefault="007E71D3" w:rsidP="007E71D3">
      <w:pPr>
        <w:rPr>
          <w:sz w:val="28"/>
          <w:szCs w:val="28"/>
          <w:lang w:val="en-US"/>
        </w:rPr>
      </w:pPr>
      <w:r w:rsidRPr="007E71D3">
        <w:rPr>
          <w:sz w:val="28"/>
          <w:szCs w:val="28"/>
          <w:lang w:val="en-US"/>
        </w:rPr>
        <w:drawing>
          <wp:inline distT="0" distB="0" distL="0" distR="0" wp14:anchorId="25059A5A" wp14:editId="62FF2C49">
            <wp:extent cx="5048955" cy="1076475"/>
            <wp:effectExtent l="0" t="0" r="0" b="9525"/>
            <wp:docPr id="17437949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7949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B7046" w14:textId="773C4A89" w:rsidR="007E71D3" w:rsidRPr="007E71D3" w:rsidRDefault="007E71D3" w:rsidP="007E71D3">
      <w:pPr>
        <w:rPr>
          <w:sz w:val="28"/>
          <w:szCs w:val="28"/>
        </w:rPr>
      </w:pPr>
      <w:r w:rsidRPr="007E71D3">
        <w:rPr>
          <w:sz w:val="28"/>
          <w:szCs w:val="28"/>
        </w:rPr>
        <w:t>Запустить контейнер используя имя образа.</w:t>
      </w:r>
      <w:r w:rsidRPr="007E71D3">
        <w:rPr>
          <w:sz w:val="28"/>
          <w:szCs w:val="28"/>
        </w:rPr>
        <w:t xml:space="preserve"> (12)</w:t>
      </w:r>
      <w:r w:rsidRPr="007E71D3">
        <w:rPr>
          <w:sz w:val="28"/>
          <w:szCs w:val="28"/>
          <w:lang w:val="en-US"/>
        </w:rPr>
        <w:drawing>
          <wp:inline distT="0" distB="0" distL="0" distR="0" wp14:anchorId="7441F21A" wp14:editId="20F1CC6E">
            <wp:extent cx="3839111" cy="371527"/>
            <wp:effectExtent l="0" t="0" r="0" b="9525"/>
            <wp:docPr id="2783251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3251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4DD99" w14:textId="14A857C9" w:rsidR="007E71D3" w:rsidRDefault="007E71D3" w:rsidP="0011247C">
      <w:pPr>
        <w:rPr>
          <w:sz w:val="24"/>
          <w:szCs w:val="24"/>
          <w:lang w:val="en-US"/>
        </w:rPr>
      </w:pPr>
      <w:r w:rsidRPr="007E71D3">
        <w:rPr>
          <w:sz w:val="24"/>
          <w:szCs w:val="24"/>
        </w:rPr>
        <w:lastRenderedPageBreak/>
        <w:t>Запустить контейнер с именем «cont-no1» используя идентификатор образа.</w:t>
      </w:r>
      <w:r w:rsidRPr="007E71D3">
        <w:rPr>
          <w:sz w:val="24"/>
          <w:szCs w:val="24"/>
        </w:rPr>
        <w:t xml:space="preserve"> </w:t>
      </w:r>
      <w:r w:rsidRPr="007E71D3">
        <w:rPr>
          <w:sz w:val="24"/>
          <w:szCs w:val="24"/>
          <w:lang w:val="en-US"/>
        </w:rPr>
        <w:t>(13)</w:t>
      </w:r>
    </w:p>
    <w:p w14:paraId="7119A1CF" w14:textId="6813644C" w:rsidR="007E71D3" w:rsidRDefault="007E71D3" w:rsidP="0011247C">
      <w:pPr>
        <w:rPr>
          <w:sz w:val="24"/>
          <w:szCs w:val="24"/>
          <w:lang w:val="en-US"/>
        </w:rPr>
      </w:pPr>
      <w:r w:rsidRPr="007E71D3">
        <w:rPr>
          <w:sz w:val="24"/>
          <w:szCs w:val="24"/>
          <w:lang w:val="en-US"/>
        </w:rPr>
        <w:drawing>
          <wp:inline distT="0" distB="0" distL="0" distR="0" wp14:anchorId="4AFBB018" wp14:editId="419CF534">
            <wp:extent cx="5940425" cy="1313815"/>
            <wp:effectExtent l="0" t="0" r="3175" b="635"/>
            <wp:docPr id="3322214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2214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0DE64" w14:textId="5AE1A813" w:rsidR="007E71D3" w:rsidRPr="00FE3E16" w:rsidRDefault="007E71D3" w:rsidP="0011247C">
      <w:pPr>
        <w:rPr>
          <w:sz w:val="24"/>
          <w:szCs w:val="24"/>
          <w:lang w:val="en-US"/>
        </w:rPr>
      </w:pPr>
      <w:r w:rsidRPr="007E71D3">
        <w:rPr>
          <w:sz w:val="24"/>
          <w:szCs w:val="24"/>
        </w:rPr>
        <w:t>Запустить контейнер с именем «cont-no2» в интерактивном режиме с возможностью подключения к терминалу используя идентификатор образа.</w:t>
      </w:r>
      <w:r w:rsidR="00FE3E16" w:rsidRPr="00FE3E16">
        <w:rPr>
          <w:sz w:val="24"/>
          <w:szCs w:val="24"/>
        </w:rPr>
        <w:t xml:space="preserve"> </w:t>
      </w:r>
      <w:r w:rsidR="00FE3E16">
        <w:rPr>
          <w:sz w:val="24"/>
          <w:szCs w:val="24"/>
          <w:lang w:val="en-US"/>
        </w:rPr>
        <w:t>(14)</w:t>
      </w:r>
    </w:p>
    <w:p w14:paraId="3250893E" w14:textId="26599530" w:rsidR="007E71D3" w:rsidRDefault="00FE3E16" w:rsidP="0011247C">
      <w:pPr>
        <w:rPr>
          <w:sz w:val="24"/>
          <w:szCs w:val="24"/>
          <w:lang w:val="en-US"/>
        </w:rPr>
      </w:pPr>
      <w:r w:rsidRPr="00FE3E16">
        <w:rPr>
          <w:sz w:val="24"/>
          <w:szCs w:val="24"/>
          <w:lang w:val="en-US"/>
        </w:rPr>
        <w:drawing>
          <wp:inline distT="0" distB="0" distL="0" distR="0" wp14:anchorId="55BD1D71" wp14:editId="4A321700">
            <wp:extent cx="5940425" cy="1612900"/>
            <wp:effectExtent l="0" t="0" r="3175" b="6350"/>
            <wp:docPr id="3837508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7508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EF06A" w14:textId="77777777" w:rsidR="00FE3E16" w:rsidRDefault="00FE3E16" w:rsidP="0011247C">
      <w:pPr>
        <w:rPr>
          <w:sz w:val="24"/>
          <w:szCs w:val="24"/>
          <w:lang w:val="en-US"/>
        </w:rPr>
      </w:pPr>
    </w:p>
    <w:p w14:paraId="31C10683" w14:textId="7F46946A" w:rsidR="00FE3E16" w:rsidRDefault="00FE3E16" w:rsidP="00FE3E16">
      <w:pPr>
        <w:rPr>
          <w:sz w:val="28"/>
          <w:szCs w:val="28"/>
          <w:lang w:val="en-US"/>
        </w:rPr>
      </w:pPr>
      <w:r w:rsidRPr="00FE3E16">
        <w:rPr>
          <w:sz w:val="28"/>
          <w:szCs w:val="28"/>
        </w:rPr>
        <w:t>Посмотреть список всех контейнеров.</w:t>
      </w:r>
      <w:r>
        <w:rPr>
          <w:sz w:val="28"/>
          <w:szCs w:val="28"/>
          <w:lang w:val="en-US"/>
        </w:rPr>
        <w:t xml:space="preserve"> (15)</w:t>
      </w:r>
    </w:p>
    <w:p w14:paraId="349E1D54" w14:textId="479D68B8" w:rsidR="00FE3E16" w:rsidRDefault="00FE3E16" w:rsidP="00FE3E16">
      <w:pPr>
        <w:rPr>
          <w:sz w:val="28"/>
          <w:szCs w:val="28"/>
          <w:lang w:val="en-US"/>
        </w:rPr>
      </w:pPr>
      <w:r w:rsidRPr="00FE3E16">
        <w:rPr>
          <w:sz w:val="28"/>
          <w:szCs w:val="28"/>
          <w:lang w:val="en-US"/>
        </w:rPr>
        <w:drawing>
          <wp:inline distT="0" distB="0" distL="0" distR="0" wp14:anchorId="7CC72C5D" wp14:editId="77A5F67E">
            <wp:extent cx="5940425" cy="855980"/>
            <wp:effectExtent l="0" t="0" r="3175" b="1270"/>
            <wp:docPr id="12827829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7829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4A093" w14:textId="77777777" w:rsidR="00FE3E16" w:rsidRDefault="00FE3E16" w:rsidP="00FE3E16">
      <w:pPr>
        <w:rPr>
          <w:sz w:val="28"/>
          <w:szCs w:val="28"/>
          <w:lang w:val="en-US"/>
        </w:rPr>
      </w:pPr>
    </w:p>
    <w:p w14:paraId="1D27B6A4" w14:textId="02C66A20" w:rsidR="00FE3E16" w:rsidRDefault="00FE3E16" w:rsidP="00FE3E16">
      <w:pPr>
        <w:rPr>
          <w:sz w:val="28"/>
          <w:szCs w:val="28"/>
          <w:lang w:val="en-US"/>
        </w:rPr>
      </w:pPr>
      <w:r w:rsidRPr="00FE3E16">
        <w:rPr>
          <w:sz w:val="28"/>
          <w:szCs w:val="28"/>
        </w:rPr>
        <w:t>Посмотреть список запущенных контейнеров.</w:t>
      </w:r>
      <w:r>
        <w:rPr>
          <w:sz w:val="28"/>
          <w:szCs w:val="28"/>
          <w:lang w:val="en-US"/>
        </w:rPr>
        <w:t xml:space="preserve"> (16)</w:t>
      </w:r>
    </w:p>
    <w:p w14:paraId="486DFE56" w14:textId="27FCFE19" w:rsidR="00FE3E16" w:rsidRPr="00FE3E16" w:rsidRDefault="00FE3E16" w:rsidP="00FE3E16">
      <w:pPr>
        <w:rPr>
          <w:sz w:val="28"/>
          <w:szCs w:val="28"/>
          <w:lang w:val="en-US"/>
        </w:rPr>
      </w:pPr>
      <w:r w:rsidRPr="00FE3E16">
        <w:rPr>
          <w:sz w:val="28"/>
          <w:szCs w:val="28"/>
          <w:lang w:val="en-US"/>
        </w:rPr>
        <w:drawing>
          <wp:inline distT="0" distB="0" distL="0" distR="0" wp14:anchorId="2FACD927" wp14:editId="1DC185B2">
            <wp:extent cx="5940425" cy="621030"/>
            <wp:effectExtent l="0" t="0" r="3175" b="7620"/>
            <wp:docPr id="17400037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0037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1B331" w14:textId="20D4C21E" w:rsidR="00FE3E16" w:rsidRPr="00FE3E16" w:rsidRDefault="00FE3E16" w:rsidP="00FE3E16">
      <w:pPr>
        <w:rPr>
          <w:sz w:val="28"/>
          <w:szCs w:val="28"/>
          <w:lang w:val="en-US"/>
        </w:rPr>
      </w:pPr>
    </w:p>
    <w:p w14:paraId="7838559B" w14:textId="77777777" w:rsidR="00FE3E16" w:rsidRPr="00FE3E16" w:rsidRDefault="00FE3E16" w:rsidP="00FE3E16">
      <w:pPr>
        <w:rPr>
          <w:sz w:val="28"/>
          <w:szCs w:val="28"/>
          <w:lang w:val="en-US"/>
        </w:rPr>
      </w:pPr>
    </w:p>
    <w:p w14:paraId="42B7E8DE" w14:textId="77777777" w:rsidR="00FE3E16" w:rsidRPr="00FE3E16" w:rsidRDefault="00FE3E16" w:rsidP="00FE3E16">
      <w:pPr>
        <w:rPr>
          <w:sz w:val="28"/>
          <w:szCs w:val="28"/>
          <w:lang w:val="en-US"/>
        </w:rPr>
      </w:pPr>
    </w:p>
    <w:p w14:paraId="3E1D599A" w14:textId="77777777" w:rsidR="00FE3E16" w:rsidRPr="007E71D3" w:rsidRDefault="00FE3E16" w:rsidP="0011247C">
      <w:pPr>
        <w:rPr>
          <w:sz w:val="24"/>
          <w:szCs w:val="24"/>
          <w:lang w:val="en-US"/>
        </w:rPr>
      </w:pPr>
    </w:p>
    <w:p w14:paraId="78C99CA6" w14:textId="77777777" w:rsidR="0011247C" w:rsidRPr="007E71D3" w:rsidRDefault="0011247C" w:rsidP="000B3E13">
      <w:pPr>
        <w:rPr>
          <w:rFonts w:cstheme="minorHAnsi"/>
          <w:sz w:val="28"/>
          <w:szCs w:val="28"/>
        </w:rPr>
      </w:pPr>
    </w:p>
    <w:sectPr w:rsidR="0011247C" w:rsidRPr="007E71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305E98"/>
    <w:multiLevelType w:val="hybridMultilevel"/>
    <w:tmpl w:val="D3CA6B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6233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F76"/>
    <w:rsid w:val="00026F76"/>
    <w:rsid w:val="000B3E13"/>
    <w:rsid w:val="0011247C"/>
    <w:rsid w:val="00420801"/>
    <w:rsid w:val="004614D4"/>
    <w:rsid w:val="004E4670"/>
    <w:rsid w:val="00691778"/>
    <w:rsid w:val="007E71D3"/>
    <w:rsid w:val="00AE1332"/>
    <w:rsid w:val="00FE3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140D09"/>
  <w15:chartTrackingRefBased/>
  <w15:docId w15:val="{6C97A437-6FAB-4CDB-A26C-1235E5A38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26F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6F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6F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6F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6F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6F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6F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6F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6F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6F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26F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6F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6F7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26F7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26F7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26F7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26F7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26F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6F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26F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6F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26F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26F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26F7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26F7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26F7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26F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26F7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26F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120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Фомичев</dc:creator>
  <cp:keywords/>
  <dc:description/>
  <cp:lastModifiedBy>Александр Фомичев</cp:lastModifiedBy>
  <cp:revision>5</cp:revision>
  <dcterms:created xsi:type="dcterms:W3CDTF">2026-05-31T10:33:00Z</dcterms:created>
  <dcterms:modified xsi:type="dcterms:W3CDTF">2026-05-31T11:13:00Z</dcterms:modified>
</cp:coreProperties>
</file>