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uiodat452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HCS Bible — Core Loop (časová struktura)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Stav: 🟡 IN PROGRESS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zqd3uiwp7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Hra je dělená na sezóny a týdny v sezóně.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7of832qcl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 rámci sezóny si hráč vybírá: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kde bude hrát (liga/země/klub)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 jakých podmínek (kontraktní volby – detaily TBD)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u2j2sxc4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Každý týden: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hráč zvolí trénink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odsimuluje zápasy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ouuuw3zhv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 konci každého měsíce: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proběhne automatické otevření všech získaných balíčků (žádné „šetření na později")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před otevřením (nebo v jeho rámci) proběhne automatická konverze balíčků podle pravidel konverze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yt1x15s89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Týdenní struktura (detaily)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Maximálně 4 tréninky týdně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 každý odehraný zápas hráč přijde o 1 trénink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Maximálně 3 zápasy týdně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Minimálně 1 trénink týdně vždy zůstává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Pravidlo:</w:t>
      </w:r>
      <w:r w:rsidDel="00000000" w:rsidR="00000000" w:rsidRPr="00000000">
        <w:rPr>
          <w:rtl w:val="0"/>
        </w:rPr>
        <w:t xml:space="preserve"> active_trainings = max(4 - počet_zápasů, 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