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</w:rPr>
        <w:t>ZF</w:t>
      </w:r>
      <w:r>
        <w:t xml:space="preserve"> 8</w:t>
      </w:r>
      <w:r>
        <w:rPr>
          <w:rFonts w:hint="eastAsia"/>
        </w:rPr>
        <w:t>HP70</w:t>
      </w:r>
      <w:r>
        <w:rPr>
          <w:rFonts w:hint="eastAsia"/>
          <w:lang w:val="en-US" w:eastAsia="zh-CN"/>
        </w:rPr>
        <w:t>自动变速器：</w:t>
      </w:r>
    </w:p>
    <w:p>
      <w:pPr>
        <w:pStyle w:val="5"/>
        <w:numPr>
          <w:ilvl w:val="0"/>
          <w:numId w:val="0"/>
        </w:num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结构简图：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此自动变速器由箱体、液力变矩器、油底壳、电磁阀、4个行星齿轮组、2个制动器、3个离合器组成。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705225"/>
            <wp:effectExtent l="0" t="0" r="10160" b="13335"/>
            <wp:docPr id="4" name="图片 4" descr="dfda3b527b3b73a641dec736a03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fda3b527b3b73a641dec736a0326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238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片式制动器 A用于齿轮组件1和2的共用太阳轮制动。片式制动器 B用于齿轮组件1的齿圈(齿圈1)制动。片式离合器 C用于连接以下部件：齿圈3和太阳轮4与输人轴。片式离合器 D用于连接以下部件：行星架3与行星架4。片式离合器 E用于连接以下部件：齿圈3和太阳轮4与太阳轮3。</w:t>
      </w:r>
    </w:p>
    <w:p>
      <w:pPr>
        <w:tabs>
          <w:tab w:val="left" w:pos="2238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1391920</wp:posOffset>
            </wp:positionH>
            <wp:positionV relativeFrom="paragraph">
              <wp:posOffset>222250</wp:posOffset>
            </wp:positionV>
            <wp:extent cx="2286635" cy="1727200"/>
            <wp:effectExtent l="0" t="0" r="14605" b="101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工作过程分析：</w:t>
      </w:r>
    </w:p>
    <w:p>
      <w:pPr>
        <w:numPr>
          <w:ilvl w:val="0"/>
          <w:numId w:val="0"/>
        </w:numPr>
        <w:tabs>
          <w:tab w:val="left" w:pos="2238"/>
        </w:tabs>
        <w:bidi w:val="0"/>
        <w:ind w:leftChars="0"/>
        <w:jc w:val="center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1489710</wp:posOffset>
                </wp:positionV>
                <wp:extent cx="1940560" cy="368935"/>
                <wp:effectExtent l="0" t="0" r="0" b="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注：⭕表示接合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94.1pt;margin-top:117.3pt;height:29.05pt;width:152.8pt;z-index:251660288;mso-width-relative:page;mso-height-relative:page;" filled="f" stroked="f" coordsize="21600,21600" o:gfxdata="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bL0v9gAAAALAQAADwAAAAAAAAABACAAAAAiAAAAZHJzL2Rvd25yZXYueG1sUEsBAhQA&#10;FAAAAAgAh07iQG51pZ25AQAAX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注：⭕表示接合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图2 各挡位离合器工作情况</w:t>
      </w:r>
    </w:p>
    <w:p>
      <w:pPr>
        <w:tabs>
          <w:tab w:val="left" w:pos="2238"/>
        </w:tabs>
        <w:bidi w:val="0"/>
        <w:jc w:val="both"/>
        <w:rPr>
          <w:rFonts w:hint="default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105410</wp:posOffset>
            </wp:positionV>
            <wp:extent cx="5906135" cy="2211070"/>
            <wp:effectExtent l="0" t="0" r="6985" b="0"/>
            <wp:wrapTopAndBottom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8"/>
        </w:tabs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1档传动原理</w:t>
      </w:r>
    </w:p>
    <w:p>
      <w:pPr>
        <w:tabs>
          <w:tab w:val="left" w:pos="2238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当片式制动器 A和 B接合时，齿圈1和共用太阳轮被固定在变速器壳体上。行星架1保持静止。由于该行星架与齿轮组件4的齿圈4相连，因此齿圈4也保持静止。</w:t>
      </w:r>
    </w:p>
    <w:p>
      <w:pPr>
        <w:tabs>
          <w:tab w:val="left" w:pos="2238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太阳轮4通过离合器C与输入轴相连，行星齿轮4在齿圈上滚动并带着行星架4转动，行星架4与输出轴相连。变速器的传动比为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。</w:t>
      </w: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0</wp:posOffset>
            </wp:positionV>
            <wp:extent cx="6687185" cy="2503805"/>
            <wp:effectExtent l="0" t="0" r="317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2档传动原理</w:t>
      </w: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当片式制动器 A和 B接合时，齿轮组件1的齿圈和共用太阳轮固定在売体上，行星架1也保持静止。由于该行星架与齿圈4相连，因此齿圈4也保持静止。</w:t>
      </w: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行星架2与输入轴相连，其行星齿轮在固定的共用太阳轮上滚动，太阳轮3驱动太阳轮4。齿圈4处于静止状态，行星齿轮4滚动并带动行星架4。行星架4与输出轴相连，变速器的传动比为3.</w:t>
      </w:r>
      <w:r>
        <w:rPr>
          <w:rFonts w:hint="eastAsia"/>
          <w:lang w:val="en-US" w:eastAsia="zh-CN"/>
        </w:rPr>
        <w:t>33</w:t>
      </w:r>
      <w:r>
        <w:rPr>
          <w:rFonts w:hint="default"/>
          <w:lang w:val="en-US" w:eastAsia="zh-CN"/>
        </w:rPr>
        <w:t>。</w:t>
      </w: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162560</wp:posOffset>
            </wp:positionV>
            <wp:extent cx="4378960" cy="2198370"/>
            <wp:effectExtent l="0" t="0" r="10160" b="0"/>
            <wp:wrapTopAndBottom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3档传动原理</w:t>
      </w: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片式离合器 C和 E以输入轴转速驱动齿圈2，行星架2由输入轴驱动，共用太阳轮处于锁止状态。片式制动器B固定住齿圈1，从而使行星齿轮1转动。</w:t>
      </w:r>
    </w:p>
    <w:p>
      <w:pPr>
        <w:tabs>
          <w:tab w:val="left" w:pos="2238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行星架1驱动齿圈4，太阳轮4由输入轴通过离合器 C驱动。行星齿轮4带动行星架4转动，从而驱动输出轴。变速器的传动比为2.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。</w:t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default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center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140970</wp:posOffset>
            </wp:positionV>
            <wp:extent cx="6308090" cy="2364105"/>
            <wp:effectExtent l="0" t="0" r="1270" b="0"/>
            <wp:wrapTopAndBottom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4档传动原理</w:t>
      </w: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当片式离合器E接合时，行星架3与太阳轮3相连，齿轮组件3处于锁止模式状态。</w:t>
      </w: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当片式离合器 D接合时，行星架3与行星架4相连。由于行星架4与输出轴相连，因此行星架3以及处于锁止模式状态的齿轮组件3以输出轴转速转动。</w:t>
      </w: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齿圈1在片式制动器 B的作用下保持不动。输出轴驱动齿圈2，行星齿轮2驱动共用太阳轮。</w:t>
      </w:r>
    </w:p>
    <w:p>
      <w:pPr>
        <w:tabs>
          <w:tab w:val="left" w:pos="2238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齿圈1在片式制动器 B作用下保持不动，行星架1按与发动机相同的转动方向转动，行星架1与齿圈4相连。当片式离合器 D和 E接合时，太阳轮4与行星架4彼此相连，处于锁止模式状态。变速器的传动比为1.6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。                 </w:t>
      </w:r>
    </w:p>
    <w:p>
      <w:pPr>
        <w:tabs>
          <w:tab w:val="left" w:pos="2238"/>
        </w:tabs>
        <w:bidi w:val="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jc w:val="both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69215</wp:posOffset>
            </wp:positionV>
            <wp:extent cx="6361430" cy="2383790"/>
            <wp:effectExtent l="0" t="0" r="889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8"/>
        </w:tabs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5档传动原理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行星架2由输入轴驱动，片式离合器C驱动齿圈3和太阳轮4。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片式离合器D接合时，输出轴与行星架3相连，齿圈3被驱动。虽然行星齿轮3按与发动机相同的转动方向转动，但是由于以低于输入轴转速被驱动，因此行星齿轮3逆着发动机转动方向而转动，并且驱动太阳轮3。由于太阳轮3与齿圈2相连，因此齿圈2也逆着发动机转动方向而转动。</w:t>
      </w:r>
    </w:p>
    <w:p>
      <w:pPr>
        <w:tabs>
          <w:tab w:val="left" w:pos="2238"/>
        </w:tabs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齿圈1在片式制动器B的作用下保持不动，行星齿轮1驱动行星架1。由于齿圈4与行星架1相连，因此该齿圈与行星架1同步转动。行星齿轮4带动行星架4转动，行星架4与输出轴相连，形成5挡传动比：1.</w:t>
      </w:r>
      <w:r>
        <w:rPr>
          <w:rFonts w:hint="eastAsia"/>
          <w:lang w:val="en-US" w:eastAsia="zh-CN"/>
        </w:rPr>
        <w:t>53</w:t>
      </w:r>
      <w:r>
        <w:rPr>
          <w:rFonts w:hint="default"/>
          <w:lang w:val="en-US" w:eastAsia="zh-CN"/>
        </w:rPr>
        <w:t>。       </w:t>
      </w:r>
    </w:p>
    <w:p>
      <w:pPr>
        <w:tabs>
          <w:tab w:val="left" w:pos="2238"/>
        </w:tabs>
        <w:bidi w:val="0"/>
        <w:jc w:val="both"/>
        <w:rPr>
          <w:rFonts w:hint="default"/>
          <w:lang w:val="en-US" w:eastAsia="zh-CN"/>
        </w:rPr>
      </w:pPr>
      <w: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172085</wp:posOffset>
            </wp:positionV>
            <wp:extent cx="7061200" cy="2646045"/>
            <wp:effectExtent l="0" t="0" r="10160" b="0"/>
            <wp:wrapTopAndBottom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8"/>
        </w:tabs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6档传动原理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当片式离合器C和E接合时，齿轮组件3在锁止模式下运转并将输入转速通过片式离合器D传输至行星架4。由于输出轴与行星架4相连，因此输出轴转速与输入轴转速相同。变速器的传动比为1.000。</w:t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-629285</wp:posOffset>
            </wp:positionH>
            <wp:positionV relativeFrom="paragraph">
              <wp:posOffset>150495</wp:posOffset>
            </wp:positionV>
            <wp:extent cx="7011670" cy="2616200"/>
            <wp:effectExtent l="0" t="0" r="13970" b="0"/>
            <wp:wrapTopAndBottom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7档传动原理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共用太阳轮在片式制动器 A的作用下保持不动，行星架2由输入轴驱动，行星齿轮2驱动齿圈2，片式离合器C接合并驱动齿圈3，行星架3通过片式离合器D与行星架4相连，行星架4与输出轴相连，输出轴转速与行星架3转速相同。变速器的传动比为0.8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。</w:t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-1030605</wp:posOffset>
            </wp:positionH>
            <wp:positionV relativeFrom="paragraph">
              <wp:posOffset>323215</wp:posOffset>
            </wp:positionV>
            <wp:extent cx="7400290" cy="2760980"/>
            <wp:effectExtent l="0" t="0" r="6350" b="0"/>
            <wp:wrapTopAndBottom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8档传动原理</w:t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共用太阳轮在片式制动器 A的作用下保持不动，行星架2由输入轴驱动，行星齿轮2以较高转速驱动齿圈2。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片式离合器接合，从而使齿圈3与太阳轮3相连。齿轮组件3在锁止模式下运转。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行星架3通过接合的片式离合器 D与行星架4相连，齿圈2的转速与输出轴转速相同。变速器的传动比为 0.67。</w:t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tabs>
          <w:tab w:val="left" w:pos="2238"/>
        </w:tabs>
        <w:bidi w:val="0"/>
        <w:jc w:val="both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98425</wp:posOffset>
            </wp:positionV>
            <wp:extent cx="6631305" cy="2482850"/>
            <wp:effectExtent l="0" t="0" r="13335" b="0"/>
            <wp:wrapTopAndBottom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238"/>
        </w:tabs>
        <w:bidi w:val="0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R档传动原理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共用太阳轮在片式制动器 A的作用下保持不动。齿圈1在片式制动器 B的作用下保持不动，行星架1也保持不动。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行星架2由输入轴驱动，行星齿轮2在固定的共用太阳轮上滚动且以较高的转速驱动齿圈2，太阳轮3以较高转速转动。当片式离合器 D接合时，行星架3与行星架4相连。</w:t>
      </w:r>
    </w:p>
    <w:p>
      <w:pPr>
        <w:tabs>
          <w:tab w:val="left" w:pos="2238"/>
        </w:tabs>
        <w:bidi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开始倒车时，行星齿轮3滚动并逆着发动机转动方向驱动齿圈3。此时齿圈4处于静止状态，行星齿轮4滚动并带动行星架4逆着发动机转动方向而转动。由于行星架4与输出轴相连，因此输出轴也逆着发动机转动方向而转动，汽车向后行驶。</w:t>
      </w:r>
    </w:p>
    <w:p>
      <w:pPr>
        <w:numPr>
          <w:ilvl w:val="0"/>
          <w:numId w:val="0"/>
        </w:numPr>
        <w:tabs>
          <w:tab w:val="left" w:pos="2238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2238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MzI1YjJiNWU0ZmEzM2IzOGE5NWFkNzc4MmVhMGUifQ=="/>
  </w:docVars>
  <w:rsids>
    <w:rsidRoot w:val="00000000"/>
    <w:rsid w:val="06C84600"/>
    <w:rsid w:val="08853332"/>
    <w:rsid w:val="0D2210DB"/>
    <w:rsid w:val="1AD255F6"/>
    <w:rsid w:val="25B23AFB"/>
    <w:rsid w:val="3B5A670B"/>
    <w:rsid w:val="4ED3675C"/>
    <w:rsid w:val="5472485A"/>
    <w:rsid w:val="5AC14754"/>
    <w:rsid w:val="5B96226C"/>
    <w:rsid w:val="60E33AD9"/>
    <w:rsid w:val="72E27AD5"/>
    <w:rsid w:val="73B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5_正文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1882</Words>
  <Characters>1958</Characters>
  <Lines>0</Lines>
  <Paragraphs>0</Paragraphs>
  <TotalTime>12</TotalTime>
  <ScaleCrop>false</ScaleCrop>
  <LinksUpToDate>false</LinksUpToDate>
  <CharactersWithSpaces>2091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2022-07-09T07:58:00Z</dcterms:created>
  <dc:creator>dell</dc:creator>
  <cp:lastModifiedBy>2020010480</cp:lastModifiedBy>
  <dcterms:modified xsi:type="dcterms:W3CDTF">2022-07-24T09:51:55Z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4DA8F19632BE4F6DBCA9BB1A52FC1884</vt:lpwstr>
  </property>
</Properties>
</file>