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1A1A"/>
          <w:sz w:val="52"/>
          <w:szCs w:val="52"/>
        </w:rPr>
        <w:t xml:space="preserve">Alberto Enrique Contreras Romero</w:t>
      </w:r>
    </w:p>
    <w:p>
      <w:pPr>
        <w:spacing w:before="0" w:after="80"/>
      </w:pPr>
      <w:r>
        <w:rPr>
          <w:rFonts w:ascii="Arial" w:cs="Arial" w:eastAsia="Arial" w:hAnsi="Arial"/>
          <w:color w:val="1A5276"/>
          <w:sz w:val="22"/>
          <w:szCs w:val="22"/>
        </w:rPr>
        <w:t xml:space="preserve">Senior WordPress Developer  |  Web Architect  |  CRM &amp; Automation Specialist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hyperlink w:history="1" r:id="rId6ezbwmoqh7qnshcdcayyx">
              <w:r>
                <w:rPr>
                  <w:rFonts w:ascii="Arial" w:cs="Arial" w:eastAsia="Arial" w:hAnsi="Arial"/>
                  <w:color w:val="1A5276"/>
                  <w:sz w:val="18"/>
                  <w:szCs w:val="18"/>
                </w:rPr>
                <w:t xml:space="preserve">kikemura07@gmail.com</w:t>
              </w:r>
            </w:hyperlink>
          </w:p>
        </w:tc>
        <w:tc>
          <w:tcPr>
            <w:tcW w:type="dxa" w:w="3120"/>
            <w:tcBorders>
              <w:top w:val="none" w:color="FFFFFF" w:sz="0"/>
              <w:left w:val="none" w:color="FFFFFF" w:sz="0"/>
              <w:bottom w:val="none" w:color="FFFFFF" w:sz="0"/>
              <w:right w:val="none" w:color="FFFFFF" w:sz="0"/>
            </w:tcBorders>
          </w:tcPr>
          <w:p>
            <w:hyperlink w:history="1" r:id="rIdhyo0apdlkdvfn-zpgjqqe">
              <w:r>
                <w:rPr>
                  <w:rFonts w:ascii="Arial" w:cs="Arial" w:eastAsia="Arial" w:hAnsi="Arial"/>
                  <w:color w:val="1A5276"/>
                  <w:sz w:val="18"/>
                  <w:szCs w:val="18"/>
                </w:rPr>
                <w:t xml:space="preserve">codebymonk.com</w:t>
              </w:r>
            </w:hyperlink>
          </w:p>
        </w:tc>
        <w:tc>
          <w:tcPr>
            <w:tcW w:type="dxa" w:w="3120"/>
            <w:tcBorders>
              <w:top w:val="none" w:color="FFFFFF" w:sz="0"/>
              <w:left w:val="none" w:color="FFFFFF" w:sz="0"/>
              <w:bottom w:val="none" w:color="FFFFFF" w:sz="0"/>
              <w:right w:val="none" w:color="FFFFFF" w:sz="0"/>
            </w:tcBorders>
          </w:tcPr>
          <w:p>
            <w:hyperlink w:history="1" r:id="rIdhyjq0usnjhvfnpcnervr-">
              <w:r>
                <w:rPr>
                  <w:rFonts w:ascii="Arial" w:cs="Arial" w:eastAsia="Arial" w:hAnsi="Arial"/>
                  <w:color w:val="1A5276"/>
                  <w:sz w:val="18"/>
                  <w:szCs w:val="18"/>
                </w:rPr>
                <w:t xml:space="preserve">linkedin.com/in/alberto-enrique-contreras-romero</w:t>
              </w:r>
            </w:hyperlink>
          </w:p>
        </w:tc>
      </w:tr>
    </w:tbl>
    <w:p>
      <w:pPr>
        <w:spacing w:before="0" w:after="60"/>
      </w:pPr>
      <w:r>
        <w:t xml:space="preserve"/>
      </w:r>
    </w:p>
    <w:p>
      <w:pPr>
        <w:pBdr>
          <w:bottom w:val="single" w:color="1A5276" w:sz="8" w:space="1"/>
        </w:pBdr>
        <w:spacing w:before="0" w:after="120"/>
      </w:pPr>
    </w:p>
    <w:p>
      <w:pPr>
        <w:pBdr>
          <w:bottom w:val="single" w:color="1A5276" w:sz="6" w:space="4"/>
        </w:pBdr>
        <w:spacing w:before="280" w:after="120"/>
      </w:pPr>
      <w:r>
        <w:rPr>
          <w:rFonts w:ascii="Arial" w:cs="Arial" w:eastAsia="Arial" w:hAnsi="Arial"/>
          <w:b/>
          <w:bCs/>
          <w:color w:val="1A5276"/>
          <w:sz w:val="22"/>
          <w:szCs w:val="22"/>
        </w:rPr>
        <w:t xml:space="preserve">PROFESSIONAL SUMMARY</w:t>
      </w:r>
    </w:p>
    <w:p>
      <w:pPr>
        <w:spacing w:before="0" w:after="0"/>
      </w:pPr>
      <w:r>
        <w:rPr>
          <w:rFonts w:ascii="Arial" w:cs="Arial" w:eastAsia="Arial" w:hAnsi="Arial"/>
          <w:color w:val="1A1A1A"/>
          <w:sz w:val="20"/>
          <w:szCs w:val="20"/>
        </w:rPr>
        <w:t xml:space="preserve">Senior WordPress Developer and Web Architect with 20+ years of hands-on experience delivering high-performance digital platforms for agencies, enterprises, and global brands. Self-taught and results-driven, with deep expertise in custom WordPress architecture (Gutenberg + ACF Pro), scalable CRM integrations (HubSpot, Salesforce, Attio), and automated business workflows. Proven track record working with clients including Warner Bros, Disney LATAM, and América Móvil. Known for building systems that reduce operational overhead, accelerate lead conversion, and scale reliably across high-traffic environments.</w:t>
      </w:r>
    </w:p>
    <w:p>
      <w:pPr>
        <w:pBdr>
          <w:bottom w:val="single" w:color="1A5276" w:sz="6" w:space="4"/>
        </w:pBdr>
        <w:spacing w:before="280" w:after="120"/>
      </w:pPr>
      <w:r>
        <w:rPr>
          <w:rFonts w:ascii="Arial" w:cs="Arial" w:eastAsia="Arial" w:hAnsi="Arial"/>
          <w:b/>
          <w:bCs/>
          <w:color w:val="1A5276"/>
          <w:sz w:val="22"/>
          <w:szCs w:val="22"/>
        </w:rPr>
        <w:t xml:space="preserve">KEY ACHIEVEMENTS</w:t>
      </w:r>
    </w:p>
    <w:p>
      <w:pPr>
        <w:pStyle w:val="ListParagraph"/>
        <w:numPr>
          <w:ilvl w:val="0"/>
          <w:numId w:val="2"/>
        </w:numPr>
        <w:spacing w:before="40" w:after="40"/>
      </w:pPr>
      <w:r>
        <w:rPr>
          <w:rFonts w:ascii="Arial" w:cs="Arial" w:eastAsia="Arial" w:hAnsi="Arial"/>
          <w:color w:val="1A1A1A"/>
          <w:sz w:val="20"/>
          <w:szCs w:val="20"/>
        </w:rPr>
        <w:t xml:space="preserve">Unified 9 company websites across WordPress, HubSpot, Webflow, and HTML into a single enterprise platform (vectorsolutions.com) as part of a multi-company merger.</w:t>
      </w:r>
    </w:p>
    <w:p>
      <w:pPr>
        <w:pStyle w:val="ListParagraph"/>
        <w:numPr>
          <w:ilvl w:val="0"/>
          <w:numId w:val="2"/>
        </w:numPr>
        <w:spacing w:before="40" w:after="40"/>
      </w:pPr>
      <w:r>
        <w:rPr>
          <w:rFonts w:ascii="Arial" w:cs="Arial" w:eastAsia="Arial" w:hAnsi="Arial"/>
          <w:color w:val="1A1A1A"/>
          <w:sz w:val="20"/>
          <w:szCs w:val="20"/>
        </w:rPr>
        <w:t xml:space="preserve">Built Headless CMS platforms (WordPress + Angular) for Warner Bros Liga Latina Injustice 1 &amp; 2 and Mortal Kombat 10 &amp; 11 — displaying live tournament results in real time.</w:t>
      </w:r>
    </w:p>
    <w:p>
      <w:pPr>
        <w:pStyle w:val="ListParagraph"/>
        <w:numPr>
          <w:ilvl w:val="0"/>
          <w:numId w:val="2"/>
        </w:numPr>
        <w:spacing w:before="40" w:after="40"/>
      </w:pPr>
      <w:r>
        <w:rPr>
          <w:rFonts w:ascii="Arial" w:cs="Arial" w:eastAsia="Arial" w:hAnsi="Arial"/>
          <w:color w:val="1A1A1A"/>
          <w:sz w:val="20"/>
          <w:szCs w:val="20"/>
        </w:rPr>
        <w:t xml:space="preserve">Developed Movistar Mexico's nationwide virtual device catalog used by all distributors across the country — a Headless CMS app with real-time product data.</w:t>
      </w:r>
    </w:p>
    <w:p>
      <w:pPr>
        <w:pStyle w:val="ListParagraph"/>
        <w:numPr>
          <w:ilvl w:val="0"/>
          <w:numId w:val="2"/>
        </w:numPr>
        <w:spacing w:before="40" w:after="40"/>
      </w:pPr>
      <w:r>
        <w:rPr>
          <w:rFonts w:ascii="Arial" w:cs="Arial" w:eastAsia="Arial" w:hAnsi="Arial"/>
          <w:color w:val="1A1A1A"/>
          <w:sz w:val="20"/>
          <w:szCs w:val="20"/>
        </w:rPr>
        <w:t xml:space="preserve">Architected WE-X, a pre-pandemic remote call center SaaS platform that allowed executives to work from home — reducing operational costs for enterprise clients.</w:t>
      </w:r>
    </w:p>
    <w:p>
      <w:pPr>
        <w:pStyle w:val="ListParagraph"/>
        <w:numPr>
          <w:ilvl w:val="0"/>
          <w:numId w:val="2"/>
        </w:numPr>
        <w:spacing w:before="40" w:after="40"/>
      </w:pPr>
      <w:r>
        <w:rPr>
          <w:rFonts w:ascii="Arial" w:cs="Arial" w:eastAsia="Arial" w:hAnsi="Arial"/>
          <w:color w:val="1A1A1A"/>
          <w:sz w:val="20"/>
          <w:szCs w:val="20"/>
        </w:rPr>
        <w:t xml:space="preserve">Reduced quote generation time by ~70% at Tuna's Craft by building a real-time 3D quoting engine — cutting turnaround from days to hours.</w:t>
      </w:r>
    </w:p>
    <w:p>
      <w:pPr>
        <w:pStyle w:val="ListParagraph"/>
        <w:numPr>
          <w:ilvl w:val="0"/>
          <w:numId w:val="2"/>
        </w:numPr>
        <w:spacing w:before="40" w:after="40"/>
      </w:pPr>
      <w:r>
        <w:rPr>
          <w:rFonts w:ascii="Arial" w:cs="Arial" w:eastAsia="Arial" w:hAnsi="Arial"/>
          <w:color w:val="1A1A1A"/>
          <w:sz w:val="20"/>
          <w:szCs w:val="20"/>
        </w:rPr>
        <w:t xml:space="preserve">Delivered 50+ custom WordPress theme projects over 12 years of freelance, including platforms for Disney LATAM, Bimbo, Coca-Cola, Gas Natural Fenosa, and Televisa.</w:t>
      </w:r>
    </w:p>
    <w:p>
      <w:pPr>
        <w:pBdr>
          <w:bottom w:val="single" w:color="1A5276" w:sz="6" w:space="4"/>
        </w:pBdr>
        <w:spacing w:before="280" w:after="120"/>
      </w:pPr>
      <w:r>
        <w:rPr>
          <w:rFonts w:ascii="Arial" w:cs="Arial" w:eastAsia="Arial" w:hAnsi="Arial"/>
          <w:b/>
          <w:bCs/>
          <w:color w:val="1A5276"/>
          <w:sz w:val="22"/>
          <w:szCs w:val="22"/>
        </w:rPr>
        <w:t xml:space="preserve">PROFESSIONAL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before="160" w:after="40"/>
            </w:pPr>
            <w:hyperlink w:history="1" r:id="rIdd8hov5hr9yhmwniwrgexg">
              <w:r>
                <w:rPr>
                  <w:rStyle w:val="Hyperlink"/>
                  <w:rFonts w:ascii="Arial" w:cs="Arial" w:eastAsia="Arial" w:hAnsi="Arial"/>
                  <w:b/>
                  <w:bCs/>
                  <w:color w:val="1A5276"/>
                  <w:sz w:val="22"/>
                  <w:szCs w:val="22"/>
                </w:rPr>
                <w:t xml:space="preserve">Tuna's Craft</w:t>
              </w:r>
            </w:hyperlink>
            <w:r>
              <w:rPr>
                <w:rFonts w:ascii="Arial" w:cs="Arial" w:eastAsia="Arial" w:hAnsi="Arial"/>
                <w:color w:val="555555"/>
                <w:sz w:val="20"/>
                <w:szCs w:val="20"/>
              </w:rPr>
              <w:t xml:space="preserve">  |  Founder &amp; Lead Engineer</w:t>
            </w:r>
          </w:p>
        </w:tc>
        <w:tc>
          <w:tcPr>
            <w:tcW w:type="dxa" w:w="3360"/>
            <w:tcBorders>
              <w:top w:val="none" w:color="FFFFFF" w:sz="0"/>
              <w:left w:val="none" w:color="FFFFFF" w:sz="0"/>
              <w:bottom w:val="none" w:color="FFFFFF" w:sz="0"/>
              <w:right w:val="none" w:color="FFFFFF" w:sz="0"/>
            </w:tcBorders>
            <w:vAlign w:val="center"/>
          </w:tcPr>
          <w:p>
            <w:pPr>
              <w:spacing w:before="160" w:after="40"/>
              <w:jc w:val="right"/>
            </w:pPr>
            <w:r>
              <w:rPr>
                <w:rFonts w:ascii="Arial" w:cs="Arial" w:eastAsia="Arial" w:hAnsi="Arial"/>
                <w:i/>
                <w:iCs/>
                <w:color w:val="888888"/>
                <w:sz w:val="18"/>
                <w:szCs w:val="18"/>
              </w:rPr>
              <w:t xml:space="preserve">2023 – Present</w:t>
            </w:r>
          </w:p>
        </w:tc>
      </w:tr>
    </w:tbl>
    <w:p>
      <w:pPr>
        <w:pStyle w:val="ListParagraph"/>
        <w:numPr>
          <w:ilvl w:val="0"/>
          <w:numId w:val="2"/>
        </w:numPr>
        <w:spacing w:before="40" w:after="40"/>
      </w:pPr>
      <w:r>
        <w:rPr>
          <w:rFonts w:ascii="Arial" w:cs="Arial" w:eastAsia="Arial" w:hAnsi="Arial"/>
          <w:color w:val="1A1A1A"/>
          <w:sz w:val="20"/>
          <w:szCs w:val="20"/>
        </w:rPr>
        <w:t xml:space="preserve">Built a proprietary CRM and eCommerce system tailored to custom manufacturing workflows, replacing spreadsheet-based operations.</w:t>
      </w:r>
    </w:p>
    <w:p>
      <w:pPr>
        <w:pStyle w:val="ListParagraph"/>
        <w:numPr>
          <w:ilvl w:val="0"/>
          <w:numId w:val="2"/>
        </w:numPr>
        <w:spacing w:before="40" w:after="40"/>
      </w:pPr>
      <w:r>
        <w:rPr>
          <w:rFonts w:ascii="Arial" w:cs="Arial" w:eastAsia="Arial" w:hAnsi="Arial"/>
          <w:color w:val="1A1A1A"/>
          <w:sz w:val="20"/>
          <w:szCs w:val="20"/>
        </w:rPr>
        <w:t xml:space="preserve">Developed a real-time 3D quoting engine that reduced quote turnaround time by ~70%, enabling faster client decisions.</w:t>
      </w:r>
    </w:p>
    <w:p>
      <w:pPr>
        <w:pStyle w:val="ListParagraph"/>
        <w:numPr>
          <w:ilvl w:val="0"/>
          <w:numId w:val="2"/>
        </w:numPr>
        <w:spacing w:before="40" w:after="40"/>
      </w:pPr>
      <w:r>
        <w:rPr>
          <w:rFonts w:ascii="Arial" w:cs="Arial" w:eastAsia="Arial" w:hAnsi="Arial"/>
          <w:color w:val="1A1A1A"/>
          <w:sz w:val="20"/>
          <w:szCs w:val="20"/>
        </w:rPr>
        <w:t xml:space="preserve">Implemented automated communication flows using WhatsApp API and Twilio, reducing manual follow-up by an estimated 5+ hours/week.</w:t>
      </w:r>
    </w:p>
    <w:p>
      <w:pPr>
        <w:pStyle w:val="ListParagraph"/>
        <w:numPr>
          <w:ilvl w:val="0"/>
          <w:numId w:val="2"/>
        </w:numPr>
        <w:spacing w:before="40" w:after="40"/>
      </w:pPr>
      <w:r>
        <w:rPr>
          <w:rFonts w:ascii="Arial" w:cs="Arial" w:eastAsia="Arial" w:hAnsi="Arial"/>
          <w:color w:val="1A1A1A"/>
          <w:sz w:val="20"/>
          <w:szCs w:val="20"/>
        </w:rPr>
        <w:t xml:space="preserve">Designed order tracking and customer management systems that improved operational visibility end-to-end.</w:t>
      </w:r>
    </w:p>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before="160" w:after="40"/>
            </w:pPr>
            <w:hyperlink w:history="1" r:id="rIdrdbqn8ckyi1-rnypmrwtl">
              <w:r>
                <w:rPr>
                  <w:rStyle w:val="Hyperlink"/>
                  <w:rFonts w:ascii="Arial" w:cs="Arial" w:eastAsia="Arial" w:hAnsi="Arial"/>
                  <w:b/>
                  <w:bCs/>
                  <w:color w:val="1A5276"/>
                  <w:sz w:val="22"/>
                  <w:szCs w:val="22"/>
                </w:rPr>
                <w:t xml:space="preserve">Accelity Marketing</w:t>
              </w:r>
            </w:hyperlink>
            <w:r>
              <w:rPr>
                <w:rFonts w:ascii="Arial" w:cs="Arial" w:eastAsia="Arial" w:hAnsi="Arial"/>
                <w:color w:val="555555"/>
                <w:sz w:val="20"/>
                <w:szCs w:val="20"/>
              </w:rPr>
              <w:t xml:space="preserve">  |  Senior FullStack WordPress Developer</w:t>
            </w:r>
          </w:p>
        </w:tc>
        <w:tc>
          <w:tcPr>
            <w:tcW w:type="dxa" w:w="3360"/>
            <w:tcBorders>
              <w:top w:val="none" w:color="FFFFFF" w:sz="0"/>
              <w:left w:val="none" w:color="FFFFFF" w:sz="0"/>
              <w:bottom w:val="none" w:color="FFFFFF" w:sz="0"/>
              <w:right w:val="none" w:color="FFFFFF" w:sz="0"/>
            </w:tcBorders>
            <w:vAlign w:val="center"/>
          </w:tcPr>
          <w:p>
            <w:pPr>
              <w:spacing w:before="160" w:after="40"/>
              <w:jc w:val="right"/>
            </w:pPr>
            <w:r>
              <w:rPr>
                <w:rFonts w:ascii="Arial" w:cs="Arial" w:eastAsia="Arial" w:hAnsi="Arial"/>
                <w:i/>
                <w:iCs/>
                <w:color w:val="888888"/>
                <w:sz w:val="18"/>
                <w:szCs w:val="18"/>
              </w:rPr>
              <w:t xml:space="preserve">Nov 2024 – Present</w:t>
            </w:r>
          </w:p>
        </w:tc>
      </w:tr>
    </w:tbl>
    <w:p>
      <w:pPr>
        <w:pStyle w:val="ListParagraph"/>
        <w:numPr>
          <w:ilvl w:val="0"/>
          <w:numId w:val="2"/>
        </w:numPr>
        <w:spacing w:before="40" w:after="40"/>
      </w:pPr>
      <w:r>
        <w:rPr>
          <w:rFonts w:ascii="Arial" w:cs="Arial" w:eastAsia="Arial" w:hAnsi="Arial"/>
          <w:color w:val="1A1A1A"/>
          <w:sz w:val="20"/>
          <w:szCs w:val="20"/>
        </w:rPr>
        <w:t xml:space="preserve">Built and maintained scalable WordPress platforms serving multiple agency clients with high traffic and complex content needs.</w:t>
      </w:r>
    </w:p>
    <w:p>
      <w:pPr>
        <w:pStyle w:val="ListParagraph"/>
        <w:numPr>
          <w:ilvl w:val="0"/>
          <w:numId w:val="2"/>
        </w:numPr>
        <w:spacing w:before="40" w:after="40"/>
      </w:pPr>
      <w:r>
        <w:rPr>
          <w:rFonts w:ascii="Arial" w:cs="Arial" w:eastAsia="Arial" w:hAnsi="Arial"/>
          <w:color w:val="1A1A1A"/>
          <w:sz w:val="20"/>
          <w:szCs w:val="20"/>
        </w:rPr>
        <w:t xml:space="preserve">Developed a modular Gutenberg block system, reducing new page build time by ~40% and enabling non-technical editors to work independently.</w:t>
      </w:r>
    </w:p>
    <w:p>
      <w:pPr>
        <w:pStyle w:val="ListParagraph"/>
        <w:numPr>
          <w:ilvl w:val="0"/>
          <w:numId w:val="2"/>
        </w:numPr>
        <w:spacing w:before="40" w:after="40"/>
      </w:pPr>
      <w:r>
        <w:rPr>
          <w:rFonts w:ascii="Arial" w:cs="Arial" w:eastAsia="Arial" w:hAnsi="Arial"/>
          <w:color w:val="1A1A1A"/>
          <w:sz w:val="20"/>
          <w:szCs w:val="20"/>
        </w:rPr>
        <w:t xml:space="preserve">Integrated HubSpot and Salesforce to automate lead capture, segmentation, and nurturing workflows.</w:t>
      </w:r>
    </w:p>
    <w:p>
      <w:pPr>
        <w:pStyle w:val="ListParagraph"/>
        <w:numPr>
          <w:ilvl w:val="0"/>
          <w:numId w:val="2"/>
        </w:numPr>
        <w:spacing w:before="40" w:after="40"/>
      </w:pPr>
      <w:r>
        <w:rPr>
          <w:rFonts w:ascii="Arial" w:cs="Arial" w:eastAsia="Arial" w:hAnsi="Arial"/>
          <w:color w:val="1A1A1A"/>
          <w:sz w:val="20"/>
          <w:szCs w:val="20"/>
        </w:rPr>
        <w:t xml:space="preserve">Consistently delivered Lighthouse performance scores of 90+ across client sites.</w:t>
      </w:r>
    </w:p>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before="160" w:after="40"/>
            </w:pPr>
            <w:hyperlink w:history="1" r:id="rIdmqf9odujy49o09xi35caz">
              <w:r>
                <w:rPr>
                  <w:rStyle w:val="Hyperlink"/>
                  <w:rFonts w:ascii="Arial" w:cs="Arial" w:eastAsia="Arial" w:hAnsi="Arial"/>
                  <w:b/>
                  <w:bCs/>
                  <w:color w:val="1A5276"/>
                  <w:sz w:val="22"/>
                  <w:szCs w:val="22"/>
                </w:rPr>
                <w:t xml:space="preserve">Visita Chiapas</w:t>
              </w:r>
            </w:hyperlink>
            <w:r>
              <w:rPr>
                <w:rFonts w:ascii="Arial" w:cs="Arial" w:eastAsia="Arial" w:hAnsi="Arial"/>
                <w:color w:val="555555"/>
                <w:sz w:val="20"/>
                <w:szCs w:val="20"/>
              </w:rPr>
              <w:t xml:space="preserve">  |  Lead Web Architect</w:t>
            </w:r>
          </w:p>
        </w:tc>
        <w:tc>
          <w:tcPr>
            <w:tcW w:type="dxa" w:w="3360"/>
            <w:tcBorders>
              <w:top w:val="none" w:color="FFFFFF" w:sz="0"/>
              <w:left w:val="none" w:color="FFFFFF" w:sz="0"/>
              <w:bottom w:val="none" w:color="FFFFFF" w:sz="0"/>
              <w:right w:val="none" w:color="FFFFFF" w:sz="0"/>
            </w:tcBorders>
            <w:vAlign w:val="center"/>
          </w:tcPr>
          <w:p>
            <w:pPr>
              <w:spacing w:before="160" w:after="40"/>
              <w:jc w:val="right"/>
            </w:pPr>
            <w:r>
              <w:rPr>
                <w:rFonts w:ascii="Arial" w:cs="Arial" w:eastAsia="Arial" w:hAnsi="Arial"/>
                <w:i/>
                <w:iCs/>
                <w:color w:val="888888"/>
                <w:sz w:val="18"/>
                <w:szCs w:val="18"/>
              </w:rPr>
              <w:t xml:space="preserve">2025 – Present</w:t>
            </w:r>
          </w:p>
        </w:tc>
      </w:tr>
    </w:tbl>
    <w:p>
      <w:pPr>
        <w:pStyle w:val="ListParagraph"/>
        <w:numPr>
          <w:ilvl w:val="0"/>
          <w:numId w:val="2"/>
        </w:numPr>
        <w:spacing w:before="40" w:after="40"/>
      </w:pPr>
      <w:r>
        <w:rPr>
          <w:rFonts w:ascii="Arial" w:cs="Arial" w:eastAsia="Arial" w:hAnsi="Arial"/>
          <w:color w:val="1A1A1A"/>
          <w:sz w:val="20"/>
          <w:szCs w:val="20"/>
        </w:rPr>
        <w:t xml:space="preserve">Architected a high-performance WordPress platform with Progressive Web App (PWA) capabilities for a tourism destination brand.</w:t>
      </w:r>
    </w:p>
    <w:p>
      <w:pPr>
        <w:pStyle w:val="ListParagraph"/>
        <w:numPr>
          <w:ilvl w:val="0"/>
          <w:numId w:val="2"/>
        </w:numPr>
        <w:spacing w:before="40" w:after="40"/>
      </w:pPr>
      <w:r>
        <w:rPr>
          <w:rFonts w:ascii="Arial" w:cs="Arial" w:eastAsia="Arial" w:hAnsi="Arial"/>
          <w:color w:val="1A1A1A"/>
          <w:sz w:val="20"/>
          <w:szCs w:val="20"/>
        </w:rPr>
        <w:t xml:space="preserve">Optimized for mobile-first and low-connectivity environments, improving accessibility for rural and emerging-market visitors.</w:t>
      </w:r>
    </w:p>
    <w:p>
      <w:pPr>
        <w:pStyle w:val="ListParagraph"/>
        <w:numPr>
          <w:ilvl w:val="0"/>
          <w:numId w:val="2"/>
        </w:numPr>
        <w:spacing w:before="40" w:after="40"/>
      </w:pPr>
      <w:r>
        <w:rPr>
          <w:rFonts w:ascii="Arial" w:cs="Arial" w:eastAsia="Arial" w:hAnsi="Arial"/>
          <w:color w:val="1A1A1A"/>
          <w:sz w:val="20"/>
          <w:szCs w:val="20"/>
        </w:rPr>
        <w:t xml:space="preserve">Implemented advanced caching, lazy loading, and asset optimization strategies, achieving sub-3s load times on 3G networks.</w:t>
      </w:r>
    </w:p>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before="160" w:after="40"/>
            </w:pPr>
            <w:r>
              <w:rPr>
                <w:rFonts w:ascii="Arial" w:cs="Arial" w:eastAsia="Arial" w:hAnsi="Arial"/>
                <w:b/>
                <w:bCs/>
                <w:color w:val="1A5276"/>
                <w:sz w:val="22"/>
                <w:szCs w:val="22"/>
              </w:rPr>
              <w:t xml:space="preserve">HUSL Digital</w:t>
            </w:r>
            <w:r>
              <w:rPr>
                <w:rFonts w:ascii="Arial" w:cs="Arial" w:eastAsia="Arial" w:hAnsi="Arial"/>
                <w:color w:val="555555"/>
                <w:sz w:val="20"/>
                <w:szCs w:val="20"/>
              </w:rPr>
              <w:t xml:space="preserve">  |  WordPress Lead Developer</w:t>
            </w:r>
          </w:p>
        </w:tc>
        <w:tc>
          <w:tcPr>
            <w:tcW w:type="dxa" w:w="3360"/>
            <w:tcBorders>
              <w:top w:val="none" w:color="FFFFFF" w:sz="0"/>
              <w:left w:val="none" w:color="FFFFFF" w:sz="0"/>
              <w:bottom w:val="none" w:color="FFFFFF" w:sz="0"/>
              <w:right w:val="none" w:color="FFFFFF" w:sz="0"/>
            </w:tcBorders>
            <w:vAlign w:val="center"/>
          </w:tcPr>
          <w:p>
            <w:pPr>
              <w:spacing w:before="160" w:after="40"/>
              <w:jc w:val="right"/>
            </w:pPr>
            <w:r>
              <w:rPr>
                <w:rFonts w:ascii="Arial" w:cs="Arial" w:eastAsia="Arial" w:hAnsi="Arial"/>
                <w:i/>
                <w:iCs/>
                <w:color w:val="888888"/>
                <w:sz w:val="18"/>
                <w:szCs w:val="18"/>
              </w:rPr>
              <w:t xml:space="preserve">Mar 2021 – Sept 2024</w:t>
            </w:r>
          </w:p>
        </w:tc>
      </w:tr>
    </w:tbl>
    <w:p>
      <w:pPr>
        <w:pStyle w:val="ListParagraph"/>
        <w:numPr>
          <w:ilvl w:val="0"/>
          <w:numId w:val="2"/>
        </w:numPr>
        <w:spacing w:before="40" w:after="40"/>
      </w:pPr>
      <w:r>
        <w:rPr>
          <w:rFonts w:ascii="Arial" w:cs="Arial" w:eastAsia="Arial" w:hAnsi="Arial"/>
          <w:color w:val="1A1A1A"/>
          <w:sz w:val="20"/>
          <w:szCs w:val="20"/>
        </w:rPr>
        <w:t xml:space="preserve">Led WordPress development for enterprise-level marketing platforms across North American clients.</w:t>
      </w:r>
    </w:p>
    <w:p>
      <w:pPr>
        <w:pStyle w:val="ListParagraph"/>
        <w:numPr>
          <w:ilvl w:val="0"/>
          <w:numId w:val="2"/>
        </w:numPr>
        <w:spacing w:before="40" w:after="40"/>
      </w:pPr>
      <w:r>
        <w:rPr>
          <w:rFonts w:ascii="Arial" w:cs="Arial" w:eastAsia="Arial" w:hAnsi="Arial"/>
          <w:color w:val="1A1A1A"/>
          <w:sz w:val="20"/>
          <w:szCs w:val="20"/>
        </w:rPr>
        <w:t xml:space="preserve">Built reusable Gutenberg block libraries that reduced development time across projects and enabled design-system consistency.</w:t>
      </w:r>
    </w:p>
    <w:p>
      <w:pPr>
        <w:pStyle w:val="ListParagraph"/>
        <w:numPr>
          <w:ilvl w:val="0"/>
          <w:numId w:val="2"/>
        </w:numPr>
        <w:spacing w:before="40" w:after="40"/>
      </w:pPr>
      <w:r>
        <w:rPr>
          <w:rFonts w:ascii="Arial" w:cs="Arial" w:eastAsia="Arial" w:hAnsi="Arial"/>
          <w:color w:val="1A1A1A"/>
          <w:sz w:val="20"/>
          <w:szCs w:val="20"/>
        </w:rPr>
        <w:t xml:space="preserve">Integrated multilingual solutions using WPML, supporting English, Spanish, and French content markets.</w:t>
      </w:r>
    </w:p>
    <w:p>
      <w:pPr>
        <w:pStyle w:val="ListParagraph"/>
        <w:numPr>
          <w:ilvl w:val="0"/>
          <w:numId w:val="2"/>
        </w:numPr>
        <w:spacing w:before="40" w:after="40"/>
      </w:pPr>
      <w:r>
        <w:rPr>
          <w:rFonts w:ascii="Arial" w:cs="Arial" w:eastAsia="Arial" w:hAnsi="Arial"/>
          <w:color w:val="1A1A1A"/>
          <w:sz w:val="20"/>
          <w:szCs w:val="20"/>
        </w:rPr>
        <w:t xml:space="preserve">Collaborated directly with marketing strategists to optimize page structures for conversion, A/B testing, and lead generation.</w:t>
      </w:r>
    </w:p>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before="160" w:after="40"/>
            </w:pPr>
            <w:r>
              <w:rPr>
                <w:rFonts w:ascii="Arial" w:cs="Arial" w:eastAsia="Arial" w:hAnsi="Arial"/>
                <w:b/>
                <w:bCs/>
                <w:color w:val="1A5276"/>
                <w:sz w:val="22"/>
                <w:szCs w:val="22"/>
              </w:rPr>
              <w:t xml:space="preserve">Inallmedia</w:t>
            </w:r>
            <w:r>
              <w:rPr>
                <w:rFonts w:ascii="Arial" w:cs="Arial" w:eastAsia="Arial" w:hAnsi="Arial"/>
                <w:color w:val="555555"/>
                <w:sz w:val="20"/>
                <w:szCs w:val="20"/>
              </w:rPr>
              <w:t xml:space="preserve">  |  Senior WordPress Developer</w:t>
            </w:r>
          </w:p>
        </w:tc>
        <w:tc>
          <w:tcPr>
            <w:tcW w:type="dxa" w:w="3360"/>
            <w:tcBorders>
              <w:top w:val="none" w:color="FFFFFF" w:sz="0"/>
              <w:left w:val="none" w:color="FFFFFF" w:sz="0"/>
              <w:bottom w:val="none" w:color="FFFFFF" w:sz="0"/>
              <w:right w:val="none" w:color="FFFFFF" w:sz="0"/>
            </w:tcBorders>
            <w:vAlign w:val="center"/>
          </w:tcPr>
          <w:p>
            <w:pPr>
              <w:spacing w:before="160" w:after="40"/>
              <w:jc w:val="right"/>
            </w:pPr>
            <w:r>
              <w:rPr>
                <w:rFonts w:ascii="Arial" w:cs="Arial" w:eastAsia="Arial" w:hAnsi="Arial"/>
                <w:i/>
                <w:iCs/>
                <w:color w:val="888888"/>
                <w:sz w:val="18"/>
                <w:szCs w:val="18"/>
              </w:rPr>
              <w:t xml:space="preserve">2019 – Mar 2021</w:t>
            </w:r>
          </w:p>
        </w:tc>
      </w:tr>
    </w:tbl>
    <w:p>
      <w:pPr>
        <w:pStyle w:val="ListParagraph"/>
        <w:numPr>
          <w:ilvl w:val="0"/>
          <w:numId w:val="2"/>
        </w:numPr>
        <w:spacing w:before="40" w:after="40"/>
      </w:pPr>
      <w:r>
        <w:rPr>
          <w:rFonts w:ascii="Arial" w:cs="Arial" w:eastAsia="Arial" w:hAnsi="Arial"/>
          <w:color w:val="1A1A1A"/>
          <w:sz w:val="20"/>
          <w:szCs w:val="20"/>
        </w:rPr>
        <w:t xml:space="preserve">Led the unification of 9 company websites — built on WordPress, HubSpot, Webflow, and raw HTML — into a single, cohesive enterprise platform: vectorsolutions.com.</w:t>
      </w:r>
    </w:p>
    <w:p>
      <w:pPr>
        <w:pStyle w:val="ListParagraph"/>
        <w:numPr>
          <w:ilvl w:val="0"/>
          <w:numId w:val="2"/>
        </w:numPr>
        <w:spacing w:before="40" w:after="40"/>
      </w:pPr>
      <w:r>
        <w:rPr>
          <w:rFonts w:ascii="Arial" w:cs="Arial" w:eastAsia="Arial" w:hAnsi="Arial"/>
          <w:color w:val="1A1A1A"/>
          <w:sz w:val="20"/>
          <w:szCs w:val="20"/>
        </w:rPr>
        <w:t xml:space="preserve">Architected a scalable WordPress system capable of handling the content volume, URL structure, and brand consistency requirements of a 9-company merger.</w:t>
      </w:r>
    </w:p>
    <w:p>
      <w:pPr>
        <w:pStyle w:val="ListParagraph"/>
        <w:numPr>
          <w:ilvl w:val="0"/>
          <w:numId w:val="2"/>
        </w:numPr>
        <w:spacing w:before="40" w:after="40"/>
      </w:pPr>
      <w:r>
        <w:rPr>
          <w:rFonts w:ascii="Arial" w:cs="Arial" w:eastAsia="Arial" w:hAnsi="Arial"/>
          <w:color w:val="1A1A1A"/>
          <w:sz w:val="20"/>
          <w:szCs w:val="20"/>
        </w:rPr>
        <w:t xml:space="preserve">Coordinated cross-platform content migration, redirects, and SEO preservation across all legacy domains.</w:t>
      </w:r>
    </w:p>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before="160" w:after="40"/>
            </w:pPr>
            <w:r>
              <w:rPr>
                <w:rFonts w:ascii="Arial" w:cs="Arial" w:eastAsia="Arial" w:hAnsi="Arial"/>
                <w:b/>
                <w:bCs/>
                <w:color w:val="1A5276"/>
                <w:sz w:val="22"/>
                <w:szCs w:val="22"/>
              </w:rPr>
              <w:t xml:space="preserve">Pugsarrollos</w:t>
            </w:r>
            <w:r>
              <w:rPr>
                <w:rFonts w:ascii="Arial" w:cs="Arial" w:eastAsia="Arial" w:hAnsi="Arial"/>
                <w:color w:val="555555"/>
                <w:sz w:val="20"/>
                <w:szCs w:val="20"/>
              </w:rPr>
              <w:t xml:space="preserve">  |  CTO &amp; Lead Developer</w:t>
            </w:r>
          </w:p>
        </w:tc>
        <w:tc>
          <w:tcPr>
            <w:tcW w:type="dxa" w:w="3360"/>
            <w:tcBorders>
              <w:top w:val="none" w:color="FFFFFF" w:sz="0"/>
              <w:left w:val="none" w:color="FFFFFF" w:sz="0"/>
              <w:bottom w:val="none" w:color="FFFFFF" w:sz="0"/>
              <w:right w:val="none" w:color="FFFFFF" w:sz="0"/>
            </w:tcBorders>
            <w:vAlign w:val="center"/>
          </w:tcPr>
          <w:p>
            <w:pPr>
              <w:spacing w:before="160" w:after="40"/>
              <w:jc w:val="right"/>
            </w:pPr>
            <w:r>
              <w:rPr>
                <w:rFonts w:ascii="Arial" w:cs="Arial" w:eastAsia="Arial" w:hAnsi="Arial"/>
                <w:i/>
                <w:iCs/>
                <w:color w:val="888888"/>
                <w:sz w:val="18"/>
                <w:szCs w:val="18"/>
              </w:rPr>
              <w:t xml:space="preserve">2015 – 2019</w:t>
            </w:r>
          </w:p>
        </w:tc>
      </w:tr>
    </w:tbl>
    <w:p>
      <w:pPr>
        <w:pStyle w:val="ListParagraph"/>
        <w:numPr>
          <w:ilvl w:val="0"/>
          <w:numId w:val="2"/>
        </w:numPr>
        <w:spacing w:before="40" w:after="40"/>
      </w:pPr>
      <w:r>
        <w:rPr>
          <w:rFonts w:ascii="Arial" w:cs="Arial" w:eastAsia="Arial" w:hAnsi="Arial"/>
          <w:color w:val="1A1A1A"/>
          <w:sz w:val="20"/>
          <w:szCs w:val="20"/>
        </w:rPr>
        <w:t xml:space="preserve">Served as CTO of a digital agency, leading technical strategy and delivery for enterprise clients across Mexico and Latin America.</w:t>
      </w:r>
    </w:p>
    <w:p>
      <w:pPr>
        <w:pStyle w:val="ListParagraph"/>
        <w:numPr>
          <w:ilvl w:val="0"/>
          <w:numId w:val="2"/>
        </w:numPr>
        <w:spacing w:before="40" w:after="40"/>
      </w:pPr>
      <w:r>
        <w:rPr>
          <w:rFonts w:ascii="Arial" w:cs="Arial" w:eastAsia="Arial" w:hAnsi="Arial"/>
          <w:color w:val="1A1A1A"/>
          <w:sz w:val="20"/>
          <w:szCs w:val="20"/>
        </w:rPr>
        <w:t xml:space="preserve">Movistar Mexico: Developed a virtual device catalog used nationwide by Movistar distributors — a Headless CMS (WordPress backend + Angular frontend) enabling real-time inventory and product display across distribution points.</w:t>
      </w:r>
    </w:p>
    <w:p>
      <w:pPr>
        <w:pStyle w:val="ListParagraph"/>
        <w:numPr>
          <w:ilvl w:val="0"/>
          <w:numId w:val="2"/>
        </w:numPr>
        <w:spacing w:before="40" w:after="40"/>
      </w:pPr>
      <w:r>
        <w:rPr>
          <w:rFonts w:ascii="Arial" w:cs="Arial" w:eastAsia="Arial" w:hAnsi="Arial"/>
          <w:color w:val="1A1A1A"/>
          <w:sz w:val="20"/>
          <w:szCs w:val="20"/>
        </w:rPr>
        <w:t xml:space="preserve">Pemex: Built a web platform for publishing company statistics and operational progress reports, used internally and externally by stakeholders.</w:t>
      </w:r>
    </w:p>
    <w:p>
      <w:pPr>
        <w:pStyle w:val="ListParagraph"/>
        <w:numPr>
          <w:ilvl w:val="0"/>
          <w:numId w:val="2"/>
        </w:numPr>
        <w:spacing w:before="40" w:after="40"/>
      </w:pPr>
      <w:r>
        <w:rPr>
          <w:rFonts w:ascii="Arial" w:cs="Arial" w:eastAsia="Arial" w:hAnsi="Arial"/>
          <w:color w:val="1A1A1A"/>
          <w:sz w:val="20"/>
          <w:szCs w:val="20"/>
        </w:rPr>
        <w:t xml:space="preserve">Warner Bros — Injustice &amp; Mortal Kombat: Developed Liga Latina Injustice 1 &amp; 2 and Liga Latina Mortal Kombat 10 &amp; 11 — competitive gaming tournament platforms with live real-time results, built as Headless CMS (WordPress + Angular).</w:t>
      </w:r>
    </w:p>
    <w:p>
      <w:pPr>
        <w:pStyle w:val="ListParagraph"/>
        <w:numPr>
          <w:ilvl w:val="0"/>
          <w:numId w:val="2"/>
        </w:numPr>
        <w:spacing w:before="40" w:after="40"/>
      </w:pPr>
      <w:r>
        <w:rPr>
          <w:rFonts w:ascii="Arial" w:cs="Arial" w:eastAsia="Arial" w:hAnsi="Arial"/>
          <w:color w:val="1A1A1A"/>
          <w:sz w:val="20"/>
          <w:szCs w:val="20"/>
        </w:rPr>
        <w:t xml:space="preserve">Liverpool Mexico: Built the registration, news, and leaderboard site for Liverpool's nationwide Fifa inter-state tournament.</w:t>
      </w:r>
    </w:p>
    <w:p>
      <w:pPr>
        <w:pStyle w:val="ListParagraph"/>
        <w:numPr>
          <w:ilvl w:val="0"/>
          <w:numId w:val="2"/>
        </w:numPr>
        <w:spacing w:before="40" w:after="40"/>
      </w:pPr>
      <w:r>
        <w:rPr>
          <w:rFonts w:ascii="Arial" w:cs="Arial" w:eastAsia="Arial" w:hAnsi="Arial"/>
          <w:color w:val="1A1A1A"/>
          <w:sz w:val="20"/>
          <w:szCs w:val="20"/>
        </w:rPr>
        <w:t xml:space="preserve">La Mole Comic Con: Developed the official website for one of Latin America's largest pop culture and comic conventions.</w:t>
      </w:r>
    </w:p>
    <w:p>
      <w:pPr>
        <w:pStyle w:val="ListParagraph"/>
        <w:numPr>
          <w:ilvl w:val="0"/>
          <w:numId w:val="2"/>
        </w:numPr>
        <w:spacing w:before="40" w:after="40"/>
      </w:pPr>
      <w:r>
        <w:rPr>
          <w:rFonts w:ascii="Arial" w:cs="Arial" w:eastAsia="Arial" w:hAnsi="Arial"/>
          <w:color w:val="1A1A1A"/>
          <w:sz w:val="20"/>
          <w:szCs w:val="20"/>
        </w:rPr>
        <w:t xml:space="preserve">WE-X Platform: Architected a remote call center SaaS platform enabling executives to handle calls from home — pre-pandemic innovation designed to eliminate commutes and reduce operational costs for enterprise call centers.</w:t>
      </w:r>
    </w:p>
    <w:p>
      <w:pPr>
        <w:spacing w:before="0" w:after="40"/>
      </w:pPr>
      <w:r>
        <w:t xml:space="preserve"/>
      </w:r>
    </w:p>
    <w:p>
      <w:pPr>
        <w:spacing w:before="160" w:after="40"/>
      </w:pPr>
      <w:r>
        <w:rPr>
          <w:rFonts w:ascii="Arial" w:cs="Arial" w:eastAsia="Arial" w:hAnsi="Arial"/>
          <w:b/>
          <w:bCs/>
          <w:color w:val="1A5276"/>
          <w:sz w:val="22"/>
          <w:szCs w:val="22"/>
        </w:rPr>
        <w:t xml:space="preserve">Freelance WordPress Developer</w:t>
      </w:r>
    </w:p>
    <w:p>
      <w:pPr>
        <w:spacing w:before="0" w:after="60"/>
      </w:pPr>
      <w:r>
        <w:rPr>
          <w:rFonts w:ascii="Arial" w:cs="Arial" w:eastAsia="Arial" w:hAnsi="Arial"/>
          <w:i/>
          <w:iCs/>
          <w:color w:val="888888"/>
          <w:sz w:val="18"/>
          <w:szCs w:val="18"/>
        </w:rPr>
        <w:t xml:space="preserve">2004 – 2015  |  Mexico City, Mexico</w:t>
      </w:r>
    </w:p>
    <w:p>
      <w:pPr>
        <w:spacing w:before="0" w:after="60"/>
      </w:pPr>
      <w:r>
        <w:rPr>
          <w:rFonts w:ascii="Arial" w:cs="Arial" w:eastAsia="Arial" w:hAnsi="Arial"/>
          <w:color w:val="1A1A1A"/>
          <w:sz w:val="20"/>
          <w:szCs w:val="20"/>
        </w:rPr>
        <w:t xml:space="preserve">12+ years of independent WordPress development, delivering 50+ fully custom theme projects for major brands across Mexico and Latin America. Every project was built on a custom WordPress theme — no off-the-shelf templates.</w:t>
      </w:r>
    </w:p>
    <w:p>
      <w:pPr>
        <w:pStyle w:val="ListParagraph"/>
        <w:numPr>
          <w:ilvl w:val="0"/>
          <w:numId w:val="2"/>
        </w:numPr>
        <w:spacing w:before="40" w:after="40"/>
      </w:pPr>
      <w:r>
        <w:rPr>
          <w:rFonts w:ascii="Arial" w:cs="Arial" w:eastAsia="Arial" w:hAnsi="Arial"/>
          <w:color w:val="1A1A1A"/>
          <w:sz w:val="20"/>
          <w:szCs w:val="20"/>
        </w:rPr>
        <w:t xml:space="preserve">High-Traffic Media: elBigData.mx — redesigned and optimized a news site handling 4M+ daily visits, with a 30GB database and 200GB+ of media assets. Delivered significant performance gains under extreme load constraints.</w:t>
      </w:r>
    </w:p>
    <w:p>
      <w:pPr>
        <w:pStyle w:val="ListParagraph"/>
        <w:numPr>
          <w:ilvl w:val="0"/>
          <w:numId w:val="2"/>
        </w:numPr>
        <w:spacing w:before="40" w:after="40"/>
      </w:pPr>
      <w:r>
        <w:rPr>
          <w:rFonts w:ascii="Arial" w:cs="Arial" w:eastAsia="Arial" w:hAnsi="Arial"/>
          <w:color w:val="1A1A1A"/>
          <w:sz w:val="20"/>
          <w:szCs w:val="20"/>
        </w:rPr>
        <w:t xml:space="preserve">Enterprise &amp; Corporate: Gas Natural Fenosa, 4E México, Bimbo México, Coca-Cola (Sustainability Report), Colgate (corporate site + Líderes Colgate campaign — 2 consecutive years), Medstar Distribution Group</w:t>
      </w:r>
    </w:p>
    <w:p>
      <w:pPr>
        <w:pStyle w:val="ListParagraph"/>
        <w:numPr>
          <w:ilvl w:val="0"/>
          <w:numId w:val="2"/>
        </w:numPr>
        <w:spacing w:before="40" w:after="40"/>
      </w:pPr>
      <w:r>
        <w:rPr>
          <w:rFonts w:ascii="Arial" w:cs="Arial" w:eastAsia="Arial" w:hAnsi="Arial"/>
          <w:color w:val="1A1A1A"/>
          <w:sz w:val="20"/>
          <w:szCs w:val="20"/>
        </w:rPr>
        <w:t xml:space="preserve">Entertainment &amp; Media: Telenovelas de Televisa (multiple campaigns), Pernod Ricard (landing pages), ACT II, Sunglass Hut, Gamelta (esports tournament platform for League of Legends, Rocket League, and Overcooked), Atomix Mag (gaming &amp; pop culture magazine), Estudios Churubusco (feature film productions)</w:t>
      </w:r>
    </w:p>
    <w:p>
      <w:pPr>
        <w:pStyle w:val="ListParagraph"/>
        <w:numPr>
          <w:ilvl w:val="0"/>
          <w:numId w:val="2"/>
        </w:numPr>
        <w:spacing w:before="40" w:after="40"/>
      </w:pPr>
      <w:r>
        <w:rPr>
          <w:rFonts w:ascii="Arial" w:cs="Arial" w:eastAsia="Arial" w:hAnsi="Arial"/>
          <w:color w:val="1A1A1A"/>
          <w:sz w:val="20"/>
          <w:szCs w:val="20"/>
        </w:rPr>
        <w:t xml:space="preserve">Government &amp; Education: Mario Delgado (political campaign site), Fondo Chiapas, Escuela de Periodismo Carlos Septién García, and multiple political campaign sites</w:t>
      </w:r>
    </w:p>
    <w:p>
      <w:pPr>
        <w:pStyle w:val="ListParagraph"/>
        <w:numPr>
          <w:ilvl w:val="0"/>
          <w:numId w:val="2"/>
        </w:numPr>
        <w:spacing w:before="40" w:after="40"/>
      </w:pPr>
      <w:r>
        <w:rPr>
          <w:rFonts w:ascii="Arial" w:cs="Arial" w:eastAsia="Arial" w:hAnsi="Arial"/>
          <w:color w:val="1A1A1A"/>
          <w:sz w:val="20"/>
          <w:szCs w:val="20"/>
        </w:rPr>
        <w:t xml:space="preserve">Food &amp; Hospitality: Porfirio's Restaurant, Santo Pescado</w:t>
      </w:r>
    </w:p>
    <w:p>
      <w:pPr>
        <w:pStyle w:val="ListParagraph"/>
        <w:numPr>
          <w:ilvl w:val="0"/>
          <w:numId w:val="2"/>
        </w:numPr>
        <w:spacing w:before="40" w:after="40"/>
      </w:pPr>
      <w:r>
        <w:rPr>
          <w:rFonts w:ascii="Arial" w:cs="Arial" w:eastAsia="Arial" w:hAnsi="Arial"/>
          <w:color w:val="1A1A1A"/>
          <w:sz w:val="20"/>
          <w:szCs w:val="20"/>
        </w:rPr>
        <w:t xml:space="preserve">Internal Platforms: Disney LATAM (internal employee platform), Bonafont, ACT II</w:t>
      </w:r>
    </w:p>
    <w:p>
      <w:pPr>
        <w:pBdr>
          <w:bottom w:val="single" w:color="1A5276" w:sz="6" w:space="4"/>
        </w:pBdr>
        <w:spacing w:before="280" w:after="120"/>
      </w:pPr>
      <w:r>
        <w:rPr>
          <w:rFonts w:ascii="Arial" w:cs="Arial" w:eastAsia="Arial" w:hAnsi="Arial"/>
          <w:b/>
          <w:bCs/>
          <w:color w:val="1A5276"/>
          <w:sz w:val="22"/>
          <w:szCs w:val="22"/>
        </w:rPr>
        <w:t xml:space="preserve">TECHNICAL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1A"/>
                <w:sz w:val="20"/>
                <w:szCs w:val="20"/>
              </w:rPr>
              <w:t xml:space="preserve">Core Stack</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PHP, JavaScript (ES6+), HTML5, CSS3, SASS, SQL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1A"/>
                <w:sz w:val="20"/>
                <w:szCs w:val="20"/>
              </w:rPr>
              <w:t xml:space="preserve">WordPress</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Gutenberg (custom blocks), ACF Pro, WPML, WooCommerce, theme &amp; plugin development</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1A"/>
                <w:sz w:val="20"/>
                <w:szCs w:val="20"/>
              </w:rPr>
              <w:t xml:space="preserve">Frontend</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React, GSAP, Webflow, Webpack, mobile-first &amp; PWA development</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1A"/>
                <w:sz w:val="20"/>
                <w:szCs w:val="20"/>
              </w:rPr>
              <w:t xml:space="preserve">Backend</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Node.js, REST API design, custom plugin architecture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1A"/>
                <w:sz w:val="20"/>
                <w:szCs w:val="20"/>
              </w:rPr>
              <w:t xml:space="preserve">CRM &amp; Auto.</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HubSpot, Salesforce, Attio, Zapier, Twilio, WhatsApp Business API</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1A"/>
                <w:sz w:val="20"/>
                <w:szCs w:val="20"/>
              </w:rPr>
              <w:t xml:space="preserve">Performance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Core Web Vitals, Lighthouse optimization, CDN, caching strategies, Docker</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1A"/>
                <w:sz w:val="20"/>
                <w:szCs w:val="20"/>
              </w:rPr>
              <w:t xml:space="preserve">Other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Git, SEO on-page, Page Speed Optimization, Docker</w:t>
            </w:r>
          </w:p>
        </w:tc>
      </w:tr>
    </w:tbl>
    <w:p>
      <w:pPr>
        <w:pBdr>
          <w:bottom w:val="single" w:color="1A5276" w:sz="6" w:space="4"/>
        </w:pBdr>
        <w:spacing w:before="280" w:after="120"/>
      </w:pPr>
      <w:r>
        <w:rPr>
          <w:rFonts w:ascii="Arial" w:cs="Arial" w:eastAsia="Arial" w:hAnsi="Arial"/>
          <w:b/>
          <w:bCs/>
          <w:color w:val="1A5276"/>
          <w:sz w:val="22"/>
          <w:szCs w:val="22"/>
        </w:rPr>
        <w:t xml:space="preserve">SELECTED PROJECTS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2F9FF" w:val="clear"/>
            <w:tcMar>
              <w:top w:type="dxa" w:w="80"/>
              <w:left w:type="dxa" w:w="0"/>
              <w:bottom w:type="dxa" w:w="80"/>
              <w:right w:type="dxa" w:w="200"/>
            </w:tcMar>
          </w:tcPr>
          <w:p>
            <w:pPr>
              <w:spacing w:before="60" w:after="20"/>
            </w:pPr>
            <w:hyperlink w:history="1" r:id="rId7twjow1lpz0dnlga3jdh9">
              <w:r>
                <w:rPr>
                  <w:rFonts w:ascii="Arial" w:cs="Arial" w:eastAsia="Arial" w:hAnsi="Arial"/>
                  <w:b/>
                  <w:bCs/>
                  <w:color w:val="1A5276"/>
                  <w:sz w:val="20"/>
                  <w:szCs w:val="20"/>
                </w:rPr>
                <w:t xml:space="preserve">Tuna's Craft</w:t>
              </w:r>
            </w:hyperlink>
          </w:p>
          <w:p>
            <w:pPr>
              <w:spacing w:before="0" w:after="60"/>
            </w:pPr>
            <w:r>
              <w:rPr>
                <w:rFonts w:ascii="Arial" w:cs="Arial" w:eastAsia="Arial" w:hAnsi="Arial"/>
                <w:color w:val="555555"/>
                <w:sz w:val="18"/>
                <w:szCs w:val="18"/>
              </w:rPr>
              <w:t xml:space="preserve">Proprietary CRM + real-time 3D quoting engine for a custom manufacturing business. Built from scratch.</w:t>
            </w:r>
          </w:p>
        </w:tc>
        <w:tc>
          <w:tcPr>
            <w:tcW w:type="dxa" w:w="4860"/>
            <w:tcBorders>
              <w:top w:val="none" w:color="FFFFFF" w:sz="0"/>
              <w:left w:val="none" w:color="FFFFFF" w:sz="0"/>
              <w:bottom w:val="none" w:color="FFFFFF" w:sz="0"/>
              <w:right w:val="none" w:color="FFFFFF" w:sz="0"/>
            </w:tcBorders>
            <w:shd w:fill="F2F9FF" w:val="clear"/>
            <w:tcMar>
              <w:top w:type="dxa" w:w="80"/>
              <w:left w:type="dxa" w:w="200"/>
              <w:bottom w:type="dxa" w:w="80"/>
              <w:right w:type="dxa" w:w="0"/>
            </w:tcMar>
          </w:tcPr>
          <w:p>
            <w:pPr>
              <w:spacing w:before="60" w:after="20"/>
            </w:pPr>
            <w:hyperlink w:history="1" r:id="rIdibs3veyzvvh2aztdnoboy">
              <w:r>
                <w:rPr>
                  <w:rFonts w:ascii="Arial" w:cs="Arial" w:eastAsia="Arial" w:hAnsi="Arial"/>
                  <w:b/>
                  <w:bCs/>
                  <w:color w:val="1A5276"/>
                  <w:sz w:val="20"/>
                  <w:szCs w:val="20"/>
                </w:rPr>
                <w:t xml:space="preserve">Vector Solutions</w:t>
              </w:r>
            </w:hyperlink>
          </w:p>
          <w:p>
            <w:pPr>
              <w:spacing w:before="0" w:after="60"/>
            </w:pPr>
            <w:r>
              <w:rPr>
                <w:rFonts w:ascii="Arial" w:cs="Arial" w:eastAsia="Arial" w:hAnsi="Arial"/>
                <w:color w:val="555555"/>
                <w:sz w:val="18"/>
                <w:szCs w:val="18"/>
              </w:rPr>
              <w:t xml:space="preserve">Unified 9 company websites (WordPress, HubSpot, Webflow, HTML) into one enterprise platform during a multi-company merger.</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60" w:after="20"/>
            </w:pPr>
            <w:hyperlink w:history="1" r:id="rId3tvta0ntnwhaezteqtllq">
              <w:r>
                <w:rPr>
                  <w:rFonts w:ascii="Arial" w:cs="Arial" w:eastAsia="Arial" w:hAnsi="Arial"/>
                  <w:b/>
                  <w:bCs/>
                  <w:color w:val="1A5276"/>
                  <w:sz w:val="20"/>
                  <w:szCs w:val="20"/>
                </w:rPr>
                <w:t xml:space="preserve">Accelity Marketing</w:t>
              </w:r>
            </w:hyperlink>
          </w:p>
          <w:p>
            <w:pPr>
              <w:spacing w:before="0" w:after="60"/>
            </w:pPr>
            <w:r>
              <w:rPr>
                <w:rFonts w:ascii="Arial" w:cs="Arial" w:eastAsia="Arial" w:hAnsi="Arial"/>
                <w:color w:val="555555"/>
                <w:sz w:val="18"/>
                <w:szCs w:val="18"/>
              </w:rPr>
              <w:t xml:space="preserve">Scalable WordPress multi-site architecture with modular Gutenberg system and HubSpot/Salesforce integrations.</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60" w:after="20"/>
            </w:pPr>
            <w:hyperlink w:history="1" r:id="rIdfx0firiswiriuesj47em4">
              <w:r>
                <w:rPr>
                  <w:rFonts w:ascii="Arial" w:cs="Arial" w:eastAsia="Arial" w:hAnsi="Arial"/>
                  <w:b/>
                  <w:bCs/>
                  <w:color w:val="1A5276"/>
                  <w:sz w:val="20"/>
                  <w:szCs w:val="20"/>
                </w:rPr>
                <w:t xml:space="preserve">Visita Chiapas</w:t>
              </w:r>
            </w:hyperlink>
          </w:p>
          <w:p>
            <w:pPr>
              <w:spacing w:before="0" w:after="60"/>
            </w:pPr>
            <w:r>
              <w:rPr>
                <w:rFonts w:ascii="Arial" w:cs="Arial" w:eastAsia="Arial" w:hAnsi="Arial"/>
                <w:color w:val="555555"/>
                <w:sz w:val="18"/>
                <w:szCs w:val="18"/>
              </w:rPr>
              <w:t xml:space="preserve">PWA-enabled tourism platform optimized for mobile-first and low-connectivity environments.</w:t>
            </w:r>
          </w:p>
        </w:tc>
      </w:tr>
      <w:tr>
        <w:tc>
          <w:tcPr>
            <w:tcW w:type="dxa" w:w="4500"/>
            <w:tcBorders>
              <w:top w:val="none" w:color="FFFFFF" w:sz="0"/>
              <w:left w:val="none" w:color="FFFFFF" w:sz="0"/>
              <w:bottom w:val="none" w:color="FFFFFF" w:sz="0"/>
              <w:right w:val="none" w:color="FFFFFF" w:sz="0"/>
            </w:tcBorders>
            <w:shd w:fill="F2F9FF" w:val="clear"/>
            <w:tcMar>
              <w:top w:type="dxa" w:w="80"/>
              <w:left w:type="dxa" w:w="0"/>
              <w:bottom w:type="dxa" w:w="80"/>
              <w:right w:type="dxa" w:w="200"/>
            </w:tcMar>
          </w:tcPr>
          <w:p>
            <w:pPr>
              <w:spacing w:before="60" w:after="20"/>
            </w:pPr>
            <w:r>
              <w:rPr>
                <w:rFonts w:ascii="Arial" w:cs="Arial" w:eastAsia="Arial" w:hAnsi="Arial"/>
                <w:b/>
                <w:bCs/>
                <w:color w:val="1A5276"/>
                <w:sz w:val="20"/>
                <w:szCs w:val="20"/>
              </w:rPr>
              <w:t xml:space="preserve">Liga Latina Injustice 1 &amp; 2 / MK 10 &amp; 11</w:t>
            </w:r>
          </w:p>
          <w:p>
            <w:pPr>
              <w:spacing w:before="0" w:after="60"/>
            </w:pPr>
            <w:r>
              <w:rPr>
                <w:rFonts w:ascii="Arial" w:cs="Arial" w:eastAsia="Arial" w:hAnsi="Arial"/>
                <w:color w:val="555555"/>
                <w:sz w:val="18"/>
                <w:szCs w:val="18"/>
              </w:rPr>
              <w:t xml:space="preserve">Warner Bros-licensed tournament platforms with live real-time results. Headless CMS: WordPress backend + Angular frontend.</w:t>
            </w:r>
          </w:p>
        </w:tc>
        <w:tc>
          <w:tcPr>
            <w:tcW w:type="dxa" w:w="4860"/>
            <w:tcBorders>
              <w:top w:val="none" w:color="FFFFFF" w:sz="0"/>
              <w:left w:val="none" w:color="FFFFFF" w:sz="0"/>
              <w:bottom w:val="none" w:color="FFFFFF" w:sz="0"/>
              <w:right w:val="none" w:color="FFFFFF" w:sz="0"/>
            </w:tcBorders>
            <w:shd w:fill="F2F9FF" w:val="clear"/>
            <w:tcMar>
              <w:top w:type="dxa" w:w="80"/>
              <w:left w:type="dxa" w:w="200"/>
              <w:bottom w:type="dxa" w:w="80"/>
              <w:right w:type="dxa" w:w="0"/>
            </w:tcMar>
          </w:tcPr>
          <w:p>
            <w:pPr>
              <w:spacing w:before="60" w:after="20"/>
            </w:pPr>
            <w:r>
              <w:rPr>
                <w:rFonts w:ascii="Arial" w:cs="Arial" w:eastAsia="Arial" w:hAnsi="Arial"/>
                <w:b/>
                <w:bCs/>
                <w:color w:val="1A5276"/>
                <w:sz w:val="20"/>
                <w:szCs w:val="20"/>
              </w:rPr>
              <w:t xml:space="preserve">Movistar Mexico — Virtual Device Catalog</w:t>
            </w:r>
          </w:p>
          <w:p>
            <w:pPr>
              <w:spacing w:before="0" w:after="60"/>
            </w:pPr>
            <w:r>
              <w:rPr>
                <w:rFonts w:ascii="Arial" w:cs="Arial" w:eastAsia="Arial" w:hAnsi="Arial"/>
                <w:color w:val="555555"/>
                <w:sz w:val="18"/>
                <w:szCs w:val="18"/>
              </w:rPr>
              <w:t xml:space="preserve">Nationwide distributor app with real-time product data used by all Movistar distributors across Mexico. WordPress + Angular Headless CMS.</w:t>
            </w:r>
          </w:p>
        </w:tc>
      </w:tr>
      <w:tr>
        <w:tc>
          <w:tcPr>
            <w:tcW w:type="dxa" w:w="4500"/>
            <w:tcBorders>
              <w:top w:val="none" w:color="FFFFFF" w:sz="0"/>
              <w:left w:val="none" w:color="FFFFFF" w:sz="0"/>
              <w:bottom w:val="none" w:color="FFFFFF" w:sz="0"/>
              <w:right w:val="none" w:color="FFFFFF" w:sz="0"/>
            </w:tcBorders>
            <w:shd w:fill="F2F9FF" w:val="clear"/>
            <w:tcMar>
              <w:top w:type="dxa" w:w="80"/>
              <w:left w:type="dxa" w:w="0"/>
              <w:bottom w:type="dxa" w:w="80"/>
              <w:right w:type="dxa" w:w="200"/>
            </w:tcMar>
          </w:tcPr>
          <w:p>
            <w:pPr>
              <w:spacing w:before="60" w:after="20"/>
            </w:pPr>
            <w:hyperlink w:history="1" r:id="rIdvr8jkba8wofxhtuawspsx">
              <w:r>
                <w:rPr>
                  <w:rFonts w:ascii="Arial" w:cs="Arial" w:eastAsia="Arial" w:hAnsi="Arial"/>
                  <w:b/>
                  <w:bCs/>
                  <w:color w:val="1A5276"/>
                  <w:sz w:val="20"/>
                  <w:szCs w:val="20"/>
                </w:rPr>
                <w:t xml:space="preserve">elBigData.mx</w:t>
              </w:r>
            </w:hyperlink>
          </w:p>
          <w:p>
            <w:pPr>
              <w:spacing w:before="0" w:after="60"/>
            </w:pPr>
            <w:r>
              <w:rPr>
                <w:rFonts w:ascii="Arial" w:cs="Arial" w:eastAsia="Arial" w:hAnsi="Arial"/>
                <w:color w:val="555555"/>
                <w:sz w:val="18"/>
                <w:szCs w:val="18"/>
              </w:rPr>
              <w:t xml:space="preserve">Full redesign &amp; optimization of a high-traffic news site with 4M+ daily visits, a 30GB MySQL database, and 200GB+ of media assets — delivered without downtime.</w:t>
            </w:r>
          </w:p>
        </w:tc>
        <w:tc>
          <w:tcPr>
            <w:tcW w:type="dxa" w:w="4860"/>
            <w:tcBorders>
              <w:top w:val="none" w:color="FFFFFF" w:sz="0"/>
              <w:left w:val="none" w:color="FFFFFF" w:sz="0"/>
              <w:bottom w:val="none" w:color="FFFFFF" w:sz="0"/>
              <w:right w:val="none" w:color="FFFFFF" w:sz="0"/>
            </w:tcBorders>
            <w:shd w:fill="F2F9FF" w:val="clear"/>
            <w:tcMar>
              <w:top w:type="dxa" w:w="80"/>
              <w:left w:type="dxa" w:w="200"/>
              <w:bottom w:type="dxa" w:w="80"/>
              <w:right w:type="dxa" w:w="0"/>
            </w:tcMar>
          </w:tcPr>
          <w:p>
            <w:pPr>
              <w:spacing w:before="60" w:after="20"/>
            </w:pPr>
            <w:r>
              <w:rPr>
                <w:rFonts w:ascii="Arial" w:cs="Arial" w:eastAsia="Arial" w:hAnsi="Arial"/>
                <w:b/>
                <w:bCs/>
                <w:color w:val="1A5276"/>
                <w:sz w:val="20"/>
                <w:szCs w:val="20"/>
              </w:rPr>
              <w:t xml:space="preserve">WE-X — Remote Call Center Platform</w:t>
            </w:r>
          </w:p>
          <w:p>
            <w:pPr>
              <w:spacing w:before="0" w:after="60"/>
            </w:pPr>
            <w:r>
              <w:rPr>
                <w:rFonts w:ascii="Arial" w:cs="Arial" w:eastAsia="Arial" w:hAnsi="Arial"/>
                <w:color w:val="555555"/>
                <w:sz w:val="18"/>
                <w:szCs w:val="18"/>
              </w:rPr>
              <w:t xml:space="preserve">Pre-pandemic SaaS platform enabling call center executives to work remotely — reducing commute dependency and operational costs for enterprise clients.</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60" w:after="20"/>
            </w:pPr>
            <w:r>
              <w:rPr>
                <w:rFonts w:ascii="Arial" w:cs="Arial" w:eastAsia="Arial" w:hAnsi="Arial"/>
                <w:b/>
                <w:bCs/>
                <w:color w:val="1A5276"/>
                <w:sz w:val="20"/>
                <w:szCs w:val="20"/>
              </w:rPr>
              <w:t xml:space="preserve">La Mole Comic Con</w:t>
            </w:r>
          </w:p>
          <w:p>
            <w:pPr>
              <w:spacing w:before="0" w:after="60"/>
            </w:pPr>
            <w:r>
              <w:rPr>
                <w:rFonts w:ascii="Arial" w:cs="Arial" w:eastAsia="Arial" w:hAnsi="Arial"/>
                <w:color w:val="555555"/>
                <w:sz w:val="18"/>
                <w:szCs w:val="18"/>
              </w:rPr>
              <w:t xml:space="preserve">Official site for one of Latin America's largest pop culture and comic conventions. Custom WordPress theme.</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60" w:after="20"/>
            </w:pPr>
            <w:r>
              <w:rPr>
                <w:rFonts w:ascii="Arial" w:cs="Arial" w:eastAsia="Arial" w:hAnsi="Arial"/>
                <w:b/>
                <w:bCs/>
                <w:color w:val="1A5276"/>
                <w:sz w:val="20"/>
                <w:szCs w:val="20"/>
              </w:rPr>
              <w:t xml:space="preserve">Gamelta — Esports Tournament Platform</w:t>
            </w:r>
          </w:p>
          <w:p>
            <w:pPr>
              <w:spacing w:before="0" w:after="60"/>
            </w:pPr>
            <w:r>
              <w:rPr>
                <w:rFonts w:ascii="Arial" w:cs="Arial" w:eastAsia="Arial" w:hAnsi="Arial"/>
                <w:color w:val="555555"/>
                <w:sz w:val="18"/>
                <w:szCs w:val="18"/>
              </w:rPr>
              <w:t xml:space="preserve">Tournament sites for League of Legends, Rocket League, and Overcooked — registration, brackets, and live results on WordPress.</w:t>
            </w:r>
          </w:p>
        </w:tc>
      </w:tr>
    </w:tbl>
    <w:p>
      <w:pPr>
        <w:pBdr>
          <w:bottom w:val="single" w:color="1A5276" w:sz="6" w:space="4"/>
        </w:pBdr>
        <w:spacing w:before="280" w:after="120"/>
      </w:pPr>
      <w:r>
        <w:rPr>
          <w:rFonts w:ascii="Arial" w:cs="Arial" w:eastAsia="Arial" w:hAnsi="Arial"/>
          <w:b/>
          <w:bCs/>
          <w:color w:val="1A5276"/>
          <w:sz w:val="22"/>
          <w:szCs w:val="22"/>
        </w:rPr>
        <w:t xml:space="preserve">SPEAKING, TEACHING &amp; COMMUNITY</w:t>
      </w:r>
    </w:p>
    <w:p>
      <w:pPr>
        <w:spacing w:before="80" w:after="80"/>
      </w:pPr>
      <w:r>
        <w:rPr>
          <w:rFonts w:ascii="Arial" w:cs="Arial" w:eastAsia="Arial" w:hAnsi="Arial"/>
          <w:b/>
          <w:bCs/>
          <w:color w:val="1A5276"/>
          <w:sz w:val="21"/>
          <w:szCs w:val="21"/>
        </w:rPr>
        <w:t xml:space="preserve">Public Speaking</w:t>
      </w:r>
    </w:p>
    <w:p>
      <w:pPr>
        <w:pStyle w:val="ListParagraph"/>
        <w:numPr>
          <w:ilvl w:val="0"/>
          <w:numId w:val="2"/>
        </w:numPr>
        <w:spacing w:before="40" w:after="40"/>
      </w:pPr>
      <w:r>
        <w:rPr>
          <w:rFonts w:ascii="Arial" w:cs="Arial" w:eastAsia="Arial" w:hAnsi="Arial"/>
          <w:color w:val="1A1A1A"/>
          <w:sz w:val="20"/>
          <w:szCs w:val="20"/>
        </w:rPr>
        <w:t xml:space="preserve">Campus Party México 4 — Speaker: "WordPress para Negocios"</w:t>
      </w:r>
    </w:p>
    <w:p>
      <w:pPr>
        <w:pStyle w:val="ListParagraph"/>
        <w:numPr>
          <w:ilvl w:val="0"/>
          <w:numId w:val="2"/>
        </w:numPr>
        <w:spacing w:before="40" w:after="40"/>
      </w:pPr>
      <w:r>
        <w:rPr>
          <w:rFonts w:ascii="Arial" w:cs="Arial" w:eastAsia="Arial" w:hAnsi="Arial"/>
          <w:color w:val="1A1A1A"/>
          <w:sz w:val="20"/>
          <w:szCs w:val="20"/>
        </w:rPr>
        <w:t xml:space="preserve">Campus Party México 5 — Workshop instructor: Full-week intensive on WordPress theme development (custom themes from scratch)</w:t>
      </w:r>
    </w:p>
    <w:p>
      <w:pPr>
        <w:pStyle w:val="ListParagraph"/>
        <w:numPr>
          <w:ilvl w:val="0"/>
          <w:numId w:val="2"/>
        </w:numPr>
        <w:spacing w:before="40" w:after="40"/>
      </w:pPr>
      <w:r>
        <w:rPr>
          <w:rFonts w:ascii="Arial" w:cs="Arial" w:eastAsia="Arial" w:hAnsi="Arial"/>
          <w:color w:val="1A1A1A"/>
          <w:sz w:val="20"/>
          <w:szCs w:val="20"/>
        </w:rPr>
        <w:t xml:space="preserve">WordCamp CDMX — Speaker (2 editions): "Gestión de Bases de Datos de Gran Tamaño en WordPress" and "Creación de Custom Plugins en WordPress"</w:t>
      </w:r>
    </w:p>
    <w:p>
      <w:pPr>
        <w:pStyle w:val="ListParagraph"/>
        <w:numPr>
          <w:ilvl w:val="0"/>
          <w:numId w:val="2"/>
        </w:numPr>
        <w:spacing w:before="40" w:after="40"/>
      </w:pPr>
      <w:r>
        <w:rPr>
          <w:rFonts w:ascii="Arial" w:cs="Arial" w:eastAsia="Arial" w:hAnsi="Arial"/>
          <w:color w:val="1A1A1A"/>
          <w:sz w:val="20"/>
          <w:szCs w:val="20"/>
        </w:rPr>
        <w:t xml:space="preserve">FLISOL Querétaro &amp; CDMX — WordPress workshop instructor, 4 consecutive years</w:t>
      </w:r>
    </w:p>
    <w:p>
      <w:pPr>
        <w:spacing w:before="160" w:after="80"/>
      </w:pPr>
      <w:r>
        <w:rPr>
          <w:rFonts w:ascii="Arial" w:cs="Arial" w:eastAsia="Arial" w:hAnsi="Arial"/>
          <w:b/>
          <w:bCs/>
          <w:color w:val="1A5276"/>
          <w:sz w:val="21"/>
          <w:szCs w:val="21"/>
        </w:rPr>
        <w:t xml:space="preserve">Teaching &amp; Instruction</w:t>
      </w:r>
    </w:p>
    <w:p>
      <w:pPr>
        <w:pStyle w:val="ListParagraph"/>
        <w:numPr>
          <w:ilvl w:val="0"/>
          <w:numId w:val="2"/>
        </w:numPr>
        <w:spacing w:before="40" w:after="40"/>
      </w:pPr>
      <w:r>
        <w:rPr>
          <w:rFonts w:ascii="Arial" w:cs="Arial" w:eastAsia="Arial" w:hAnsi="Arial"/>
          <w:color w:val="1A1A1A"/>
          <w:sz w:val="20"/>
          <w:szCs w:val="20"/>
        </w:rPr>
        <w:t xml:space="preserve">KMMX — Web development, WordPress, UI &amp; UX instructor for 3 years</w:t>
      </w:r>
    </w:p>
    <w:p>
      <w:pPr>
        <w:pStyle w:val="ListParagraph"/>
        <w:numPr>
          <w:ilvl w:val="0"/>
          <w:numId w:val="2"/>
        </w:numPr>
        <w:spacing w:before="40" w:after="40"/>
      </w:pPr>
      <w:r>
        <w:rPr>
          <w:rFonts w:ascii="Arial" w:cs="Arial" w:eastAsia="Arial" w:hAnsi="Arial"/>
          <w:color w:val="1A1A1A"/>
          <w:sz w:val="20"/>
          <w:szCs w:val="20"/>
        </w:rPr>
        <w:t xml:space="preserve">Universidad Tecnológica de México (Unitec) Campus Sur — UI/UX professor (1 term)</w:t>
      </w:r>
    </w:p>
    <w:p>
      <w:pPr>
        <w:pBdr>
          <w:bottom w:val="single" w:color="1A5276" w:sz="6" w:space="4"/>
        </w:pBdr>
        <w:spacing w:before="280" w:after="120"/>
      </w:pPr>
      <w:r>
        <w:rPr>
          <w:rFonts w:ascii="Arial" w:cs="Arial" w:eastAsia="Arial" w:hAnsi="Arial"/>
          <w:b/>
          <w:bCs/>
          <w:color w:val="1A5276"/>
          <w:sz w:val="22"/>
          <w:szCs w:val="22"/>
        </w:rPr>
        <w:t xml:space="preserve">LANGUAGES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Spanish — Native</w:t>
            </w:r>
          </w:p>
        </w:tc>
        <w:tc>
          <w:tcPr>
            <w:tcW w:type="dxa" w:w="4680"/>
            <w:tcBorders>
              <w:top w:val="none" w:color="FFFFFF" w:sz="0"/>
              <w:left w:val="none" w:color="FFFFFF" w:sz="0"/>
              <w:bottom w:val="none" w:color="FFFFFF" w:sz="0"/>
              <w:right w:val="none" w:color="FFFFFF" w:sz="0"/>
            </w:tcBorders>
          </w:tcPr>
          <w:p>
            <w:r>
              <w:rPr>
                <w:rFonts w:ascii="Arial" w:cs="Arial" w:eastAsia="Arial" w:hAnsi="Arial"/>
                <w:color w:val="1A1A1A"/>
                <w:sz w:val="20"/>
                <w:szCs w:val="20"/>
              </w:rPr>
              <w:t xml:space="preserve">English — Fluent (professional)</w:t>
            </w:r>
          </w:p>
        </w:tc>
      </w:tr>
    </w:tbl>
    <w:p>
      <w:pPr>
        <w:spacing w:before="0" w:after="120"/>
      </w:pPr>
      <w:r>
        <w:t xml:space="preserve"/>
      </w:r>
    </w:p>
    <w:p>
      <w:pPr>
        <w:jc w:val="center"/>
      </w:pPr>
      <w:r>
        <w:rPr>
          <w:rFonts w:ascii="Arial" w:cs="Arial" w:eastAsia="Arial" w:hAnsi="Arial"/>
          <w:i/>
          <w:iCs/>
          <w:color w:val="888888"/>
          <w:sz w:val="18"/>
          <w:szCs w:val="18"/>
        </w:rPr>
        <w:t xml:space="preserve">Self-taught developer — 20+ years of continuous learning, building, and delivering production systems.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ezbwmoqh7qnshcdcayyx" Type="http://schemas.openxmlformats.org/officeDocument/2006/relationships/hyperlink" Target="mailto:kikemura07@gmail.com" TargetMode="External"/><Relationship Id="rIdhyo0apdlkdvfn-zpgjqqe" Type="http://schemas.openxmlformats.org/officeDocument/2006/relationships/hyperlink" Target="https://codebymonk.com" TargetMode="External"/><Relationship Id="rIdhyjq0usnjhvfnpcnervr-" Type="http://schemas.openxmlformats.org/officeDocument/2006/relationships/hyperlink" Target="https://www.linkedin.com/in/alberto-enrique-contreras-romero" TargetMode="External"/><Relationship Id="rIdd8hov5hr9yhmwniwrgexg" Type="http://schemas.openxmlformats.org/officeDocument/2006/relationships/hyperlink" Target="https://tunascraft.com" TargetMode="External"/><Relationship Id="rIdrdbqn8ckyi1-rnypmrwtl" Type="http://schemas.openxmlformats.org/officeDocument/2006/relationships/hyperlink" Target="https://accelitymarketing.com" TargetMode="External"/><Relationship Id="rIdmqf9odujy49o09xi35caz" Type="http://schemas.openxmlformats.org/officeDocument/2006/relationships/hyperlink" Target="https://visita-chiapas.com" TargetMode="External"/><Relationship Id="rId7twjow1lpz0dnlga3jdh9" Type="http://schemas.openxmlformats.org/officeDocument/2006/relationships/hyperlink" Target="https://tunascraft.com" TargetMode="External"/><Relationship Id="rIdibs3veyzvvh2aztdnoboy" Type="http://schemas.openxmlformats.org/officeDocument/2006/relationships/hyperlink" Target="https://www.vectorsolutions.com" TargetMode="External"/><Relationship Id="rId3tvta0ntnwhaezteqtllq" Type="http://schemas.openxmlformats.org/officeDocument/2006/relationships/hyperlink" Target="https://accelitymarketing.com" TargetMode="External"/><Relationship Id="rIdfx0firiswiriuesj47em4" Type="http://schemas.openxmlformats.org/officeDocument/2006/relationships/hyperlink" Target="https://visita-chiapas.com" TargetMode="External"/><Relationship Id="rIdvr8jkba8wofxhtuawspsx" Type="http://schemas.openxmlformats.org/officeDocument/2006/relationships/hyperlink" Target="https://elbigdata.mx"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2026-03-26T05:01:20.222Z</dcterms:created>
  <dcterms:modified xsi:type="dcterms:W3CDTF">2026-03-26T05:01:20.223Z</dcterms:modified>
</cp:coreProperties>
</file>

<file path=docProps/custom.xml><?xml version="1.0" encoding="utf-8"?>
<Properties xmlns="http://schemas.openxmlformats.org/officeDocument/2006/custom-properties" xmlns:vt="http://schemas.openxmlformats.org/officeDocument/2006/docPropsVTypes"/>
</file>