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692E" w14:textId="77777777" w:rsidR="00C905B2" w:rsidRDefault="00232268" w:rsidP="005C1C34">
      <w:pPr>
        <w:spacing w:line="480" w:lineRule="auto"/>
      </w:pPr>
      <w:r>
        <w:t xml:space="preserve">Hypothesis: </w:t>
      </w:r>
    </w:p>
    <w:p w14:paraId="13734EDA" w14:textId="77777777" w:rsidR="005C1C34" w:rsidRDefault="005C1C34" w:rsidP="005C1C34">
      <w:pPr>
        <w:spacing w:line="480" w:lineRule="auto"/>
      </w:pPr>
      <w:r w:rsidRPr="005C1C34">
        <w:tab/>
        <w:t>1.</w:t>
      </w:r>
      <w:r w:rsidRPr="005C1C34">
        <w:tab/>
        <w:t>Is it profitable to bet on home teams, that are underdogs, to win the game outright?</w:t>
      </w:r>
    </w:p>
    <w:p w14:paraId="365FEE0D" w14:textId="144E1B20" w:rsidR="005C1C34" w:rsidRPr="005C1C34" w:rsidRDefault="005C1C34" w:rsidP="005C1C34">
      <w:pPr>
        <w:spacing w:line="480" w:lineRule="auto"/>
      </w:pPr>
      <w:r w:rsidRPr="005C1C34">
        <w:tab/>
        <w:t>2.</w:t>
      </w:r>
      <w:r w:rsidRPr="005C1C34">
        <w:tab/>
        <w:t>Is it profitable to bet on home teams, that are underdogs, to win the game</w:t>
      </w:r>
      <w:r>
        <w:t xml:space="preserve"> </w:t>
      </w:r>
      <w:r w:rsidRPr="005C1C34">
        <w:t>outright, if the home team was on a ‘bye’ the week before?</w:t>
      </w:r>
    </w:p>
    <w:p w14:paraId="5F1B924F" w14:textId="7A02D813" w:rsidR="00B8484A" w:rsidRDefault="00232268" w:rsidP="005C1C34">
      <w:pPr>
        <w:spacing w:line="480" w:lineRule="auto"/>
      </w:pPr>
      <w:r>
        <w:t xml:space="preserve">Where I gathered my data: </w:t>
      </w:r>
      <w:hyperlink r:id="rId5" w:history="1">
        <w:r w:rsidRPr="0032199F">
          <w:rPr>
            <w:rStyle w:val="Hyperlink"/>
          </w:rPr>
          <w:t>https://collegefootballdata.com/exporter/lines?seasonType=regular</w:t>
        </w:r>
      </w:hyperlink>
    </w:p>
    <w:p w14:paraId="5796E1F8" w14:textId="1CC2E2A3" w:rsidR="00232268" w:rsidRDefault="00232268" w:rsidP="005C1C34">
      <w:pPr>
        <w:spacing w:line="480" w:lineRule="auto"/>
      </w:pPr>
      <w:r>
        <w:t>How: I queried it from the website by year, and this provided me with a .csv file of every gambling line of the regular season from that year.</w:t>
      </w:r>
    </w:p>
    <w:p w14:paraId="11D380DA" w14:textId="679F8A7C" w:rsidR="00232268" w:rsidRDefault="005C1C34" w:rsidP="00AE7A3B">
      <w:pPr>
        <w:spacing w:line="480" w:lineRule="auto"/>
        <w:ind w:firstLine="720"/>
      </w:pPr>
      <w:r>
        <w:t>After combining every year into one database, I had a total of 33,780 rows of data. This felt like a lot of games for an ~</w:t>
      </w:r>
      <w:r w:rsidR="00E9314A">
        <w:t xml:space="preserve"> 11-year</w:t>
      </w:r>
      <w:r>
        <w:t xml:space="preserve"> time span, so I had to check for duplicates in my data. This resulted in me realizing that </w:t>
      </w:r>
      <w:r w:rsidR="00E9314A">
        <w:t xml:space="preserve">my data had ~20,000 duplicate lines. This is because my data source logged betting lines for the same games from different providers (i.e. one from FanDuel, DraftKings, MGM, etc.). I resolved this data integrity issue by creating a new table called </w:t>
      </w:r>
      <w:proofErr w:type="spellStart"/>
      <w:r w:rsidR="00E9314A">
        <w:t>unique_lines</w:t>
      </w:r>
      <w:proofErr w:type="spellEnd"/>
      <w:r w:rsidR="00E9314A">
        <w:t xml:space="preserve">. </w:t>
      </w:r>
    </w:p>
    <w:p w14:paraId="5EADD5F7" w14:textId="208CAC81" w:rsidR="00AE7A3B" w:rsidRDefault="00AE7A3B" w:rsidP="00AE7A3B">
      <w:pPr>
        <w:spacing w:line="480" w:lineRule="auto"/>
        <w:ind w:firstLine="720"/>
      </w:pPr>
      <w:r>
        <w:t xml:space="preserve">Then I created a table called </w:t>
      </w:r>
      <w:proofErr w:type="spellStart"/>
      <w:r>
        <w:t>home_underdogs</w:t>
      </w:r>
      <w:proofErr w:type="spellEnd"/>
      <w:r>
        <w:t>. I created this table by taking every game where the formatted spread was ‘</w:t>
      </w:r>
      <w:proofErr w:type="spellStart"/>
      <w:r>
        <w:t>away_team</w:t>
      </w:r>
      <w:proofErr w:type="spellEnd"/>
      <w:r>
        <w:t xml:space="preserve"> </w:t>
      </w:r>
      <w:proofErr w:type="gramStart"/>
      <w:r>
        <w:t>–‘</w:t>
      </w:r>
      <w:proofErr w:type="gramEnd"/>
      <w:r>
        <w:t>. This generated 3945 results</w:t>
      </w:r>
      <w:r w:rsidR="00D11599">
        <w:t xml:space="preserve"> [insert WinsvLossGraph_cleaned.png]</w:t>
      </w:r>
      <w:r>
        <w:t>.</w:t>
      </w:r>
    </w:p>
    <w:p w14:paraId="7F928141" w14:textId="5F83F933" w:rsidR="00AE7A3B" w:rsidRDefault="00AE7A3B" w:rsidP="00AE7A3B">
      <w:pPr>
        <w:spacing w:line="480" w:lineRule="auto"/>
        <w:ind w:firstLine="720"/>
      </w:pPr>
      <w:r>
        <w:t>Finally, I was able to tackle some of my hypotheses. I began by just finding the mean, mode, and median spreads of home underdog winners.</w:t>
      </w:r>
    </w:p>
    <w:p w14:paraId="21FAD40F" w14:textId="2F054FC8" w:rsidR="008D5DE7" w:rsidRDefault="008D5DE7" w:rsidP="00AE7A3B">
      <w:pPr>
        <w:spacing w:line="480" w:lineRule="auto"/>
        <w:ind w:firstLine="720"/>
      </w:pPr>
      <w:r>
        <w:lastRenderedPageBreak/>
        <w:t>Mean: 6.21</w:t>
      </w:r>
    </w:p>
    <w:p w14:paraId="188C9686" w14:textId="4F66C21F" w:rsidR="008D5DE7" w:rsidRDefault="008D5DE7" w:rsidP="00AE7A3B">
      <w:pPr>
        <w:spacing w:line="480" w:lineRule="auto"/>
        <w:ind w:firstLine="720"/>
      </w:pPr>
      <w:r>
        <w:t>Mode: 3</w:t>
      </w:r>
    </w:p>
    <w:p w14:paraId="7D61BE47" w14:textId="02C2C20D" w:rsidR="008D5DE7" w:rsidRDefault="008D5DE7" w:rsidP="00AE7A3B">
      <w:pPr>
        <w:spacing w:line="480" w:lineRule="auto"/>
        <w:ind w:firstLine="720"/>
      </w:pPr>
      <w:r>
        <w:t>Median: 5</w:t>
      </w:r>
    </w:p>
    <w:p w14:paraId="5070DC35" w14:textId="1BECC4DE" w:rsidR="008D5DE7" w:rsidRDefault="008D5DE7" w:rsidP="00AE7A3B">
      <w:pPr>
        <w:spacing w:line="480" w:lineRule="auto"/>
        <w:ind w:firstLine="720"/>
      </w:pPr>
      <w:r>
        <w:tab/>
        <w:t>These did not feel very descriptive but were insightful for where I ought to be looking to find profitable trends.</w:t>
      </w:r>
    </w:p>
    <w:p w14:paraId="122E7C81" w14:textId="769D9548" w:rsidR="008D5DE7" w:rsidRDefault="008D5DE7" w:rsidP="00AE7A3B">
      <w:pPr>
        <w:spacing w:line="480" w:lineRule="auto"/>
        <w:ind w:firstLine="720"/>
      </w:pPr>
      <w:r>
        <w:t xml:space="preserve">I decided to create a query to find </w:t>
      </w:r>
      <w:r w:rsidR="00D11599">
        <w:t>all</w:t>
      </w:r>
      <w:r>
        <w:t xml:space="preserve"> the winners, losers, total games, </w:t>
      </w:r>
      <w:r w:rsidR="00D11599">
        <w:t>Moneyline</w:t>
      </w:r>
      <w:r>
        <w:t xml:space="preserve"> values, and profitability of every single spread from 0.5-10.5. This is where I began to find interesting results. </w:t>
      </w:r>
    </w:p>
    <w:p w14:paraId="6F2EBFF6" w14:textId="3C482FAA" w:rsidR="00D11599" w:rsidRDefault="00D11599" w:rsidP="00AE7A3B">
      <w:pPr>
        <w:spacing w:line="480" w:lineRule="auto"/>
        <w:ind w:firstLine="720"/>
      </w:pPr>
      <w:r>
        <w:t xml:space="preserve">To explain the value section the number represents the amount of profit you could expect to see for every dollar bet. </w:t>
      </w:r>
      <w:r w:rsidR="006E77C1">
        <w:t>So,</w:t>
      </w:r>
      <w:r>
        <w:t xml:space="preserve"> if you bet every Moneyline on teams that are home underdogs by 6.5 points, you could expect a return of $24.20 for every $1 put in (not financial </w:t>
      </w:r>
      <w:r w:rsidR="006E77C1">
        <w:t>advice</w:t>
      </w:r>
      <w:r>
        <w:t>).</w:t>
      </w:r>
    </w:p>
    <w:p w14:paraId="6DE07DF2" w14:textId="261BDABB" w:rsidR="006E77C1" w:rsidRDefault="006E77C1" w:rsidP="00AE7A3B">
      <w:pPr>
        <w:spacing w:line="480" w:lineRule="auto"/>
        <w:ind w:firstLine="720"/>
      </w:pPr>
      <w:r>
        <w:t>These results made me question if a team coming off a bye week would be even more profitable, so I ran the same test while cross referencing the team’s schedules</w:t>
      </w:r>
      <w:r w:rsidR="00A73242">
        <w:t>.</w:t>
      </w:r>
      <w:r>
        <w:t xml:space="preserve"> </w:t>
      </w:r>
    </w:p>
    <w:p w14:paraId="1A78CBCF" w14:textId="08C1118A" w:rsidR="006E77C1" w:rsidRDefault="006E77C1" w:rsidP="00AE7A3B">
      <w:pPr>
        <w:spacing w:line="480" w:lineRule="auto"/>
        <w:ind w:firstLine="720"/>
      </w:pPr>
      <w:r>
        <w:t>These results were surprisingly underwhelming for how profitable the home underdogs were.</w:t>
      </w:r>
    </w:p>
    <w:sectPr w:rsidR="006E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8"/>
    <w:rsid w:val="00075011"/>
    <w:rsid w:val="001C1EF4"/>
    <w:rsid w:val="00232268"/>
    <w:rsid w:val="00245C64"/>
    <w:rsid w:val="003E0C4F"/>
    <w:rsid w:val="004A0FE9"/>
    <w:rsid w:val="005C1C34"/>
    <w:rsid w:val="006E77C1"/>
    <w:rsid w:val="008D5DE7"/>
    <w:rsid w:val="00A73242"/>
    <w:rsid w:val="00AE7A3B"/>
    <w:rsid w:val="00B8484A"/>
    <w:rsid w:val="00C905B2"/>
    <w:rsid w:val="00D11599"/>
    <w:rsid w:val="00E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D3C5"/>
  <w15:chartTrackingRefBased/>
  <w15:docId w15:val="{FDC51BD7-09FA-8D44-A3DF-FE4E10D8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2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375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9685">
                      <w:marLeft w:val="30"/>
                      <w:marRight w:val="720"/>
                      <w:marTop w:val="37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4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435246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490382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735012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6934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386174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4035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501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0">
                      <w:marLeft w:val="30"/>
                      <w:marRight w:val="720"/>
                      <w:marTop w:val="37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1513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05186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186943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3482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468545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509809">
                                                      <w:marLeft w:val="0"/>
                                                      <w:marRight w:val="-14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legefootballdata.com/exporter/lines?seasonType=re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5CB8FE-694F-754C-9363-140D5FB7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Aeneas Roberson</dc:creator>
  <cp:keywords/>
  <dc:description/>
  <cp:lastModifiedBy>Aeneas Roberson</cp:lastModifiedBy>
  <cp:revision>2</cp:revision>
  <dcterms:created xsi:type="dcterms:W3CDTF">2024-12-06T05:40:00Z</dcterms:created>
  <dcterms:modified xsi:type="dcterms:W3CDTF">2024-12-06T10:12:00Z</dcterms:modified>
</cp:coreProperties>
</file>