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F889" w14:textId="0AD9E4D6" w:rsidR="00A031DA" w:rsidRDefault="003F50D4">
      <w:r>
        <w:t>Tudo é importante</w:t>
      </w:r>
    </w:p>
    <w:sectPr w:rsidR="00A03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50"/>
    <w:rsid w:val="003F50D4"/>
    <w:rsid w:val="00476EF8"/>
    <w:rsid w:val="00A031DA"/>
    <w:rsid w:val="00AF7F50"/>
    <w:rsid w:val="00E7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8A8D"/>
  <w15:chartTrackingRefBased/>
  <w15:docId w15:val="{78B47D0E-38FD-4E87-B012-A1BC3F5E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Jamba</dc:creator>
  <cp:keywords/>
  <dc:description/>
  <cp:lastModifiedBy>Alcides Jamba</cp:lastModifiedBy>
  <cp:revision>2</cp:revision>
  <dcterms:created xsi:type="dcterms:W3CDTF">2022-07-14T11:18:00Z</dcterms:created>
  <dcterms:modified xsi:type="dcterms:W3CDTF">2022-07-14T11:18:00Z</dcterms:modified>
</cp:coreProperties>
</file>