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F3CE" w14:textId="5286308B" w:rsidR="00FB0416" w:rsidRDefault="00EF6878" w:rsidP="00E54981">
      <w:pPr>
        <w:pStyle w:val="Title"/>
      </w:pPr>
      <w:r>
        <w:t xml:space="preserve">2023 Halifax CIC Qiskit Hackathon </w:t>
      </w:r>
    </w:p>
    <w:p w14:paraId="4220A685" w14:textId="79A12536" w:rsidR="00EF6878" w:rsidRDefault="00EF68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F6878" w14:paraId="27F0D4E0" w14:textId="77777777" w:rsidTr="00EF6878">
        <w:tc>
          <w:tcPr>
            <w:tcW w:w="2590" w:type="dxa"/>
            <w:shd w:val="clear" w:color="auto" w:fill="8EAADB" w:themeFill="accent1" w:themeFillTint="99"/>
          </w:tcPr>
          <w:p w14:paraId="1BBBBFD3" w14:textId="012299B4" w:rsidR="00EF6878" w:rsidRPr="00E14106" w:rsidRDefault="00EF6878">
            <w:pPr>
              <w:rPr>
                <w:b/>
                <w:bCs/>
              </w:rPr>
            </w:pPr>
            <w:r w:rsidRPr="00E14106">
              <w:rPr>
                <w:b/>
                <w:bCs/>
              </w:rPr>
              <w:t xml:space="preserve">Project </w:t>
            </w:r>
            <w:r w:rsidR="00805EFB">
              <w:rPr>
                <w:b/>
                <w:bCs/>
              </w:rPr>
              <w:t>(~33%)</w:t>
            </w:r>
          </w:p>
        </w:tc>
        <w:tc>
          <w:tcPr>
            <w:tcW w:w="2590" w:type="dxa"/>
            <w:shd w:val="clear" w:color="auto" w:fill="8EAADB" w:themeFill="accent1" w:themeFillTint="99"/>
          </w:tcPr>
          <w:p w14:paraId="0CBACFCE" w14:textId="033DE5D6" w:rsidR="00EF6878" w:rsidRDefault="00EF6878">
            <w:r>
              <w:t xml:space="preserve">0 points </w:t>
            </w:r>
          </w:p>
        </w:tc>
        <w:tc>
          <w:tcPr>
            <w:tcW w:w="2590" w:type="dxa"/>
            <w:shd w:val="clear" w:color="auto" w:fill="8EAADB" w:themeFill="accent1" w:themeFillTint="99"/>
          </w:tcPr>
          <w:p w14:paraId="75C2D69E" w14:textId="7834E582" w:rsidR="00EF6878" w:rsidRDefault="00EF6878">
            <w:r>
              <w:t>2 point</w:t>
            </w:r>
            <w:r w:rsidR="009248C5">
              <w:t>s</w:t>
            </w:r>
          </w:p>
        </w:tc>
        <w:tc>
          <w:tcPr>
            <w:tcW w:w="2590" w:type="dxa"/>
            <w:shd w:val="clear" w:color="auto" w:fill="8EAADB" w:themeFill="accent1" w:themeFillTint="99"/>
          </w:tcPr>
          <w:p w14:paraId="4EB061DC" w14:textId="6E32CD2B" w:rsidR="00EF6878" w:rsidRDefault="00EF6878">
            <w:r>
              <w:t>3 points</w:t>
            </w:r>
          </w:p>
        </w:tc>
        <w:tc>
          <w:tcPr>
            <w:tcW w:w="2590" w:type="dxa"/>
            <w:shd w:val="clear" w:color="auto" w:fill="8EAADB" w:themeFill="accent1" w:themeFillTint="99"/>
          </w:tcPr>
          <w:p w14:paraId="5FA71581" w14:textId="1C7FC64D" w:rsidR="00EF6878" w:rsidRDefault="00EF6878">
            <w:r>
              <w:t>5</w:t>
            </w:r>
            <w:r w:rsidR="00370A66">
              <w:t xml:space="preserve"> </w:t>
            </w:r>
            <w:r>
              <w:t>points</w:t>
            </w:r>
          </w:p>
        </w:tc>
      </w:tr>
      <w:tr w:rsidR="00EF6878" w14:paraId="40355B7B" w14:textId="77777777" w:rsidTr="00EF6878">
        <w:tc>
          <w:tcPr>
            <w:tcW w:w="2590" w:type="dxa"/>
            <w:shd w:val="clear" w:color="auto" w:fill="D9E2F3" w:themeFill="accent1" w:themeFillTint="33"/>
          </w:tcPr>
          <w:p w14:paraId="5D235523" w14:textId="5E7DE850" w:rsidR="00EF6878" w:rsidRPr="00E14106" w:rsidRDefault="00EF6878">
            <w:pPr>
              <w:rPr>
                <w:b/>
                <w:bCs/>
              </w:rPr>
            </w:pPr>
            <w:r w:rsidRPr="00E14106">
              <w:rPr>
                <w:b/>
                <w:bCs/>
              </w:rPr>
              <w:t>Originality and uniqueness</w:t>
            </w:r>
          </w:p>
        </w:tc>
        <w:tc>
          <w:tcPr>
            <w:tcW w:w="2590" w:type="dxa"/>
            <w:shd w:val="clear" w:color="auto" w:fill="D9E2F3" w:themeFill="accent1" w:themeFillTint="33"/>
          </w:tcPr>
          <w:p w14:paraId="2F860FA9" w14:textId="65A8B246" w:rsidR="00EF6878" w:rsidRDefault="00EF6878">
            <w:r>
              <w:t xml:space="preserve">Copy and pasted from online </w:t>
            </w:r>
          </w:p>
        </w:tc>
        <w:tc>
          <w:tcPr>
            <w:tcW w:w="2590" w:type="dxa"/>
            <w:shd w:val="clear" w:color="auto" w:fill="D9E2F3" w:themeFill="accent1" w:themeFillTint="33"/>
          </w:tcPr>
          <w:p w14:paraId="4513881B" w14:textId="655A8176" w:rsidR="00EF6878" w:rsidRDefault="00EF6878">
            <w:r>
              <w:t xml:space="preserve">Clearly uses </w:t>
            </w:r>
            <w:r w:rsidR="00E14106">
              <w:t xml:space="preserve">examples from textbook or other resources. </w:t>
            </w:r>
          </w:p>
        </w:tc>
        <w:tc>
          <w:tcPr>
            <w:tcW w:w="2590" w:type="dxa"/>
            <w:shd w:val="clear" w:color="auto" w:fill="D9E2F3" w:themeFill="accent1" w:themeFillTint="33"/>
          </w:tcPr>
          <w:p w14:paraId="1959591D" w14:textId="5BCEAD01" w:rsidR="00EF6878" w:rsidRDefault="00E14106">
            <w:r>
              <w:t xml:space="preserve">Uncommon approach or takes an established idea and approaches it from a unique perspective. </w:t>
            </w:r>
          </w:p>
        </w:tc>
        <w:tc>
          <w:tcPr>
            <w:tcW w:w="2590" w:type="dxa"/>
            <w:shd w:val="clear" w:color="auto" w:fill="D9E2F3" w:themeFill="accent1" w:themeFillTint="33"/>
          </w:tcPr>
          <w:p w14:paraId="13BC7731" w14:textId="13D05BF3" w:rsidR="00EF6878" w:rsidRDefault="00EF6878" w:rsidP="00EF6878">
            <w:r>
              <w:t>This applicant went fu</w:t>
            </w:r>
            <w:r w:rsidR="006734BD">
              <w:t>r</w:t>
            </w:r>
            <w:r>
              <w:t>t</w:t>
            </w:r>
            <w:r w:rsidR="006734BD">
              <w:t>her</w:t>
            </w:r>
            <w:r>
              <w:t xml:space="preserve"> than the problem outlined, such as using a different algorithm than recommended or expanding the problem </w:t>
            </w:r>
          </w:p>
        </w:tc>
      </w:tr>
      <w:tr w:rsidR="00EF6878" w14:paraId="57FAACCF" w14:textId="77777777" w:rsidTr="00EF6878">
        <w:tc>
          <w:tcPr>
            <w:tcW w:w="2590" w:type="dxa"/>
            <w:shd w:val="clear" w:color="auto" w:fill="D9E2F3" w:themeFill="accent1" w:themeFillTint="33"/>
          </w:tcPr>
          <w:p w14:paraId="0BD30379" w14:textId="2707B429" w:rsidR="00EF6878" w:rsidRPr="00E14106" w:rsidRDefault="00EF6878">
            <w:pPr>
              <w:rPr>
                <w:b/>
                <w:bCs/>
              </w:rPr>
            </w:pPr>
            <w:r w:rsidRPr="00E14106">
              <w:rPr>
                <w:b/>
                <w:bCs/>
              </w:rPr>
              <w:t>Completeness</w:t>
            </w:r>
          </w:p>
        </w:tc>
        <w:tc>
          <w:tcPr>
            <w:tcW w:w="2590" w:type="dxa"/>
            <w:shd w:val="clear" w:color="auto" w:fill="D9E2F3" w:themeFill="accent1" w:themeFillTint="33"/>
          </w:tcPr>
          <w:p w14:paraId="3938E7DD" w14:textId="5944D90A" w:rsidR="00EF6878" w:rsidRDefault="00E14106">
            <w:r>
              <w:t xml:space="preserve">Not submitted </w:t>
            </w:r>
          </w:p>
        </w:tc>
        <w:tc>
          <w:tcPr>
            <w:tcW w:w="2590" w:type="dxa"/>
            <w:shd w:val="clear" w:color="auto" w:fill="D9E2F3" w:themeFill="accent1" w:themeFillTint="33"/>
          </w:tcPr>
          <w:p w14:paraId="5723D7E2" w14:textId="53B3E532" w:rsidR="00EF6878" w:rsidRDefault="00E831F0">
            <w:r>
              <w:t>Solution attempted but incomplete</w:t>
            </w:r>
          </w:p>
        </w:tc>
        <w:tc>
          <w:tcPr>
            <w:tcW w:w="2590" w:type="dxa"/>
            <w:shd w:val="clear" w:color="auto" w:fill="D9E2F3" w:themeFill="accent1" w:themeFillTint="33"/>
          </w:tcPr>
          <w:p w14:paraId="151DE7B3" w14:textId="33D10E30" w:rsidR="00EF6878" w:rsidRDefault="00E831F0">
            <w:r>
              <w:t>Complete Solution</w:t>
            </w:r>
          </w:p>
        </w:tc>
        <w:tc>
          <w:tcPr>
            <w:tcW w:w="2590" w:type="dxa"/>
            <w:shd w:val="clear" w:color="auto" w:fill="D9E2F3" w:themeFill="accent1" w:themeFillTint="33"/>
          </w:tcPr>
          <w:p w14:paraId="374E7566" w14:textId="7B1574E3" w:rsidR="00EF6878" w:rsidRDefault="00EF6878">
            <w:r>
              <w:t>Solution works and runs on the IBM quantum computer if able</w:t>
            </w:r>
          </w:p>
        </w:tc>
      </w:tr>
      <w:tr w:rsidR="00370A66" w14:paraId="2F5BD5E2" w14:textId="77777777" w:rsidTr="00EF6878">
        <w:tc>
          <w:tcPr>
            <w:tcW w:w="2590" w:type="dxa"/>
            <w:shd w:val="clear" w:color="auto" w:fill="A8D08D" w:themeFill="accent6" w:themeFillTint="99"/>
          </w:tcPr>
          <w:p w14:paraId="46C46A79" w14:textId="6832D502" w:rsidR="00370A66" w:rsidRPr="00E14106" w:rsidRDefault="00370A66" w:rsidP="00370A66">
            <w:pPr>
              <w:rPr>
                <w:b/>
                <w:bCs/>
              </w:rPr>
            </w:pPr>
            <w:r w:rsidRPr="00E14106">
              <w:rPr>
                <w:b/>
                <w:bCs/>
              </w:rPr>
              <w:t>Report</w:t>
            </w:r>
            <w:r w:rsidR="00805EFB">
              <w:rPr>
                <w:b/>
                <w:bCs/>
              </w:rPr>
              <w:t xml:space="preserve"> (~67%)</w:t>
            </w:r>
          </w:p>
        </w:tc>
        <w:tc>
          <w:tcPr>
            <w:tcW w:w="2590" w:type="dxa"/>
            <w:shd w:val="clear" w:color="auto" w:fill="A8D08D" w:themeFill="accent6" w:themeFillTint="99"/>
          </w:tcPr>
          <w:p w14:paraId="783585A9" w14:textId="42EA2432" w:rsidR="00370A66" w:rsidRDefault="00370A66" w:rsidP="00370A66">
            <w:r>
              <w:t xml:space="preserve">0 points </w:t>
            </w:r>
          </w:p>
        </w:tc>
        <w:tc>
          <w:tcPr>
            <w:tcW w:w="2590" w:type="dxa"/>
            <w:shd w:val="clear" w:color="auto" w:fill="A8D08D" w:themeFill="accent6" w:themeFillTint="99"/>
          </w:tcPr>
          <w:p w14:paraId="38559F34" w14:textId="1E34F2AF" w:rsidR="00370A66" w:rsidRDefault="00805EFB" w:rsidP="00370A66">
            <w:r>
              <w:t>4</w:t>
            </w:r>
            <w:r w:rsidR="00370A66">
              <w:t xml:space="preserve"> points</w:t>
            </w:r>
          </w:p>
        </w:tc>
        <w:tc>
          <w:tcPr>
            <w:tcW w:w="2590" w:type="dxa"/>
            <w:shd w:val="clear" w:color="auto" w:fill="A8D08D" w:themeFill="accent6" w:themeFillTint="99"/>
          </w:tcPr>
          <w:p w14:paraId="47C95CA4" w14:textId="1E997CFF" w:rsidR="00370A66" w:rsidRDefault="00805EFB" w:rsidP="00370A66">
            <w:r>
              <w:t>5</w:t>
            </w:r>
            <w:r w:rsidR="00370A66">
              <w:t xml:space="preserve"> points</w:t>
            </w:r>
          </w:p>
        </w:tc>
        <w:tc>
          <w:tcPr>
            <w:tcW w:w="2590" w:type="dxa"/>
            <w:shd w:val="clear" w:color="auto" w:fill="A8D08D" w:themeFill="accent6" w:themeFillTint="99"/>
          </w:tcPr>
          <w:p w14:paraId="12F3D5C0" w14:textId="68BBECCA" w:rsidR="00370A66" w:rsidRDefault="00805EFB" w:rsidP="00370A66">
            <w:r>
              <w:t>7</w:t>
            </w:r>
            <w:r w:rsidR="00370A66">
              <w:t xml:space="preserve"> points</w:t>
            </w:r>
          </w:p>
        </w:tc>
      </w:tr>
      <w:tr w:rsidR="00370A66" w14:paraId="25D53F28" w14:textId="77777777" w:rsidTr="00690A75">
        <w:trPr>
          <w:trHeight w:val="544"/>
        </w:trPr>
        <w:tc>
          <w:tcPr>
            <w:tcW w:w="2590" w:type="dxa"/>
            <w:shd w:val="clear" w:color="auto" w:fill="E2EFD9" w:themeFill="accent6" w:themeFillTint="33"/>
          </w:tcPr>
          <w:p w14:paraId="7128FC3E" w14:textId="5F991052" w:rsidR="00370A66" w:rsidRPr="00E14106" w:rsidRDefault="00370A66" w:rsidP="00370A66">
            <w:pPr>
              <w:rPr>
                <w:b/>
                <w:bCs/>
              </w:rPr>
            </w:pPr>
            <w:r w:rsidRPr="00E14106">
              <w:rPr>
                <w:b/>
                <w:bCs/>
              </w:rPr>
              <w:t xml:space="preserve">Spelling and grammatical errors </w:t>
            </w:r>
          </w:p>
        </w:tc>
        <w:tc>
          <w:tcPr>
            <w:tcW w:w="2590" w:type="dxa"/>
            <w:shd w:val="clear" w:color="auto" w:fill="E2EFD9" w:themeFill="accent6" w:themeFillTint="33"/>
          </w:tcPr>
          <w:p w14:paraId="4C61B8C1" w14:textId="58ABD2B3" w:rsidR="00370A66" w:rsidRDefault="00370A66" w:rsidP="00370A66">
            <w:r>
              <w:t>Unreadable</w:t>
            </w:r>
          </w:p>
        </w:tc>
        <w:tc>
          <w:tcPr>
            <w:tcW w:w="2590" w:type="dxa"/>
            <w:shd w:val="clear" w:color="auto" w:fill="E2EFD9" w:themeFill="accent6" w:themeFillTint="33"/>
          </w:tcPr>
          <w:p w14:paraId="5BF9A30C" w14:textId="5002447E" w:rsidR="00370A66" w:rsidRDefault="00370A66" w:rsidP="00370A66">
            <w:r>
              <w:t xml:space="preserve">6-15 errors </w:t>
            </w:r>
          </w:p>
        </w:tc>
        <w:tc>
          <w:tcPr>
            <w:tcW w:w="2590" w:type="dxa"/>
            <w:shd w:val="clear" w:color="auto" w:fill="E2EFD9" w:themeFill="accent6" w:themeFillTint="33"/>
          </w:tcPr>
          <w:p w14:paraId="12F0E285" w14:textId="1B0D22DD" w:rsidR="00370A66" w:rsidRDefault="00370A66" w:rsidP="00370A66">
            <w:r>
              <w:t xml:space="preserve">Under 5 </w:t>
            </w:r>
          </w:p>
        </w:tc>
        <w:tc>
          <w:tcPr>
            <w:tcW w:w="2590" w:type="dxa"/>
            <w:shd w:val="clear" w:color="auto" w:fill="E2EFD9" w:themeFill="accent6" w:themeFillTint="33"/>
          </w:tcPr>
          <w:p w14:paraId="3E2ED604" w14:textId="27C3503B" w:rsidR="00370A66" w:rsidRDefault="00370A66" w:rsidP="00370A66">
            <w:r>
              <w:t xml:space="preserve">No errors </w:t>
            </w:r>
          </w:p>
        </w:tc>
      </w:tr>
      <w:tr w:rsidR="00370A66" w14:paraId="72112079" w14:textId="77777777" w:rsidTr="00EF6878">
        <w:tc>
          <w:tcPr>
            <w:tcW w:w="2590" w:type="dxa"/>
            <w:shd w:val="clear" w:color="auto" w:fill="E2EFD9" w:themeFill="accent6" w:themeFillTint="33"/>
          </w:tcPr>
          <w:p w14:paraId="198D4C09" w14:textId="73029273" w:rsidR="00370A66" w:rsidRPr="00E14106" w:rsidRDefault="00370A66" w:rsidP="00370A66">
            <w:pPr>
              <w:rPr>
                <w:b/>
                <w:bCs/>
              </w:rPr>
            </w:pPr>
            <w:r w:rsidRPr="00E14106">
              <w:rPr>
                <w:b/>
                <w:bCs/>
              </w:rPr>
              <w:t xml:space="preserve">Explanation </w:t>
            </w:r>
          </w:p>
        </w:tc>
        <w:tc>
          <w:tcPr>
            <w:tcW w:w="2590" w:type="dxa"/>
            <w:shd w:val="clear" w:color="auto" w:fill="E2EFD9" w:themeFill="accent6" w:themeFillTint="33"/>
          </w:tcPr>
          <w:p w14:paraId="5CAAA91E" w14:textId="4ECE31DD" w:rsidR="00370A66" w:rsidRDefault="00370A66" w:rsidP="00370A66">
            <w:r>
              <w:t xml:space="preserve">Does not understand the problem. </w:t>
            </w:r>
          </w:p>
        </w:tc>
        <w:tc>
          <w:tcPr>
            <w:tcW w:w="2590" w:type="dxa"/>
            <w:shd w:val="clear" w:color="auto" w:fill="E2EFD9" w:themeFill="accent6" w:themeFillTint="33"/>
          </w:tcPr>
          <w:p w14:paraId="1A26D86A" w14:textId="376016F1" w:rsidR="00370A66" w:rsidRDefault="00370A66" w:rsidP="00370A66">
            <w:r>
              <w:t xml:space="preserve">Understands the problem but not how to solve it. </w:t>
            </w:r>
          </w:p>
        </w:tc>
        <w:tc>
          <w:tcPr>
            <w:tcW w:w="2590" w:type="dxa"/>
            <w:shd w:val="clear" w:color="auto" w:fill="E2EFD9" w:themeFill="accent6" w:themeFillTint="33"/>
          </w:tcPr>
          <w:p w14:paraId="5F491F4A" w14:textId="332A5135" w:rsidR="00370A66" w:rsidRDefault="00370A66" w:rsidP="00370A66">
            <w:r>
              <w:t xml:space="preserve">Understands the problem and a basic solution. </w:t>
            </w:r>
          </w:p>
        </w:tc>
        <w:tc>
          <w:tcPr>
            <w:tcW w:w="2590" w:type="dxa"/>
            <w:shd w:val="clear" w:color="auto" w:fill="E2EFD9" w:themeFill="accent6" w:themeFillTint="33"/>
          </w:tcPr>
          <w:p w14:paraId="13425059" w14:textId="1BA497EE" w:rsidR="00370A66" w:rsidRDefault="00370A66" w:rsidP="00370A66">
            <w:r>
              <w:t xml:space="preserve">Understands the problem and able to explain step by step the submitted solution </w:t>
            </w:r>
          </w:p>
        </w:tc>
      </w:tr>
      <w:tr w:rsidR="00370A66" w14:paraId="4FBCEE6A" w14:textId="77777777" w:rsidTr="00EF6878">
        <w:tc>
          <w:tcPr>
            <w:tcW w:w="2590" w:type="dxa"/>
            <w:shd w:val="clear" w:color="auto" w:fill="E2EFD9" w:themeFill="accent6" w:themeFillTint="33"/>
          </w:tcPr>
          <w:p w14:paraId="00E4A3FF" w14:textId="6EAD04F9" w:rsidR="00370A66" w:rsidRPr="00E14106" w:rsidRDefault="00370A66" w:rsidP="00370A66">
            <w:pPr>
              <w:rPr>
                <w:b/>
                <w:bCs/>
              </w:rPr>
            </w:pPr>
            <w:r w:rsidRPr="00E14106">
              <w:rPr>
                <w:b/>
                <w:bCs/>
              </w:rPr>
              <w:t xml:space="preserve">Completeness </w:t>
            </w:r>
          </w:p>
        </w:tc>
        <w:tc>
          <w:tcPr>
            <w:tcW w:w="2590" w:type="dxa"/>
            <w:shd w:val="clear" w:color="auto" w:fill="E2EFD9" w:themeFill="accent6" w:themeFillTint="33"/>
          </w:tcPr>
          <w:p w14:paraId="5E742588" w14:textId="3AABAC7C" w:rsidR="00370A66" w:rsidRDefault="00370A66" w:rsidP="00370A66">
            <w:r>
              <w:t xml:space="preserve">Not submitted </w:t>
            </w:r>
          </w:p>
        </w:tc>
        <w:tc>
          <w:tcPr>
            <w:tcW w:w="2590" w:type="dxa"/>
            <w:shd w:val="clear" w:color="auto" w:fill="E2EFD9" w:themeFill="accent6" w:themeFillTint="33"/>
          </w:tcPr>
          <w:p w14:paraId="28D0BF94" w14:textId="52BF0E9E" w:rsidR="00370A66" w:rsidRDefault="00370A66" w:rsidP="00370A66">
            <w:r>
              <w:t>Report is incomplete, though a good effort was made</w:t>
            </w:r>
          </w:p>
        </w:tc>
        <w:tc>
          <w:tcPr>
            <w:tcW w:w="2590" w:type="dxa"/>
            <w:shd w:val="clear" w:color="auto" w:fill="E2EFD9" w:themeFill="accent6" w:themeFillTint="33"/>
          </w:tcPr>
          <w:p w14:paraId="6B5268A7" w14:textId="5CD96684" w:rsidR="00370A66" w:rsidRDefault="00370A66" w:rsidP="00370A66">
            <w:r>
              <w:t>Report is complete but does not explain their solution thoroughly</w:t>
            </w:r>
          </w:p>
        </w:tc>
        <w:tc>
          <w:tcPr>
            <w:tcW w:w="2590" w:type="dxa"/>
            <w:shd w:val="clear" w:color="auto" w:fill="E2EFD9" w:themeFill="accent6" w:themeFillTint="33"/>
          </w:tcPr>
          <w:p w14:paraId="5385D158" w14:textId="5379DBE9" w:rsidR="00370A66" w:rsidRDefault="00370A66" w:rsidP="00370A66">
            <w:r>
              <w:t xml:space="preserve">Report is complete and outlines step by step for the problem and solution, </w:t>
            </w:r>
            <w:proofErr w:type="gramStart"/>
            <w:r>
              <w:t>i.e.</w:t>
            </w:r>
            <w:proofErr w:type="gramEnd"/>
            <w:r>
              <w:t xml:space="preserve"> state definitions and theorems</w:t>
            </w:r>
          </w:p>
        </w:tc>
      </w:tr>
    </w:tbl>
    <w:p w14:paraId="361D9436" w14:textId="27CB9E61" w:rsidR="00EF6878" w:rsidRDefault="00EF6878"/>
    <w:p w14:paraId="4987C302" w14:textId="78510069" w:rsidR="00EF6878" w:rsidRDefault="00EF6878"/>
    <w:p w14:paraId="5689B06F" w14:textId="77777777" w:rsidR="00EF6878" w:rsidRDefault="00EF6878"/>
    <w:sectPr w:rsidR="00EF6878" w:rsidSect="00EF687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A0"/>
    <w:rsid w:val="00370A66"/>
    <w:rsid w:val="00415AB6"/>
    <w:rsid w:val="006734BD"/>
    <w:rsid w:val="00690A75"/>
    <w:rsid w:val="007D4F5B"/>
    <w:rsid w:val="00805EFB"/>
    <w:rsid w:val="009248C5"/>
    <w:rsid w:val="00A572A0"/>
    <w:rsid w:val="00A77C83"/>
    <w:rsid w:val="00BF0EA3"/>
    <w:rsid w:val="00E14106"/>
    <w:rsid w:val="00E54981"/>
    <w:rsid w:val="00E831F0"/>
    <w:rsid w:val="00E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D078"/>
  <w15:chartTrackingRefBased/>
  <w15:docId w15:val="{BF6ED37F-EC8F-48CF-BBB6-4E3444B0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4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4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Aeriana Narbonne</dc:creator>
  <cp:keywords/>
  <dc:description/>
  <cp:lastModifiedBy>Aeriana Narbonne</cp:lastModifiedBy>
  <cp:revision>12</cp:revision>
  <dcterms:created xsi:type="dcterms:W3CDTF">2023-01-13T20:44:00Z</dcterms:created>
  <dcterms:modified xsi:type="dcterms:W3CDTF">2023-01-13T21:38:00Z</dcterms:modified>
</cp:coreProperties>
</file>