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00550" cy="3857625"/>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4005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description tells us that some hacker was caught, and a RAM dump was taken from his machine. Also, the hacker was debugging some driver, and the debug traffic was recorded. Accordingly, we are presented with two files.</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open the traffic file. There we see Windows kernel debug traffic, which was encrypted, and nothing else.</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drawing>
          <wp:inline distB="0" distT="0" distL="0" distR="0">
            <wp:extent cx="6141313" cy="3862719"/>
            <wp:effectExtent b="0" l="0" r="0" t="0"/>
            <wp:docPr id="3" name="image19.png"/>
            <a:graphic>
              <a:graphicData uri="http://schemas.openxmlformats.org/drawingml/2006/picture">
                <pic:pic>
                  <pic:nvPicPr>
                    <pic:cNvPr id="0" name="image19.png"/>
                    <pic:cNvPicPr preferRelativeResize="0"/>
                  </pic:nvPicPr>
                  <pic:blipFill>
                    <a:blip r:embed="rId7"/>
                    <a:srcRect b="4465" l="0" r="37627" t="16250"/>
                    <a:stretch>
                      <a:fillRect/>
                    </a:stretch>
                  </pic:blipFill>
                  <pic:spPr>
                    <a:xfrm>
                      <a:off x="0" y="0"/>
                      <a:ext cx="6141313" cy="38627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want to decrypt the traffic, there is a public dissector that supports decryption - </w:t>
      </w:r>
      <w:hyperlink r:id="rId8">
        <w:r w:rsidDel="00000000" w:rsidR="00000000" w:rsidRPr="00000000">
          <w:rPr>
            <w:rFonts w:ascii="Times New Roman" w:cs="Times New Roman" w:eastAsia="Times New Roman" w:hAnsi="Times New Roman"/>
            <w:color w:val="0563c1"/>
            <w:sz w:val="28"/>
            <w:szCs w:val="28"/>
            <w:u w:val="single"/>
            <w:rtl w:val="0"/>
          </w:rPr>
          <w:t xml:space="preserve">https://github.com/Lekensteyn/kdnet</w:t>
        </w:r>
      </w:hyperlink>
      <w:r w:rsidDel="00000000" w:rsidR="00000000" w:rsidRPr="00000000">
        <w:rPr>
          <w:rFonts w:ascii="Times New Roman" w:cs="Times New Roman" w:eastAsia="Times New Roman" w:hAnsi="Times New Roman"/>
          <w:sz w:val="28"/>
          <w:szCs w:val="28"/>
          <w:rtl w:val="0"/>
        </w:rPr>
        <w:t xml:space="preserve">. But first we need to find a key. At this point, we need to analyze the dump in order to understand which key was used.</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memory dump was taken from Windows 10x64_19041. Let’s use volatility to find what processes are running on the system.</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drawing>
          <wp:inline distB="0" distT="0" distL="0" distR="0">
            <wp:extent cx="5991743" cy="2143796"/>
            <wp:effectExtent b="0" l="0" r="0" t="0"/>
            <wp:docPr id="2" name="image10.png"/>
            <a:graphic>
              <a:graphicData uri="http://schemas.openxmlformats.org/drawingml/2006/picture">
                <pic:pic>
                  <pic:nvPicPr>
                    <pic:cNvPr id="0" name="image10.png"/>
                    <pic:cNvPicPr preferRelativeResize="0"/>
                  </pic:nvPicPr>
                  <pic:blipFill>
                    <a:blip r:embed="rId9"/>
                    <a:srcRect b="0" l="0" r="23517" t="0"/>
                    <a:stretch>
                      <a:fillRect/>
                    </a:stretch>
                  </pic:blipFill>
                  <pic:spPr>
                    <a:xfrm>
                      <a:off x="0" y="0"/>
                      <a:ext cx="5991743" cy="21437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processes list we can see «windbg.exe»</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drawing>
          <wp:inline distB="0" distT="0" distL="0" distR="0">
            <wp:extent cx="5940425" cy="1083945"/>
            <wp:effectExtent b="0" l="0" r="0" t="0"/>
            <wp:docPr id="5"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0425" cy="10839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traffic is encrypted, it may lead to the idea that the encryption key may be hidden in the WinDBG dump. The following is not the most obvious part of the solution, but if you look closely at the list of processes, you can see the process "Microsoft.Pho .." (this is the first process in the list). This program is used to view images. It means that some images are open on the computer, and we can look at them. Dump the process and open it in GIMP.</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drawing>
          <wp:inline distB="0" distT="0" distL="0" distR="0">
            <wp:extent cx="5940425" cy="974090"/>
            <wp:effectExtent b="0" l="0" r="0" t="0"/>
            <wp:docPr id="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0425" cy="97409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need an offset to display the image, luckily we can calculate it by hands, and then see a piece of the password for WinDBG.</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drawing>
          <wp:inline distB="0" distT="0" distL="0" distR="0">
            <wp:extent cx="5940425" cy="73279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0425" cy="7327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 of the key is «17890.». The key for WinDBG contains a few parts which are splitted by dots. So now we can search for the key inside the dump. The key is stored in memory in a transformed form. Each part of the key is converted to bytes as a base 36 number. In this case, each part of the key is 8 bytes.</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drawing>
          <wp:inline distB="0" distT="0" distL="0" distR="0">
            <wp:extent cx="2514600" cy="65722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146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try to find this sequence in the dump:</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drawing>
          <wp:inline distB="0" distT="0" distL="0" distR="0">
            <wp:extent cx="5940425" cy="3328035"/>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0425" cy="33280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result, we find the remaining bytes of the key:</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drawing>
          <wp:inline distB="0" distT="0" distL="0" distR="0">
            <wp:extent cx="5857875" cy="66675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578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stage, we no longer need a RAM dump and we need to use the key we got, but first, convert it from bytes to the correct format (although you can probably use the converted key immediately). As an option, you can use this tool for conversion - </w:t>
      </w:r>
      <w:hyperlink r:id="rId16">
        <w:r w:rsidDel="00000000" w:rsidR="00000000" w:rsidRPr="00000000">
          <w:rPr>
            <w:rFonts w:ascii="Times New Roman" w:cs="Times New Roman" w:eastAsia="Times New Roman" w:hAnsi="Times New Roman"/>
            <w:color w:val="0563c1"/>
            <w:sz w:val="28"/>
            <w:szCs w:val="28"/>
            <w:u w:val="single"/>
            <w:rtl w:val="0"/>
          </w:rPr>
          <w:t xml:space="preserve">http://extraconversion.com/base-number/base-36</w:t>
        </w:r>
      </w:hyperlink>
      <w:r w:rsidDel="00000000" w:rsidR="00000000" w:rsidRPr="00000000">
        <w:rPr>
          <w:rFonts w:ascii="Times New Roman" w:cs="Times New Roman" w:eastAsia="Times New Roman" w:hAnsi="Times New Roman"/>
          <w:sz w:val="28"/>
          <w:szCs w:val="28"/>
          <w:rtl w:val="0"/>
        </w:rPr>
        <w:t xml:space="preserve">. Finally we get the following key: 17890.af3489a.9345kjm.lio147.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need to decrypt the traffic using the dissector that was mentioned above.</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for the dissector to work correctly, you need to install an additional library, also provided by the author of the dissector - </w:t>
      </w:r>
      <w:hyperlink r:id="rId17">
        <w:r w:rsidDel="00000000" w:rsidR="00000000" w:rsidRPr="00000000">
          <w:rPr>
            <w:rFonts w:ascii="Times New Roman" w:cs="Times New Roman" w:eastAsia="Times New Roman" w:hAnsi="Times New Roman"/>
            <w:color w:val="0563c1"/>
            <w:sz w:val="28"/>
            <w:szCs w:val="28"/>
            <w:u w:val="single"/>
            <w:rtl w:val="0"/>
          </w:rPr>
          <w:t xml:space="preserve">https://github.com/Lekensteyn/luagcrypt</w:t>
        </w:r>
      </w:hyperlink>
      <w:r w:rsidDel="00000000" w:rsidR="00000000" w:rsidRPr="00000000">
        <w:rPr>
          <w:rFonts w:ascii="Times New Roman" w:cs="Times New Roman" w:eastAsia="Times New Roman" w:hAnsi="Times New Roman"/>
          <w:sz w:val="28"/>
          <w:szCs w:val="28"/>
          <w:rtl w:val="0"/>
        </w:rPr>
        <w:t xml:space="preserve">. The building instruction is contained in the project itself, so I managed to build it without any problems.</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 have compiled the library, we can test the dissector's work using an example from the repository (as far as I know, many participants succeeded in this). However, the dissector does not work on traffic from the challenge. This happens due to an error inside the lua script in the key parsing function. The problem is the following: if the key contains more than 1 byte, the conversion is incorrect, since the author forgot to expand the bytes. As a result, you need to add a single line of code to process the key correctly. </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drawing>
          <wp:inline distB="0" distT="0" distL="0" distR="0">
            <wp:extent cx="5667375" cy="2876550"/>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673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can decrypt the traffic:</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drawing>
          <wp:inline distB="0" distT="0" distL="0" distR="0">
            <wp:extent cx="5940425" cy="159385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0425"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our traffic was decrypted and we can start analyzing it. Debugging the kernel generates a lot of requests, but we understand that the object being debugged is the driver, and we need to find it. Let's try to search for the "Aero" string (the first characters of the flag). We can see the directory path, which looks like a directory where the task was developed. Also we see the name of the driver: "TestDriver".</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drawing>
          <wp:inline distB="0" distT="0" distL="0" distR="0">
            <wp:extent cx="3988159" cy="2437208"/>
            <wp:effectExtent b="0" l="0" r="0" t="0"/>
            <wp:docPr id="13" name="image2.png"/>
            <a:graphic>
              <a:graphicData uri="http://schemas.openxmlformats.org/drawingml/2006/picture">
                <pic:pic>
                  <pic:nvPicPr>
                    <pic:cNvPr id="0" name="image2.png"/>
                    <pic:cNvPicPr preferRelativeResize="0"/>
                  </pic:nvPicPr>
                  <pic:blipFill>
                    <a:blip r:embed="rId20"/>
                    <a:srcRect b="19575" l="0" r="0" t="0"/>
                    <a:stretch>
                      <a:fillRect/>
                    </a:stretch>
                  </pic:blipFill>
                  <pic:spPr>
                    <a:xfrm>
                      <a:off x="0" y="0"/>
                      <a:ext cx="3988159" cy="243720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know the name of the driver and then we can search for it in traffic:</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drawing>
          <wp:inline distB="0" distT="0" distL="0" distR="0">
            <wp:extent cx="5334000" cy="3743325"/>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3340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find the driver name, we get more information about this module. Its offset, size, and current instruction pointer. Now we can find the base address of the driver (the address the driver was loaded), since the 4 most significant bytes of the current instruction pointer will not be changed. And the offset is added to the 4 least significant bytes (this could also be found out empirically by debugging of any Windows kernel). Let's search for calls to the driver address and find memory-read calls, where the first block contains the signature of the Windows executable file. Now we need to copy the driver from traffic.</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drawing>
          <wp:inline distB="0" distT="0" distL="0" distR="0">
            <wp:extent cx="5940425" cy="4514850"/>
            <wp:effectExtent b="0" l="0" r="0" t="0"/>
            <wp:docPr id="16" name="image8.png"/>
            <a:graphic>
              <a:graphicData uri="http://schemas.openxmlformats.org/drawingml/2006/picture">
                <pic:pic>
                  <pic:nvPicPr>
                    <pic:cNvPr id="0" name="image8.png"/>
                    <pic:cNvPicPr preferRelativeResize="0"/>
                  </pic:nvPicPr>
                  <pic:blipFill>
                    <a:blip r:embed="rId22"/>
                    <a:srcRect b="5477" l="0" r="0" t="0"/>
                    <a:stretch>
                      <a:fillRect/>
                    </a:stretch>
                  </pic:blipFill>
                  <pic:spPr>
                    <a:xfrm>
                      <a:off x="0" y="0"/>
                      <a:ext cx="594042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use the following filter to copy all the data that is reading at the desired addresses:</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drawing>
          <wp:inline distB="0" distT="0" distL="0" distR="0">
            <wp:extent cx="3905250" cy="342900"/>
            <wp:effectExtent b="0" l="0" r="0" t="0"/>
            <wp:docPr id="1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9052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filter will allow us to get all successful reading operations where the data was returned. Let’s save the data as JSON:</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drawing>
          <wp:inline distB="0" distT="0" distL="0" distR="0">
            <wp:extent cx="3390744" cy="2451671"/>
            <wp:effectExtent b="0" l="0" r="0" t="0"/>
            <wp:docPr id="18" name="image22.png"/>
            <a:graphic>
              <a:graphicData uri="http://schemas.openxmlformats.org/drawingml/2006/picture">
                <pic:pic>
                  <pic:nvPicPr>
                    <pic:cNvPr id="0" name="image22.png"/>
                    <pic:cNvPicPr preferRelativeResize="0"/>
                  </pic:nvPicPr>
                  <pic:blipFill>
                    <a:blip r:embed="rId24"/>
                    <a:srcRect b="5575" l="0" r="0" t="24460"/>
                    <a:stretch>
                      <a:fillRect/>
                    </a:stretch>
                  </pic:blipFill>
                  <pic:spPr>
                    <a:xfrm>
                      <a:off x="0" y="0"/>
                      <a:ext cx="3390744" cy="245167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use a simple script to recover the entire file:</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drawing>
          <wp:inline distB="0" distT="0" distL="0" distR="0">
            <wp:extent cx="5940425" cy="3289935"/>
            <wp:effectExtent b="0" l="0" r="0" t="0"/>
            <wp:docPr id="1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0425" cy="328993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will load a file into IDA. There are not many functions here, so if we just view them all, we immediately find a function with a bunch of constants inside the array initialization:</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drawing>
          <wp:inline distB="0" distT="0" distL="0" distR="0">
            <wp:extent cx="4495800" cy="2524125"/>
            <wp:effectExtent b="0" l="0" r="0" t="0"/>
            <wp:docPr id="20"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4958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see what it does:</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drawing>
          <wp:inline distB="0" distT="0" distL="0" distR="0">
            <wp:extent cx="5057775" cy="3943350"/>
            <wp:effectExtent b="0" l="0" r="0" t="0"/>
            <wp:docPr id="21"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0577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seems that the function just XORs some array with another array. But at the moment we can’t just XOR two arrays, because the keys inside the driver look incorrect. It just an iteration from 0 to 37:</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drawing>
          <wp:inline distB="0" distT="0" distL="0" distR="0">
            <wp:extent cx="2390775" cy="2752725"/>
            <wp:effectExtent b="0" l="0" r="0" t="0"/>
            <wp:docPr id="2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3907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Probably the hacker sent the key through the debugger. Let’s search for memory-write commands:</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drawing>
          <wp:inline distB="0" distT="0" distL="0" distR="0">
            <wp:extent cx="5940425" cy="2349500"/>
            <wp:effectExtent b="0" l="0" r="0" t="0"/>
            <wp:docPr id="9"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940425"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not many records, and there are even fewer records with data. You can immediately pay attention to the sequential writing of bytes to sequential addresses. Let's try to use these bytes as keys:</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drawing>
          <wp:inline distB="0" distT="0" distL="0" distR="0">
            <wp:extent cx="5963007" cy="2264433"/>
            <wp:effectExtent b="0" l="0" r="0" t="0"/>
            <wp:docPr id="12" name="image1.png"/>
            <a:graphic>
              <a:graphicData uri="http://schemas.openxmlformats.org/drawingml/2006/picture">
                <pic:pic>
                  <pic:nvPicPr>
                    <pic:cNvPr id="0" name="image1.png"/>
                    <pic:cNvPicPr preferRelativeResize="0"/>
                  </pic:nvPicPr>
                  <pic:blipFill>
                    <a:blip r:embed="rId30"/>
                    <a:srcRect b="0" l="0" r="49332" t="0"/>
                    <a:stretch>
                      <a:fillRect/>
                    </a:stretch>
                  </pic:blipFill>
                  <pic:spPr>
                    <a:xfrm>
                      <a:off x="0" y="0"/>
                      <a:ext cx="5963007" cy="22644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we got the flag.</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2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7.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1.png"/><Relationship Id="rId7" Type="http://schemas.openxmlformats.org/officeDocument/2006/relationships/image" Target="media/image19.png"/><Relationship Id="rId8" Type="http://schemas.openxmlformats.org/officeDocument/2006/relationships/hyperlink" Target="https://github.com/Lekensteyn/kdnet" TargetMode="External"/><Relationship Id="rId30" Type="http://schemas.openxmlformats.org/officeDocument/2006/relationships/image" Target="media/image1.png"/><Relationship Id="rId11" Type="http://schemas.openxmlformats.org/officeDocument/2006/relationships/image" Target="media/image18.png"/><Relationship Id="rId10" Type="http://schemas.openxmlformats.org/officeDocument/2006/relationships/image" Target="media/image20.png"/><Relationship Id="rId13" Type="http://schemas.openxmlformats.org/officeDocument/2006/relationships/image" Target="media/image6.png"/><Relationship Id="rId12"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hyperlink" Target="https://github.com/Lekensteyn/luagcrypt" TargetMode="External"/><Relationship Id="rId16" Type="http://schemas.openxmlformats.org/officeDocument/2006/relationships/hyperlink" Target="http://extraconversion.com/base-number/base-36" TargetMode="External"/><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