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8"/>
          <w:szCs w:val="48"/>
        </w:rPr>
        <w:t xml:space="preserve">ProofChain</w:t>
      </w:r>
    </w:p>
    <w:p>
      <w:pPr>
        <w:spacing w:after="60"/>
      </w:pPr>
      <w:r>
        <w:rPr>
          <w:rFonts w:ascii="Calibri" w:cs="Calibri" w:eastAsia="Calibri" w:hAnsi="Calibri"/>
          <w:sz w:val="28"/>
          <w:szCs w:val="28"/>
        </w:rPr>
        <w:t xml:space="preserve">File structure: what each part is and why it is there</w:t>
      </w:r>
    </w:p>
    <w:p>
      <w:pPr>
        <w:pBdr>
          <w:bottom w:val="single" w:color="1F3A5F" w:sz="8" w:space="6"/>
        </w:pBdr>
        <w:spacing w:after="240"/>
      </w:pPr>
      <w:r>
        <w:rPr>
          <w:rFonts w:ascii="Calibri" w:cs="Calibri" w:eastAsia="Calibri" w:hAnsi="Calibri"/>
          <w:color w:val="5A6472"/>
          <w:sz w:val="20"/>
          <w:szCs w:val="20"/>
        </w:rPr>
        <w:t xml:space="preserve">Companion to ProofChain_Project_Brief.docx  |  11 October 2026</w:t>
      </w:r>
    </w:p>
    <w:p>
      <w:pPr>
        <w:pStyle w:val="Heading1"/>
        <w:spacing w:after="140" w:before="320"/>
      </w:pPr>
      <w:r>
        <w:rPr>
          <w:rFonts w:ascii="Calibri" w:cs="Calibri" w:eastAsia="Calibri" w:hAnsi="Calibri"/>
        </w:rPr>
        <w:t xml:space="preserve">1. Status</w:t>
      </w:r>
    </w:p>
    <w:p>
      <w:pPr>
        <w:keepNext/>
        <w:spacing w:after="120"/>
      </w:pPr>
      <w:r>
        <w:rPr>
          <w:rFonts w:ascii="Calibri" w:cs="Calibri" w:eastAsia="Calibri" w:hAnsi="Calibri"/>
          <w:sz w:val="22"/>
          <w:szCs w:val="22"/>
        </w:rPr>
        <w:t xml:space="preserve">The folders and files below have been created in E:\Projects\PoofChain. Every file is empty: there is no code, configuration or text in any of them yet. The layout follows section 7.1 of the project brief, with a small number of additions that are listed in section 5 of this document.</w:t>
      </w:r>
    </w:p>
    <w:p>
      <w:pPr>
        <w:pStyle w:val="Heading1"/>
        <w:spacing w:after="140" w:before="320"/>
      </w:pPr>
      <w:r>
        <w:rPr>
          <w:rFonts w:ascii="Calibri" w:cs="Calibri" w:eastAsia="Calibri" w:hAnsi="Calibri"/>
        </w:rPr>
        <w:t xml:space="preserve">2. The layout at a glance</w:t>
      </w:r>
    </w:p>
    <w:p>
      <w:pPr>
        <w:shd w:fill="F3F4F6" w:val="clear"/>
        <w:spacing w:after="0" w:line="260"/>
      </w:pPr>
      <w:r>
        <w:rPr>
          <w:rFonts w:ascii="Consolas" w:cs="Consolas" w:eastAsia="Consolas" w:hAnsi="Consolas"/>
          <w:sz w:val="18"/>
          <w:szCs w:val="18"/>
        </w:rPr>
        <w:t xml:space="preserve">PoofChain/</w:t>
      </w:r>
    </w:p>
    <w:p>
      <w:pPr>
        <w:shd w:fill="F3F4F6" w:val="clear"/>
        <w:spacing w:after="0" w:line="260"/>
      </w:pPr>
      <w:r>
        <w:rPr>
          <w:rFonts w:ascii="Consolas" w:cs="Consolas" w:eastAsia="Consolas" w:hAnsi="Consolas"/>
          <w:sz w:val="18"/>
          <w:szCs w:val="18"/>
        </w:rPr>
        <w:t xml:space="preserve">  proofchain/                    the Python package</w:t>
      </w:r>
    </w:p>
    <w:p>
      <w:pPr>
        <w:shd w:fill="F3F4F6" w:val="clear"/>
        <w:spacing w:after="0" w:line="260"/>
      </w:pPr>
      <w:r>
        <w:rPr>
          <w:rFonts w:ascii="Consolas" w:cs="Consolas" w:eastAsia="Consolas" w:hAnsi="Consolas"/>
          <w:sz w:val="18"/>
          <w:szCs w:val="18"/>
        </w:rPr>
        <w:t xml:space="preserve">    __init__.py</w:t>
      </w:r>
    </w:p>
    <w:p>
      <w:pPr>
        <w:shd w:fill="F3F4F6" w:val="clear"/>
        <w:spacing w:after="0" w:line="260"/>
      </w:pPr>
      <w:r>
        <w:rPr>
          <w:rFonts w:ascii="Consolas" w:cs="Consolas" w:eastAsia="Consolas" w:hAnsi="Consolas"/>
          <w:sz w:val="18"/>
          <w:szCs w:val="18"/>
        </w:rPr>
        <w:t xml:space="preserve">    core/                        standard library only</w:t>
      </w:r>
    </w:p>
    <w:p>
      <w:pPr>
        <w:shd w:fill="F3F4F6" w:val="clear"/>
        <w:spacing w:after="0" w:line="260"/>
      </w:pPr>
      <w:r>
        <w:rPr>
          <w:rFonts w:ascii="Consolas" w:cs="Consolas" w:eastAsia="Consolas" w:hAnsi="Consolas"/>
          <w:sz w:val="18"/>
          <w:szCs w:val="18"/>
        </w:rPr>
        <w:t xml:space="preserve">      __init__.py  canonical.py  merkle.py  proof.py  ledger_format.py</w:t>
      </w:r>
    </w:p>
    <w:p>
      <w:pPr>
        <w:shd w:fill="F3F4F6" w:val="clear"/>
        <w:spacing w:after="0" w:line="260"/>
      </w:pPr>
      <w:r>
        <w:rPr>
          <w:rFonts w:ascii="Consolas" w:cs="Consolas" w:eastAsia="Consolas" w:hAnsi="Consolas"/>
          <w:sz w:val="18"/>
          <w:szCs w:val="18"/>
        </w:rPr>
        <w:t xml:space="preserve">    verifier/                    imports core only</w:t>
      </w:r>
    </w:p>
    <w:p>
      <w:pPr>
        <w:shd w:fill="F3F4F6" w:val="clear"/>
        <w:spacing w:after="0" w:line="260"/>
      </w:pPr>
      <w:r>
        <w:rPr>
          <w:rFonts w:ascii="Consolas" w:cs="Consolas" w:eastAsia="Consolas" w:hAnsi="Consolas"/>
          <w:sz w:val="18"/>
          <w:szCs w:val="18"/>
        </w:rPr>
        <w:t xml:space="preserve">      __init__.py  __main__.py  verify.py  cli.py</w:t>
      </w:r>
    </w:p>
    <w:p>
      <w:pPr>
        <w:shd w:fill="F3F4F6" w:val="clear"/>
        <w:spacing w:after="0" w:line="260"/>
      </w:pPr>
      <w:r>
        <w:rPr>
          <w:rFonts w:ascii="Consolas" w:cs="Consolas" w:eastAsia="Consolas" w:hAnsi="Consolas"/>
          <w:sz w:val="18"/>
          <w:szCs w:val="18"/>
        </w:rPr>
        <w:t xml:space="preserve">    ledger/                      FastAPI on port 8001</w:t>
      </w:r>
    </w:p>
    <w:p>
      <w:pPr>
        <w:shd w:fill="F3F4F6" w:val="clear"/>
        <w:spacing w:after="0" w:line="260"/>
      </w:pPr>
      <w:r>
        <w:rPr>
          <w:rFonts w:ascii="Consolas" w:cs="Consolas" w:eastAsia="Consolas" w:hAnsi="Consolas"/>
          <w:sz w:val="18"/>
          <w:szCs w:val="18"/>
        </w:rPr>
        <w:t xml:space="preserve">      __init__.py  app.py  store.py  keys.py</w:t>
      </w:r>
    </w:p>
    <w:p>
      <w:pPr>
        <w:shd w:fill="F3F4F6" w:val="clear"/>
        <w:spacing w:after="0" w:line="260"/>
      </w:pPr>
      <w:r>
        <w:rPr>
          <w:rFonts w:ascii="Consolas" w:cs="Consolas" w:eastAsia="Consolas" w:hAnsi="Consolas"/>
          <w:sz w:val="18"/>
          <w:szCs w:val="18"/>
        </w:rPr>
        <w:t xml:space="preserve">    registry/                    FastAPI on port 8000</w:t>
      </w:r>
    </w:p>
    <w:p>
      <w:pPr>
        <w:shd w:fill="F3F4F6" w:val="clear"/>
        <w:spacing w:after="0" w:line="260"/>
      </w:pPr>
      <w:r>
        <w:rPr>
          <w:rFonts w:ascii="Consolas" w:cs="Consolas" w:eastAsia="Consolas" w:hAnsi="Consolas"/>
          <w:sz w:val="18"/>
          <w:szCs w:val="18"/>
        </w:rPr>
        <w:t xml:space="preserve">      __init__.py  app.py  db.py  models.py</w:t>
      </w:r>
    </w:p>
    <w:p>
      <w:pPr>
        <w:shd w:fill="F3F4F6" w:val="clear"/>
        <w:spacing w:after="0" w:line="260"/>
      </w:pPr>
      <w:r>
        <w:rPr>
          <w:rFonts w:ascii="Consolas" w:cs="Consolas" w:eastAsia="Consolas" w:hAnsi="Consolas"/>
          <w:sz w:val="18"/>
          <w:szCs w:val="18"/>
        </w:rPr>
        <w:t xml:space="preserve">      batching.py  audit.py  ledger_client.py</w:t>
      </w:r>
    </w:p>
    <w:p>
      <w:pPr>
        <w:shd w:fill="F3F4F6" w:val="clear"/>
        <w:spacing w:after="0" w:line="260"/>
      </w:pPr>
      <w:r>
        <w:rPr>
          <w:rFonts w:ascii="Consolas" w:cs="Consolas" w:eastAsia="Consolas" w:hAnsi="Consolas"/>
          <w:sz w:val="18"/>
          <w:szCs w:val="18"/>
        </w:rPr>
        <w:t xml:space="preserve">      templates/   base.html  register.html  records.html</w:t>
      </w:r>
    </w:p>
    <w:p>
      <w:pPr>
        <w:shd w:fill="F3F4F6" w:val="clear"/>
        <w:spacing w:after="0" w:line="260"/>
      </w:pPr>
      <w:r>
        <w:rPr>
          <w:rFonts w:ascii="Consolas" w:cs="Consolas" w:eastAsia="Consolas" w:hAnsi="Consolas"/>
          <w:sz w:val="18"/>
          <w:szCs w:val="18"/>
        </w:rPr>
        <w:t xml:space="preserve">                   audit.html  verify.html</w:t>
      </w:r>
    </w:p>
    <w:p>
      <w:pPr>
        <w:shd w:fill="F3F4F6" w:val="clear"/>
        <w:spacing w:after="0" w:line="260"/>
      </w:pPr>
      <w:r>
        <w:rPr>
          <w:rFonts w:ascii="Consolas" w:cs="Consolas" w:eastAsia="Consolas" w:hAnsi="Consolas"/>
          <w:sz w:val="18"/>
          <w:szCs w:val="18"/>
        </w:rPr>
        <w:t xml:space="preserve">      static/      style.css  app.js</w:t>
      </w:r>
    </w:p>
    <w:p>
      <w:pPr>
        <w:shd w:fill="F3F4F6" w:val="clear"/>
        <w:spacing w:after="0" w:line="260"/>
      </w:pPr>
      <w:r>
        <w:rPr>
          <w:rFonts w:ascii="Consolas" w:cs="Consolas" w:eastAsia="Consolas" w:hAnsi="Consolas"/>
          <w:sz w:val="18"/>
          <w:szCs w:val="18"/>
        </w:rPr>
        <w:t xml:space="preserve">    ai/                          advisory only</w:t>
      </w:r>
    </w:p>
    <w:p>
      <w:pPr>
        <w:shd w:fill="F3F4F6" w:val="clear"/>
        <w:spacing w:after="0" w:line="260"/>
      </w:pPr>
      <w:r>
        <w:rPr>
          <w:rFonts w:ascii="Consolas" w:cs="Consolas" w:eastAsia="Consolas" w:hAnsi="Consolas"/>
          <w:sz w:val="18"/>
          <w:szCs w:val="18"/>
        </w:rPr>
        <w:t xml:space="preserve">      __init__.py  extract.py  explain.py  fallback.py</w:t>
      </w:r>
    </w:p>
    <w:p>
      <w:pPr>
        <w:shd w:fill="F3F4F6" w:val="clear"/>
        <w:spacing w:after="0" w:line="260"/>
      </w:pPr>
      <w:r>
        <w:rPr>
          <w:rFonts w:ascii="Consolas" w:cs="Consolas" w:eastAsia="Consolas" w:hAnsi="Consolas"/>
          <w:sz w:val="18"/>
          <w:szCs w:val="18"/>
        </w:rPr>
        <w:t xml:space="preserve">  scripts/         demo_seed.py  tamper.py</w:t>
      </w:r>
    </w:p>
    <w:p>
      <w:pPr>
        <w:shd w:fill="F3F4F6" w:val="clear"/>
        <w:spacing w:after="0" w:line="260"/>
      </w:pPr>
      <w:r>
        <w:rPr>
          <w:rFonts w:ascii="Consolas" w:cs="Consolas" w:eastAsia="Consolas" w:hAnsi="Consolas"/>
          <w:sz w:val="18"/>
          <w:szCs w:val="18"/>
        </w:rPr>
        <w:t xml:space="preserve">  tests/           __init__.py  conftest.py  test_*.py (10 files)</w:t>
      </w:r>
    </w:p>
    <w:p>
      <w:pPr>
        <w:shd w:fill="F3F4F6" w:val="clear"/>
        <w:spacing w:after="0" w:line="260"/>
      </w:pPr>
      <w:r>
        <w:rPr>
          <w:rFonts w:ascii="Consolas" w:cs="Consolas" w:eastAsia="Consolas" w:hAnsi="Consolas"/>
          <w:sz w:val="18"/>
          <w:szCs w:val="18"/>
        </w:rPr>
        <w:t xml:space="preserve">  web-verifier/    index.html</w:t>
      </w:r>
    </w:p>
    <w:p>
      <w:pPr>
        <w:shd w:fill="F3F4F6" w:val="clear"/>
        <w:spacing w:after="0" w:line="260"/>
      </w:pPr>
      <w:r>
        <w:rPr>
          <w:rFonts w:ascii="Consolas" w:cs="Consolas" w:eastAsia="Consolas" w:hAnsi="Consolas"/>
          <w:sz w:val="18"/>
          <w:szCs w:val="18"/>
        </w:rPr>
        <w:t xml:space="preserve">  data/            .gitkeep</w:t>
      </w:r>
    </w:p>
    <w:p>
      <w:pPr>
        <w:shd w:fill="F3F4F6" w:val="clear"/>
        <w:spacing w:after="0" w:line="260"/>
      </w:pPr>
      <w:r>
        <w:rPr>
          <w:rFonts w:ascii="Consolas" w:cs="Consolas" w:eastAsia="Consolas" w:hAnsi="Consolas"/>
          <w:sz w:val="18"/>
          <w:szCs w:val="18"/>
        </w:rPr>
        <w:t xml:space="preserve">  README.md  pyproject.toml  .env.example  .gitignore</w:t>
      </w:r>
    </w:p>
    <w:p>
      <w:pPr>
        <w:shd w:fill="F3F4F6" w:val="clear"/>
        <w:spacing w:after="0" w:line="260"/>
      </w:pPr>
      <w:r>
        <w:rPr>
          <w:rFonts w:ascii="Consolas" w:cs="Consolas" w:eastAsia="Consolas" w:hAnsi="Consolas"/>
          <w:sz w:val="18"/>
          <w:szCs w:val="18"/>
        </w:rPr>
        <w:t xml:space="preserve">  ProofChain_Project_Brief.docx  (existing)</w:t>
      </w:r>
    </w:p>
    <w:p>
      <w:pPr>
        <w:shd w:fill="F3F4F6" w:val="clear"/>
        <w:spacing w:after="0" w:line="260"/>
      </w:pPr>
      <w:r>
        <w:rPr>
          <w:rFonts w:ascii="Consolas" w:cs="Consolas" w:eastAsia="Consolas" w:hAnsi="Consolas"/>
          <w:sz w:val="18"/>
          <w:szCs w:val="18"/>
        </w:rPr>
        <w:t xml:space="preserve">  _build/                        (existing, untouched)</w:t>
      </w:r>
    </w:p>
    <w:p>
      <w:pPr>
        <w:keepNext/>
        <w:spacing w:after="60"/>
      </w:pPr>
      <w:r>
        <w:rPr>
          <w:rFonts w:ascii="Calibri" w:cs="Calibri" w:eastAsia="Calibri" w:hAnsi="Calibri"/>
          <w:sz w:val="22"/>
          <w:szCs w:val="22"/>
        </w:rPr>
        <w:t xml:space="preserve"/>
      </w:r>
    </w:p>
    <w:p>
      <w:pPr>
        <w:pStyle w:val="Heading1"/>
        <w:spacing w:after="140" w:before="320"/>
      </w:pPr>
      <w:r>
        <w:rPr>
          <w:rFonts w:ascii="Calibri" w:cs="Calibri" w:eastAsia="Calibri" w:hAnsi="Calibri"/>
        </w:rPr>
        <w:t xml:space="preserve">3. Why it is split this way</w:t>
      </w:r>
    </w:p>
    <w:p>
      <w:pPr>
        <w:keepNext/>
        <w:spacing w:after="120"/>
      </w:pPr>
      <w:r>
        <w:rPr>
          <w:rFonts w:ascii="Calibri" w:cs="Calibri" w:eastAsia="Calibri" w:hAnsi="Calibri"/>
          <w:sz w:val="22"/>
          <w:szCs w:val="22"/>
        </w:rPr>
        <w:t xml:space="preserve">The brief's central requirement is that the registry, which is the thing being checked, has no control over what it is checked against (the ledger) and no part in the checking (the verifier). The folder layout makes that separation physical, so it can be seen and tested instead of only promised.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63"/>
        <w:gridCol w:w="4663"/>
      </w:tblGrid>
      <w:tr>
        <w:trPr>
          <w:tblHeader/>
        </w:trPr>
        <w:tc>
          <w:tcPr>
            <w:tcW w:type="dxa" w:w="15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Package</w:t>
            </w:r>
          </w:p>
        </w:tc>
        <w:tc>
          <w:tcPr>
            <w:tcW w:type="dxa" w:w="28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May import</w:t>
            </w:r>
          </w:p>
        </w:tc>
        <w:tc>
          <w:tcPr>
            <w:tcW w:type="dxa" w:w="4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Reason for the rule</w:t>
            </w:r>
          </w:p>
        </w:tc>
      </w:tr>
      <w:tr>
        <w:trPr>
          <w:cantSplit/>
        </w:trPr>
        <w:tc>
          <w:tcPr>
            <w:tcW w:type="dxa" w:w="1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core</w:t>
            </w:r>
          </w:p>
        </w:tc>
        <w:tc>
          <w:tcPr>
            <w:tcW w:type="dxa" w:w="28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Python standard library only</w:t>
            </w:r>
          </w:p>
        </w:tc>
        <w:tc>
          <w:tcPr>
            <w:tcW w:type="dxa" w:w="4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It is the shared rulebook for hashing, trees and proofs. Keeping it dependency-free means anyone can read and rerun it, and nothing outside can change how a hash is computed.</w:t>
            </w:r>
          </w:p>
        </w:tc>
      </w:tr>
      <w:tr>
        <w:trPr>
          <w:cantSplit/>
        </w:trPr>
        <w:tc>
          <w:tcPr>
            <w:tcW w:type="dxa" w:w="1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verifier</w:t>
            </w:r>
          </w:p>
        </w:tc>
        <w:tc>
          <w:tcPr>
            <w:tcW w:type="dxa" w:w="28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core (plus cryptography for signature checks)</w:t>
            </w:r>
          </w:p>
        </w:tc>
        <w:tc>
          <w:tcPr>
            <w:tcW w:type="dxa" w:w="4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Requirement R5: verification must use only the document, the proof and the published root. If the verifier cannot import the registry, it cannot quietly depend on the registry's database.</w:t>
            </w:r>
          </w:p>
        </w:tc>
      </w:tr>
      <w:tr>
        <w:trPr>
          <w:cantSplit/>
        </w:trPr>
        <w:tc>
          <w:tcPr>
            <w:tcW w:type="dxa" w:w="1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ledger</w:t>
            </w:r>
          </w:p>
        </w:tc>
        <w:tc>
          <w:tcPr>
            <w:tcW w:type="dxa" w:w="28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core</w:t>
            </w:r>
          </w:p>
        </w:tc>
        <w:tc>
          <w:tcPr>
            <w:tcW w:type="dxa" w:w="4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Requirement R4: roots must live where the registry cannot rewrite them. A separate package run as a separate process with its own key gives that.</w:t>
            </w:r>
          </w:p>
        </w:tc>
      </w:tr>
      <w:tr>
        <w:trPr>
          <w:cantSplit/>
        </w:trPr>
        <w:tc>
          <w:tcPr>
            <w:tcW w:type="dxa" w:w="1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registry</w:t>
            </w:r>
          </w:p>
        </w:tc>
        <w:tc>
          <w:tcPr>
            <w:tcW w:type="dxa" w:w="28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core, ai, and the ledger over HTTP only</w:t>
            </w:r>
          </w:p>
        </w:tc>
        <w:tc>
          <w:tcPr>
            <w:tcW w:type="dxa" w:w="4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It builds trees and issues proofs using the same core rules, but reaches the ledger only through its public endpoints, never through its files or key.</w:t>
            </w:r>
          </w:p>
        </w:tc>
      </w:tr>
      <w:tr>
        <w:trPr>
          <w:cantSplit/>
        </w:trPr>
        <w:tc>
          <w:tcPr>
            <w:tcW w:type="dxa" w:w="15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ai</w:t>
            </w:r>
          </w:p>
        </w:tc>
        <w:tc>
          <w:tcPr>
            <w:tcW w:type="dxa" w:w="28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Nothing from core or verifier is needed</w:t>
            </w:r>
          </w:p>
        </w:tc>
        <w:tc>
          <w:tcPr>
            <w:tcW w:type="dxa" w:w="4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Requirement R9: AI assists and a person confirms. Keeping it in its own package, imported only by the registry, makes it impossible for AI output to reach a verdict.</w:t>
            </w:r>
          </w:p>
        </w:tc>
      </w:tr>
    </w:tbl>
    <w:p>
      <w:pPr>
        <w:keepNext/>
        <w:spacing w:after="60"/>
      </w:pPr>
      <w:r>
        <w:rPr>
          <w:rFonts w:ascii="Calibri" w:cs="Calibri" w:eastAsia="Calibri" w:hAnsi="Calibri"/>
          <w:sz w:val="22"/>
          <w:szCs w:val="22"/>
        </w:rPr>
        <w:t xml:space="preserve"/>
      </w:r>
    </w:p>
    <w:p>
      <w:pPr>
        <w:keepNext/>
        <w:spacing w:after="120"/>
      </w:pPr>
      <w:r>
        <w:rPr>
          <w:rFonts w:ascii="Calibri" w:cs="Calibri" w:eastAsia="Calibri" w:hAnsi="Calibri"/>
          <w:sz w:val="22"/>
          <w:szCs w:val="22"/>
        </w:rPr>
        <w:t xml:space="preserve">These import rules are what tests/test_isolation.py will enforce on every test run.</w:t>
      </w:r>
    </w:p>
    <w:p>
      <w:pPr>
        <w:pStyle w:val="Heading1"/>
        <w:spacing w:after="140" w:before="320"/>
      </w:pPr>
      <w:r>
        <w:rPr>
          <w:rFonts w:ascii="Calibri" w:cs="Calibri" w:eastAsia="Calibri" w:hAnsi="Calibri"/>
        </w:rPr>
        <w:t xml:space="preserve">4. Folder by folder</w:t>
      </w:r>
    </w:p>
    <w:p>
      <w:pPr>
        <w:pStyle w:val="Heading2"/>
        <w:spacing w:after="100" w:before="220"/>
      </w:pPr>
      <w:r>
        <w:rPr>
          <w:rFonts w:ascii="Calibri" w:cs="Calibri" w:eastAsia="Calibri" w:hAnsi="Calibri"/>
        </w:rPr>
        <w:t xml:space="preserve">4.1 proofchain/core/</w:t>
      </w:r>
    </w:p>
    <w:p>
      <w:pPr>
        <w:keepNext/>
        <w:spacing w:after="120"/>
      </w:pPr>
      <w:r>
        <w:rPr>
          <w:rFonts w:ascii="Calibri" w:cs="Calibri" w:eastAsia="Calibri" w:hAnsi="Calibri"/>
          <w:sz w:val="22"/>
          <w:szCs w:val="22"/>
        </w:rPr>
        <w:t xml:space="preserve">The cryptographic rules, shared by every other component. Build stage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canonical.py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two canonical forms (raw-bytes-v1 and json-sorted-v1) and the SHA-256 fingerprint.</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R1: the same document must give the same hash on any machine. One module owns that definition.</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merkle.py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Merkle tree construction: 0x00 leaf prefix, 0x01 node prefix, unpaired entry promoted.</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R2: one root commits to a whole batch. The tree rules are security-sensitive, so they sit in one place.</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proof.py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proof bundle format, proof generation, and folding a path back to a root.</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R3: every record must be provable on its own. Registry (issuing) and verifier (checking) both use it.</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ledger_format.py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ledger entry fields, how entry_hash is computed, and the chain-link rule.</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ledger writes entries and the verifier checks them. Sharing the format here stops the two from drifting apart.</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__init__.py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Package marker.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Makes the folder importable as proofchain.core.</w:t>
            </w:r>
          </w:p>
        </w:tc>
      </w:tr>
    </w:tbl>
    <w:p>
      <w:pPr>
        <w:pStyle w:val="Heading2"/>
        <w:spacing w:after="100" w:before="220"/>
      </w:pPr>
      <w:r>
        <w:rPr>
          <w:rFonts w:ascii="Calibri" w:cs="Calibri" w:eastAsia="Calibri" w:hAnsi="Calibri"/>
        </w:rPr>
        <w:t xml:space="preserve">4.2 proofchain/verifier/</w:t>
      </w:r>
    </w:p>
    <w:p>
      <w:pPr>
        <w:keepNext/>
        <w:spacing w:after="120"/>
      </w:pPr>
      <w:r>
        <w:rPr>
          <w:rFonts w:ascii="Calibri" w:cs="Calibri" w:eastAsia="Calibri" w:hAnsi="Calibri"/>
          <w:sz w:val="22"/>
          <w:szCs w:val="22"/>
        </w:rPr>
        <w:t xml:space="preserve">The independent verifier. Build stage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verify.py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five checks and their result codes: DOCUMENT_MODIFIED, PROOF_INVALID, BATCH_NOT_PUBLISHED, ROOT_MISMATCH, LEDGER_INVALID.</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R6: the verifier must say which check failed. Keeping the logic apart from the command line lets tests call it directly.</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cli.py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verify and pin commands, their arguments, printed hashes and exit code.</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R10: show real computed and expected hashes, and return exit code 0 only when every check passes.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__main__.py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Entry point that hands over to cli.py.</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brief's planned command is python -m proofchain.verifier, which Python only supports if this file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__init__.py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Package marker.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Makes the folder importable.</w:t>
            </w:r>
          </w:p>
        </w:tc>
      </w:tr>
    </w:tbl>
    <w:p>
      <w:pPr>
        <w:pStyle w:val="Heading2"/>
        <w:spacing w:after="100" w:before="220"/>
      </w:pPr>
      <w:r>
        <w:rPr>
          <w:rFonts w:ascii="Calibri" w:cs="Calibri" w:eastAsia="Calibri" w:hAnsi="Calibri"/>
        </w:rPr>
        <w:t xml:space="preserve">4.3 proofchain/ledger/</w:t>
      </w:r>
    </w:p>
    <w:p>
      <w:pPr>
        <w:keepNext/>
        <w:spacing w:after="120"/>
      </w:pPr>
      <w:r>
        <w:rPr>
          <w:rFonts w:ascii="Calibri" w:cs="Calibri" w:eastAsia="Calibri" w:hAnsi="Calibri"/>
          <w:sz w:val="22"/>
          <w:szCs w:val="22"/>
        </w:rPr>
        <w:t xml:space="preserve">The separate ledger service on port 8001. Build stage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app.py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FastAPI app: POST /entries, GET /entries, GET /entries/{batch_id}, GET /head, GET /pubkey.</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brief starts it with uvicorn proofchain.ledger.app:app. There is deliberately no update or delete endpoint.</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store.py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Append-only reading and writing of the JSONL ledger file, including the prev_hash link.</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Separates storage from the web layer so the chain rules can be tested without starting a server.</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keys.py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Creating, loading and using the ledger's Ed25519 key.</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private key belongs to the ledger alone. Isolating key handling keeps it out of every other module.</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__init__.py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Package marker.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Makes the folder importable.</w:t>
            </w:r>
          </w:p>
        </w:tc>
      </w:tr>
    </w:tbl>
    <w:p>
      <w:pPr>
        <w:pStyle w:val="Heading2"/>
        <w:spacing w:after="100" w:before="220"/>
      </w:pPr>
      <w:r>
        <w:rPr>
          <w:rFonts w:ascii="Calibri" w:cs="Calibri" w:eastAsia="Calibri" w:hAnsi="Calibri"/>
        </w:rPr>
        <w:t xml:space="preserve">4.4 proofchain/registry/</w:t>
      </w:r>
    </w:p>
    <w:p>
      <w:pPr>
        <w:keepNext/>
        <w:spacing w:after="120"/>
      </w:pPr>
      <w:r>
        <w:rPr>
          <w:rFonts w:ascii="Calibri" w:cs="Calibri" w:eastAsia="Calibri" w:hAnsi="Calibri"/>
          <w:sz w:val="22"/>
          <w:szCs w:val="22"/>
        </w:rPr>
        <w:t xml:space="preserve">The registry service and its web pages on port 8000. Build stage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app.py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FastAPI app: routes for records, confirmation, sealing, proof download and audit, plus the pages.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brief starts it with uvicorn proofchain.registry.app:app.</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db.py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SQLite connection and table creation.</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One place that knows where the database is and how to open it.</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models.py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records and batches tables from section 7.2 of the brief.</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Keeps the data shape separate from the queries and routes that use it.</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batching.py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Adding confirmed records to the open batch, sealing it, building the tree and generating proofs.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Sealing is the step that turns stored records into a published root, so it gets its own module.</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audit.py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self-audit: recompute fingerprints and roots from storage and compare with the ledger.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R7: the registry must notice when its own storage has drifted.</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ledger_client.py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HTTP calls to the ledger service.</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registry talks to the ledger only through its public endpoints. One module makes that boundary obvious.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__init__.py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Package marker.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Makes the folder importable.</w:t>
            </w:r>
          </w:p>
        </w:tc>
      </w:tr>
    </w:tbl>
    <w:p>
      <w:pPr>
        <w:pStyle w:val="Heading2"/>
        <w:spacing w:after="100" w:before="220"/>
      </w:pPr>
      <w:r>
        <w:rPr>
          <w:rFonts w:ascii="Calibri" w:cs="Calibri" w:eastAsia="Calibri" w:hAnsi="Calibri"/>
        </w:rPr>
        <w:t xml:space="preserve">4.5 proofchain/registry/templates/ and static/</w:t>
      </w:r>
    </w:p>
    <w:p>
      <w:pPr>
        <w:keepNext/>
        <w:spacing w:after="120"/>
      </w:pPr>
      <w:r>
        <w:rPr>
          <w:rFonts w:ascii="Calibri" w:cs="Calibri" w:eastAsia="Calibri" w:hAnsi="Calibri"/>
          <w:sz w:val="22"/>
          <w:szCs w:val="22"/>
        </w:rPr>
        <w:t xml:space="preserve">The server-rendered pages. One template per page listed in section 7.4 of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base.html</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shared page frame: header, navigation, footer.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Avoids repeating the same layout in four pages.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register.html</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Upload form, fingerprint, AI suggestions beside editable fields, Confirm button.</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Register page. It is where the human confirmation gate (R9) is shown.</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records.html</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Open batch, sealed batches with roots and ledger sequence, proof downloads.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Records and batches page.</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audit.html</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Per-record and per-batch status against the ledger.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Audit page, used in the tamper demo.</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verify.html</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Upload of document and proof, the five checks with hashes, the explanation underneath.</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Verify page.</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static/style.css</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Styling for the pages.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Kept out of the templates so pages stay readable.</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static/app.js</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Small page behaviour, such as showing the fingerprint as a file is chosen.</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brief calls for a little JavaScript on the registry pages.</w:t>
            </w:r>
          </w:p>
        </w:tc>
      </w:tr>
    </w:tbl>
    <w:p>
      <w:pPr>
        <w:pStyle w:val="Heading2"/>
        <w:spacing w:after="100" w:before="220"/>
      </w:pPr>
      <w:r>
        <w:rPr>
          <w:rFonts w:ascii="Calibri" w:cs="Calibri" w:eastAsia="Calibri" w:hAnsi="Calibri"/>
        </w:rPr>
        <w:t xml:space="preserve">4.6 proofchain/ai/</w:t>
      </w:r>
    </w:p>
    <w:p>
      <w:pPr>
        <w:keepNext/>
        <w:spacing w:after="120"/>
      </w:pPr>
      <w:r>
        <w:rPr>
          <w:rFonts w:ascii="Calibri" w:cs="Calibri" w:eastAsia="Calibri" w:hAnsi="Calibri"/>
          <w:sz w:val="22"/>
          <w:szCs w:val="22"/>
        </w:rPr>
        <w:t xml:space="preserve">The advisory AI helper. Build stage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extract.py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Suggesting issuer, date, document type and category from a document's text.</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Suggestions only. They are stored as suggestions until a person confirms.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explain.py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Turning finished verifier result codes into a plain-language explanation.</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Runs after the verdict, so it can describe a result but never change one.</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fallback.py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Rule-based suggestions and templated explanations.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Used when there is no API key or a call fails, so the system works fully without the Claude API.</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__init__.py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Package marker.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Makes the folder importable.</w:t>
            </w:r>
          </w:p>
        </w:tc>
      </w:tr>
    </w:tbl>
    <w:p>
      <w:pPr>
        <w:pStyle w:val="Heading2"/>
        <w:spacing w:after="100" w:before="220"/>
      </w:pPr>
      <w:r>
        <w:rPr>
          <w:rFonts w:ascii="Calibri" w:cs="Calibri" w:eastAsia="Calibri" w:hAnsi="Calibri"/>
        </w:rPr>
        <w:t xml:space="preserve">4.7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demo_seed.py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Loading a few sample documents and sealing a batch.</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Gets the demo in section 10 of the brief to a known starting state quickly.</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tamper.py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Editing the registry database directly: content, fingerprint and root.</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R8: shows that the verifier still rejects after an insider rewrites the database.</w:t>
            </w:r>
          </w:p>
        </w:tc>
      </w:tr>
    </w:tbl>
    <w:p>
      <w:pPr>
        <w:pStyle w:val="Heading2"/>
        <w:spacing w:after="100" w:before="220"/>
      </w:pPr>
      <w:r>
        <w:rPr>
          <w:rFonts w:ascii="Calibri" w:cs="Calibri" w:eastAsia="Calibri" w:hAnsi="Calibri"/>
        </w:rPr>
        <w:t xml:space="preserve">4.8 tests/</w:t>
      </w:r>
    </w:p>
    <w:p>
      <w:pPr>
        <w:keepNext/>
        <w:spacing w:after="120"/>
      </w:pPr>
      <w:r>
        <w:rPr>
          <w:rFonts w:ascii="Calibri" w:cs="Calibri" w:eastAsia="Calibri" w:hAnsi="Calibri"/>
          <w:sz w:val="22"/>
          <w:szCs w:val="22"/>
        </w:rPr>
        <w:t xml:space="preserve">One file per area of the test plan in section 7.7 of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conftest.py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Shared pytest fixtures, such as sample documents and a temporary ledger.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Standard pytest location for setup used by several test files.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test_canonical.py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Canonical forms and fingerprints against known values.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Unit tests for R1.</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test_merkle.py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Tree construction for 1 to 9 leaves against hand-computed roots.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Unit tests for R2.</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test_proof.py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Proof generation and folding for every leaf.</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Unit tests for R3.</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test_verifier.py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Each failure code triggered on its own; malformed bundles.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Negative tests for R5 and R6.</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test_ledger.py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Edited, deleted, swapped and fully re-signed chains.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Tests for R4.</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test_registry.py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Upload, confirm, seal and proof download.</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Covers the registry workflow in build stage 4.</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test_audit.py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three audit codes.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Tests for R7.</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test_isolation.py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Checks that verifier and core import nothing from registry or ai.</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Turns the independence claim into something checked on every run.</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test_ai_independence.py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Same inputs give the same verdict with and without an API key.</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Tests for R9.</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test_end_to_end.py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tamper script against a running system.</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Tests for R8 and the full demo path.</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__init__.py</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Package marker.</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Lets test files share helpers by import.</w:t>
            </w:r>
          </w:p>
        </w:tc>
      </w:tr>
    </w:tbl>
    <w:p>
      <w:pPr>
        <w:pStyle w:val="Heading2"/>
        <w:spacing w:after="100" w:before="220"/>
      </w:pPr>
      <w:r>
        <w:rPr>
          <w:rFonts w:ascii="Calibri" w:cs="Calibri" w:eastAsia="Calibri" w:hAnsi="Calibri"/>
        </w:rPr>
        <w:t xml:space="preserve">4.9 web-verifier/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index.html</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A single static page that verifies a document and proof in the browser using WebCrypto.</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It sits outside the proofchain package on purpose: it is a second, separate implementation that needs no server and no project code installed.</w:t>
            </w:r>
          </w:p>
        </w:tc>
      </w:tr>
    </w:tbl>
    <w:p>
      <w:pPr>
        <w:pStyle w:val="Heading2"/>
        <w:spacing w:after="100" w:before="220"/>
      </w:pPr>
      <w:r>
        <w:rPr>
          <w:rFonts w:ascii="Calibri" w:cs="Calibri" w:eastAsia="Calibri" w:hAnsi="Calibri"/>
        </w:rPr>
        <w:t xml:space="preserve">4.10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.gitkeep</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Nothing. It is a placeholder so the empty folder is kept.</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folder is intended for files created at run time: the SQLite database, the ledger JSONL file and the ledger key.</w:t>
            </w:r>
          </w:p>
        </w:tc>
      </w:tr>
    </w:tbl>
    <w:p>
      <w:pPr>
        <w:pStyle w:val="Heading2"/>
        <w:spacing w:after="100" w:before="220"/>
      </w:pPr>
      <w:r>
        <w:rPr>
          <w:rFonts w:ascii="Calibri" w:cs="Calibri" w:eastAsia="Calibri" w:hAnsi="Calibri"/>
        </w:rPr>
        <w:t xml:space="preserve">4.11 Files at the project root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63"/>
        <w:gridCol w:w="3663"/>
      </w:tblGrid>
      <w:tr>
        <w:trPr>
          <w:tblHeader/>
        </w:trPr>
        <w:tc>
          <w:tcPr>
            <w:tcW w:type="dxa" w:w="23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File</w:t>
            </w:r>
          </w:p>
        </w:tc>
        <w:tc>
          <w:tcPr>
            <w:tcW w:type="dxa" w:w="30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What it will hold</w:t>
            </w:r>
          </w:p>
        </w:tc>
        <w:tc>
          <w:tcPr>
            <w:tcW w:type="dxa" w:w="3663"/>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Why it exists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README.md</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How to install, run the two services, run the verifier and run the demo.</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Listed in the brief's layout and part of build stage 6.</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pyproject.toml</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Project name, Python version and the package list from section 4.3 of the brief.</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standard single place for a Python project's dependencies and settings.</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.env.example</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A template showing which settings exist, such as the Anthropic API key, with no real values.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real .env holds a secret and is never committed. The example tells a new user what to fill in.</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.gitignore</w:t>
            </w:r>
          </w:p>
        </w:tc>
        <w:tc>
          <w:tcPr>
            <w:tcW w:type="dxa" w:w="30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Paths Git should skip: .env, the virtual environment, run-time data, caches.</w:t>
            </w:r>
          </w:p>
        </w:tc>
        <w:tc>
          <w:tcPr>
            <w:tcW w:type="dxa" w:w="3663"/>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brief says the API key must never be committed.</w:t>
            </w:r>
          </w:p>
        </w:tc>
      </w:tr>
    </w:tbl>
    <w:p>
      <w:pPr>
        <w:pStyle w:val="Heading1"/>
        <w:spacing w:after="140" w:before="320"/>
      </w:pPr>
      <w:r>
        <w:rPr>
          <w:rFonts w:ascii="Calibri" w:cs="Calibri" w:eastAsia="Calibri" w:hAnsi="Calibri"/>
        </w:rPr>
        <w:t xml:space="preserve">5. Additions beyond the brief's layout</w:t>
      </w:r>
    </w:p>
    <w:p>
      <w:pPr>
        <w:keepNext/>
        <w:spacing w:after="120"/>
      </w:pPr>
      <w:r>
        <w:rPr>
          <w:rFonts w:ascii="Calibri" w:cs="Calibri" w:eastAsia="Calibri" w:hAnsi="Calibri"/>
          <w:sz w:val="22"/>
          <w:szCs w:val="22"/>
        </w:rPr>
        <w:t xml:space="preserve">Section 7.1 of the brief names the folders and main modules. The items below are not named there and were added for the reasons given. Any of them can be renamed or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Addition</w:t>
            </w:r>
          </w:p>
        </w:tc>
        <w:tc>
          <w:tcPr>
            <w:tcW w:type="dxa" w:w="6026"/>
            <w:tcBorders>
              <w:top w:val="single" w:color="BFC5CD" w:sz="4"/>
              <w:left w:val="single" w:color="BFC5CD" w:sz="4"/>
              <w:bottom w:val="single" w:color="BFC5CD" w:sz="4"/>
              <w:right w:val="single" w:color="BFC5CD" w:sz="4"/>
            </w:tcBorders>
            <w:shd w:fill="1F3A5F" w:val="clear"/>
            <w:tcMar>
              <w:top w:type="dxa" w:w="70"/>
              <w:left w:type="dxa" w:w="100"/>
              <w:bottom w:type="dxa" w:w="70"/>
              <w:right w:type="dxa" w:w="100"/>
            </w:tcMar>
          </w:tcPr>
          <w:p>
            <w:r>
              <w:rPr>
                <w:rFonts w:ascii="Calibri" w:cs="Calibri" w:eastAsia="Calibri" w:hAnsi="Calibri"/>
                <w:b/>
                <w:bCs/>
                <w:color w:val="FFFFFF"/>
                <w:sz w:val="20"/>
                <w:szCs w:val="20"/>
              </w:rPr>
              <w:t xml:space="preserve">Reason</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__init__.py in each package</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Needed for the packages to be imported as proofchain.core, proofchain.verifier and so on.</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verifier/__main__.py</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Needed for the planned python -m proofchain.verifier command.</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Template file names</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brief names the templates folder and four pages, but not the files. One template per page plus a shared base.</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static/style.css and app.js</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brief names the static folder only.</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Individual test file names</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brief names the tests folder and a six-part test plan. The files map onto that plan.</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tests/conftest.py</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Standard pytest file for shared fixtures.</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data/</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The brief does not say where the database, ledger file and key are kept. This is a proposed location, not a decision from the brief.</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onsolas" w:cs="Consolas" w:eastAsia="Consolas" w:hAnsi="Consolas"/>
                <w:b w:val="false"/>
                <w:bCs w:val="false"/>
                <w:sz w:val="18"/>
                <w:szCs w:val="18"/>
              </w:rPr>
              <w:t xml:space="preserve">.gitignore</w:t>
            </w:r>
          </w:p>
        </w:tc>
        <w:tc>
          <w:tcPr>
            <w:tcW w:type="dxa" w:w="6026"/>
            <w:tcBorders>
              <w:top w:val="single" w:color="BFC5CD" w:sz="4"/>
              <w:left w:val="single" w:color="BFC5CD" w:sz="4"/>
              <w:bottom w:val="single" w:color="BFC5CD" w:sz="4"/>
              <w:right w:val="single" w:color="BFC5CD" w:sz="4"/>
            </w:tcBorders>
            <w:tcMar>
              <w:top w:type="dxa" w:w="70"/>
              <w:left w:type="dxa" w:w="100"/>
              <w:bottom w:type="dxa" w:w="70"/>
              <w:right w:type="dxa" w:w="100"/>
            </w:tcMar>
          </w:tcPr>
          <w:p>
            <w:r>
              <w:rPr>
                <w:rFonts w:ascii="Calibri" w:cs="Calibri" w:eastAsia="Calibri" w:hAnsi="Calibri"/>
                <w:b w:val="false"/>
                <w:bCs w:val="false"/>
                <w:sz w:val="20"/>
                <w:szCs w:val="20"/>
              </w:rPr>
              <w:t xml:space="preserve">Follows from the brief's rule that .env is never committed.</w:t>
            </w:r>
          </w:p>
        </w:tc>
      </w:tr>
    </w:tbl>
    <w:p>
      <w:pPr>
        <w:pStyle w:val="Heading1"/>
        <w:spacing w:after="140" w:before="320"/>
      </w:pPr>
      <w:r>
        <w:rPr>
          <w:rFonts w:ascii="Calibri" w:cs="Calibri" w:eastAsia="Calibri" w:hAnsi="Calibri"/>
        </w:rPr>
        <w:t xml:space="preserve">6. Left untouched or not created</w:t>
      </w:r>
    </w:p>
    <w:p>
      <w:pPr>
        <w:pStyle w:val="ListParagraph"/>
        <w:numPr>
          <w:ilvl w:val="0"/>
          <w:numId w:val="2"/>
        </w:numPr>
        <w:spacing w:after="60"/>
      </w:pPr>
      <w:r>
        <w:rPr>
          <w:rFonts w:ascii="Calibri" w:cs="Calibri" w:eastAsia="Calibri" w:hAnsi="Calibri"/>
          <w:sz w:val="22"/>
          <w:szCs w:val="22"/>
        </w:rPr>
        <w:t xml:space="preserve">ProofChain_Project_Brief.docx and the _build folder were already present and were not changed.</w:t>
      </w:r>
    </w:p>
    <w:p>
      <w:pPr>
        <w:pStyle w:val="ListParagraph"/>
        <w:numPr>
          <w:ilvl w:val="0"/>
          <w:numId w:val="2"/>
        </w:numPr>
        <w:spacing w:after="60"/>
      </w:pPr>
      <w:r>
        <w:rPr>
          <w:rFonts w:ascii="Calibri" w:cs="Calibri" w:eastAsia="Calibri" w:hAnsi="Calibri"/>
          <w:sz w:val="22"/>
          <w:szCs w:val="22"/>
        </w:rPr>
        <w:t xml:space="preserve">No virtual environment (.venv) was created and no packages were installed.</w:t>
      </w:r>
    </w:p>
    <w:p>
      <w:pPr>
        <w:pStyle w:val="ListParagraph"/>
        <w:numPr>
          <w:ilvl w:val="0"/>
          <w:numId w:val="2"/>
        </w:numPr>
        <w:spacing w:after="60"/>
      </w:pPr>
      <w:r>
        <w:rPr>
          <w:rFonts w:ascii="Calibri" w:cs="Calibri" w:eastAsia="Calibri" w:hAnsi="Calibri"/>
          <w:sz w:val="22"/>
          <w:szCs w:val="22"/>
        </w:rPr>
        <w:t xml:space="preserve">No .env file was created, only the empty .env.example.</w:t>
      </w:r>
    </w:p>
    <w:p>
      <w:pPr>
        <w:pStyle w:val="ListParagraph"/>
        <w:numPr>
          <w:ilvl w:val="0"/>
          <w:numId w:val="2"/>
        </w:numPr>
        <w:spacing w:after="60"/>
      </w:pPr>
      <w:r>
        <w:rPr>
          <w:rFonts w:ascii="Calibri" w:cs="Calibri" w:eastAsia="Calibri" w:hAnsi="Calibri"/>
          <w:sz w:val="22"/>
          <w:szCs w:val="22"/>
        </w:rPr>
        <w:t xml:space="preserve">No Git repository was initialised.</w:t>
      </w:r>
    </w:p>
    <w:p>
      <w:pPr>
        <w:pStyle w:val="ListParagraph"/>
        <w:numPr>
          <w:ilvl w:val="0"/>
          <w:numId w:val="2"/>
        </w:numPr>
        <w:spacing w:after="60"/>
      </w:pPr>
      <w:r>
        <w:rPr>
          <w:rFonts w:ascii="Calibri" w:cs="Calibri" w:eastAsia="Calibri" w:hAnsi="Calibri"/>
          <w:sz w:val="22"/>
          <w:szCs w:val="22"/>
        </w:rPr>
        <w:t xml:space="preserve">Nothing was created for the optional standout features in section 8 of the brief (witness co-signing, revocation, QR codes, tamper lab page). Those can be added when they are built.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1F3A5F"/>
      <w:sz w:val="30"/>
      <w:szCs w:val="30"/>
    </w:rPr>
  </w:style>
  <w:style w:type="paragraph" w:styleId="Heading2">
    <w:name w:val="Heading 2"/>
    <w:basedOn w:val="Normal"/>
    <w:next w:val="Normal"/>
    <w:qFormat/>
    <w:pPr>
      <w:keepNext/>
      <w:outlineLvl w:val="1"/>
    </w:pPr>
    <w:rPr>
      <w:rFonts w:ascii="Calibri" w:cs="Calibri" w:eastAsia="Calibri" w:hAnsi="Calibri"/>
      <w:b/>
      <w:bCs/>
      <w:color w:val="2B4C7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ProofChain file structure</dc:title>
  <dc:creator>ProofChain</dc:creator>
  <cp:lastModifiedBy>Un-named</cp:lastModifiedBy>
  <cp:revision>1</cp:revision>
  <dcterms:created xsi:type="dcterms:W3CDTF">2026-10-11T07:28:21.342Z</dcterms:created>
  <dcterms:modified xsi:type="dcterms:W3CDTF">2026-10-11T07:28:21.343Z</dcterms:modified>
</cp:coreProperties>
</file>

<file path=docProps/custom.xml><?xml version="1.0" encoding="utf-8"?>
<Properties xmlns="http://schemas.openxmlformats.org/officeDocument/2006/custom-properties" xmlns:vt="http://schemas.openxmlformats.org/officeDocument/2006/docPropsVTypes"/>
</file>