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96" w:rsidRDefault="0066397B" w:rsidP="00686E7C">
      <w:pPr>
        <w:pStyle w:val="NoSpacing"/>
      </w:pPr>
      <w:r>
        <w:t>Wald – 3/15</w:t>
      </w:r>
      <w:r w:rsidR="00686E7C">
        <w:t>/16</w:t>
      </w:r>
    </w:p>
    <w:p w:rsidR="00686E7C" w:rsidRDefault="0066397B" w:rsidP="00686E7C">
      <w:pPr>
        <w:pStyle w:val="NoSpacing"/>
      </w:pPr>
      <w:r>
        <w:t>Lunar ISRU Efficiency</w:t>
      </w:r>
      <w:r w:rsidR="00686E7C">
        <w:t xml:space="preserve"> </w:t>
      </w:r>
      <w:r>
        <w:t>Reviews</w:t>
      </w:r>
    </w:p>
    <w:p w:rsidR="00686E7C" w:rsidRDefault="00686E7C" w:rsidP="00686E7C">
      <w:pPr>
        <w:pStyle w:val="NoSpacing"/>
      </w:pPr>
    </w:p>
    <w:p w:rsidR="00686E7C" w:rsidRDefault="0066397B" w:rsidP="004E5043">
      <w:pPr>
        <w:pStyle w:val="NoSpacing"/>
        <w:numPr>
          <w:ilvl w:val="0"/>
          <w:numId w:val="1"/>
        </w:numPr>
      </w:pPr>
      <w:r>
        <w:t>Lunar ISRU sizing current accomplished in Lunar_ISRU.m function.</w:t>
      </w:r>
    </w:p>
    <w:p w:rsidR="004E5043" w:rsidRPr="0066397B" w:rsidRDefault="004E5043" w:rsidP="004E5043">
      <w:pPr>
        <w:pStyle w:val="NoSpacing"/>
        <w:ind w:left="720"/>
        <w:rPr>
          <w:sz w:val="18"/>
        </w:rPr>
      </w:pPr>
    </w:p>
    <w:p w:rsidR="0066397B" w:rsidRPr="0066397B" w:rsidRDefault="0066397B" w:rsidP="00663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6397B">
        <w:rPr>
          <w:rFonts w:ascii="Courier New" w:hAnsi="Courier New" w:cs="Courier New"/>
          <w:color w:val="000000"/>
          <w:sz w:val="20"/>
          <w:szCs w:val="24"/>
        </w:rPr>
        <w:t xml:space="preserve">Results.Lunar_ISRU.Mass = (6.50 * O2_Per_Month) + 11800; </w:t>
      </w:r>
      <w:r w:rsidRPr="0066397B">
        <w:rPr>
          <w:rFonts w:ascii="Courier New" w:hAnsi="Courier New" w:cs="Courier New"/>
          <w:color w:val="228B22"/>
          <w:sz w:val="20"/>
          <w:szCs w:val="24"/>
        </w:rPr>
        <w:t>%kg</w:t>
      </w:r>
    </w:p>
    <w:p w:rsidR="00686E7C" w:rsidRPr="0066397B" w:rsidRDefault="0066397B" w:rsidP="00663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4"/>
        </w:rPr>
      </w:pPr>
      <w:r w:rsidRPr="0066397B">
        <w:rPr>
          <w:rFonts w:ascii="Courier New" w:hAnsi="Courier New" w:cs="Courier New"/>
          <w:color w:val="000000"/>
          <w:sz w:val="20"/>
          <w:szCs w:val="24"/>
        </w:rPr>
        <w:t xml:space="preserve">Results.Lunar_ISRU.Power = (58.2 * (O2_Per_Month/1000)) + 30.8; </w:t>
      </w:r>
      <w:r w:rsidRPr="0066397B">
        <w:rPr>
          <w:rFonts w:ascii="Courier New" w:hAnsi="Courier New" w:cs="Courier New"/>
          <w:color w:val="228B22"/>
          <w:sz w:val="20"/>
          <w:szCs w:val="24"/>
        </w:rPr>
        <w:t>%kW</w:t>
      </w:r>
    </w:p>
    <w:p w:rsidR="008244D6" w:rsidRDefault="008244D6" w:rsidP="00686E7C">
      <w:pPr>
        <w:pStyle w:val="NoSpacing"/>
      </w:pPr>
    </w:p>
    <w:p w:rsidR="008244D6" w:rsidRDefault="008244D6" w:rsidP="00686E7C">
      <w:pPr>
        <w:pStyle w:val="NoSpacing"/>
      </w:pPr>
      <w:r>
        <w:t xml:space="preserve">This is equivalent to </w:t>
      </w:r>
      <w:r w:rsidR="00317AC5">
        <w:t>78 * O2_Per_Year + 11800 kg. We can adjust this sizing to account for potential technology developments in the future.</w:t>
      </w:r>
    </w:p>
    <w:p w:rsidR="008244D6" w:rsidRDefault="008244D6" w:rsidP="00686E7C">
      <w:pPr>
        <w:pStyle w:val="NoSpacing"/>
      </w:pPr>
    </w:p>
    <w:p w:rsidR="001C470C" w:rsidRPr="0028751F" w:rsidRDefault="001C470C" w:rsidP="00686E7C">
      <w:pPr>
        <w:pStyle w:val="NoSpacing"/>
      </w:pPr>
      <w:r>
        <w:t>“</w:t>
      </w:r>
      <w:r w:rsidR="0066397B">
        <w:t xml:space="preserve">Human Exploration Destination Systems” is NASA Technology Area (TA) 7.1 </w:t>
      </w:r>
      <w:r>
        <w:t xml:space="preserve">and has a dedicated technology development roadmap covering 2015 – 2035. </w:t>
      </w:r>
    </w:p>
    <w:p w:rsidR="001C470C" w:rsidRDefault="001C470C" w:rsidP="00686E7C">
      <w:pPr>
        <w:pStyle w:val="NoSpacing"/>
        <w:rPr>
          <w:u w:val="single"/>
        </w:rPr>
      </w:pPr>
    </w:p>
    <w:p w:rsidR="00686E7C" w:rsidRPr="00A43941" w:rsidRDefault="0066397B" w:rsidP="00686E7C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Current Capabilities</w:t>
      </w:r>
    </w:p>
    <w:p w:rsidR="00480CC8" w:rsidRDefault="008244D6" w:rsidP="008244D6">
      <w:pPr>
        <w:pStyle w:val="NoSpacing"/>
        <w:numPr>
          <w:ilvl w:val="0"/>
          <w:numId w:val="2"/>
        </w:numPr>
      </w:pPr>
      <w:r>
        <w:t>TRL levels for subsystems required to accomplish lunar ISRU for propellant production are approximately 2 as of 2011.</w:t>
      </w:r>
    </w:p>
    <w:p w:rsidR="008244D6" w:rsidRDefault="008244D6" w:rsidP="008244D6">
      <w:pPr>
        <w:pStyle w:val="NoSpacing"/>
        <w:jc w:val="center"/>
      </w:pPr>
      <w:r>
        <w:rPr>
          <w:noProof/>
        </w:rPr>
        <w:drawing>
          <wp:inline distT="0" distB="0" distL="0" distR="0" wp14:anchorId="5CA0202B" wp14:editId="1F6DE19C">
            <wp:extent cx="4685714" cy="4114286"/>
            <wp:effectExtent l="0" t="0" r="63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D6" w:rsidRPr="008244D6" w:rsidRDefault="008244D6" w:rsidP="008244D6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8244D6">
        <w:rPr>
          <w:rFonts w:ascii="Arial" w:eastAsia="Times New Roman" w:hAnsi="Arial" w:cs="Arial"/>
          <w:color w:val="222222"/>
          <w:sz w:val="16"/>
          <w:szCs w:val="16"/>
        </w:rPr>
        <w:t>Larson, William, Gerald Sanders, and Mark Hyatt. "ISRU–From Concept to Reality: NASA Accomplishments and Future Plans." </w:t>
      </w:r>
      <w:r w:rsidRPr="008244D6">
        <w:rPr>
          <w:rFonts w:ascii="Arial" w:eastAsia="Times New Roman" w:hAnsi="Arial" w:cs="Arial"/>
          <w:i/>
          <w:iCs/>
          <w:color w:val="222222"/>
          <w:sz w:val="16"/>
          <w:szCs w:val="16"/>
        </w:rPr>
        <w:t>AIA a space 2011 conference and exposition, Long Beach, California, AIAA</w:t>
      </w:r>
      <w:r w:rsidRPr="008244D6">
        <w:rPr>
          <w:rFonts w:ascii="Arial" w:eastAsia="Times New Roman" w:hAnsi="Arial" w:cs="Arial"/>
          <w:color w:val="222222"/>
          <w:sz w:val="16"/>
          <w:szCs w:val="16"/>
        </w:rPr>
        <w:t>. Vol. 7114. 2011.</w:t>
      </w:r>
    </w:p>
    <w:p w:rsidR="008244D6" w:rsidRDefault="008244D6" w:rsidP="00480CC8">
      <w:pPr>
        <w:pStyle w:val="NoSpacing"/>
      </w:pPr>
    </w:p>
    <w:p w:rsidR="008244D6" w:rsidRDefault="008244D6" w:rsidP="008244D6">
      <w:pPr>
        <w:pStyle w:val="NoSpacing"/>
        <w:numPr>
          <w:ilvl w:val="0"/>
          <w:numId w:val="2"/>
        </w:numPr>
      </w:pPr>
      <w:r>
        <w:t xml:space="preserve">Total cost to develop technology for lunar ISRU is approximate $19 billion. </w:t>
      </w:r>
    </w:p>
    <w:p w:rsidR="008244D6" w:rsidRPr="008244D6" w:rsidRDefault="008244D6" w:rsidP="008244D6">
      <w:pPr>
        <w:pStyle w:val="NoSpacing"/>
        <w:numPr>
          <w:ilvl w:val="1"/>
          <w:numId w:val="2"/>
        </w:numPr>
      </w:pPr>
      <w:r w:rsidRPr="008244D6">
        <w:t>Rapp, Donald. Human Missions to Mars. Praxis Publishing Limited, Chichester, UK, 2007.</w:t>
      </w:r>
    </w:p>
    <w:p w:rsidR="008244D6" w:rsidRDefault="008244D6" w:rsidP="008244D6">
      <w:pPr>
        <w:pStyle w:val="NoSpacing"/>
        <w:numPr>
          <w:ilvl w:val="0"/>
          <w:numId w:val="2"/>
        </w:numPr>
      </w:pPr>
      <w:r w:rsidRPr="008244D6">
        <w:t>Recent similar sensitivity study found break-point to be around efficiency of 1.9</w:t>
      </w:r>
      <w:r w:rsidR="00317AC5">
        <w:t xml:space="preserve"> O2_Per_Year/ISRU_Mass.</w:t>
      </w:r>
    </w:p>
    <w:p w:rsidR="008244D6" w:rsidRPr="008244D6" w:rsidRDefault="008244D6" w:rsidP="008244D6">
      <w:pPr>
        <w:pStyle w:val="NoSpacing"/>
        <w:numPr>
          <w:ilvl w:val="1"/>
          <w:numId w:val="2"/>
        </w:numPr>
      </w:pPr>
      <w:r w:rsidRPr="008244D6">
        <w:lastRenderedPageBreak/>
        <w:t xml:space="preserve">Ishimatsu, Takuto, et al. "A Generalized Multi-Commodity Network Flow Model for Space Exploration Logistics." SPACE (2013). </w:t>
      </w:r>
    </w:p>
    <w:p w:rsidR="008244D6" w:rsidRDefault="008244D6" w:rsidP="00480CC8">
      <w:pPr>
        <w:pStyle w:val="NoSpacing"/>
      </w:pPr>
    </w:p>
    <w:p w:rsidR="003C3342" w:rsidRDefault="003C3342" w:rsidP="00480CC8">
      <w:pPr>
        <w:pStyle w:val="NoSpacing"/>
        <w:rPr>
          <w:b/>
        </w:rPr>
      </w:pPr>
      <w:r w:rsidRPr="0028751F">
        <w:rPr>
          <w:b/>
        </w:rPr>
        <w:t>Proposed Development Cost Curve</w:t>
      </w:r>
    </w:p>
    <w:p w:rsidR="003E2F7F" w:rsidRDefault="003E2F7F" w:rsidP="00480CC8">
      <w:pPr>
        <w:pStyle w:val="NoSpacing"/>
        <w:rPr>
          <w:b/>
        </w:rPr>
      </w:pPr>
    </w:p>
    <w:tbl>
      <w:tblPr>
        <w:tblStyle w:val="TableGridLight"/>
        <w:tblW w:w="4540" w:type="dxa"/>
        <w:tblLook w:val="04A0" w:firstRow="1" w:lastRow="0" w:firstColumn="1" w:lastColumn="0" w:noHBand="0" w:noVBand="1"/>
      </w:tblPr>
      <w:tblGrid>
        <w:gridCol w:w="1070"/>
        <w:gridCol w:w="1608"/>
        <w:gridCol w:w="960"/>
        <w:gridCol w:w="960"/>
      </w:tblGrid>
      <w:tr w:rsidR="003E2F7F" w:rsidRPr="003E2F7F" w:rsidTr="003E2F7F">
        <w:trPr>
          <w:trHeight w:val="288"/>
        </w:trPr>
        <w:tc>
          <w:tcPr>
            <w:tcW w:w="2620" w:type="dxa"/>
            <w:gridSpan w:val="2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Lunar ISRU</w:t>
            </w: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2F7F" w:rsidRPr="003E2F7F" w:rsidTr="003E2F7F">
        <w:trPr>
          <w:trHeight w:val="288"/>
        </w:trPr>
        <w:tc>
          <w:tcPr>
            <w:tcW w:w="1012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Efficiency</w:t>
            </w:r>
          </w:p>
        </w:tc>
        <w:tc>
          <w:tcPr>
            <w:tcW w:w="1608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Cost Attriubute</w:t>
            </w: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TRL</w:t>
            </w: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Cost B$</w:t>
            </w:r>
          </w:p>
        </w:tc>
      </w:tr>
      <w:tr w:rsidR="003E2F7F" w:rsidRPr="003E2F7F" w:rsidTr="003E2F7F">
        <w:trPr>
          <w:trHeight w:val="288"/>
        </w:trPr>
        <w:tc>
          <w:tcPr>
            <w:tcW w:w="1012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608" w:type="dxa"/>
            <w:noWrap/>
            <w:hideMark/>
          </w:tcPr>
          <w:p w:rsidR="003E2F7F" w:rsidRPr="003E2F7F" w:rsidRDefault="003E2F7F" w:rsidP="003E2F7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3E2F7F" w:rsidRPr="003E2F7F" w:rsidTr="003E2F7F">
        <w:trPr>
          <w:trHeight w:val="288"/>
        </w:trPr>
        <w:tc>
          <w:tcPr>
            <w:tcW w:w="1012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608" w:type="dxa"/>
            <w:noWrap/>
            <w:hideMark/>
          </w:tcPr>
          <w:p w:rsidR="003E2F7F" w:rsidRPr="003E2F7F" w:rsidRDefault="003E2F7F" w:rsidP="003E2F7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2F7F" w:rsidRPr="003E2F7F" w:rsidTr="003E2F7F">
        <w:trPr>
          <w:trHeight w:val="288"/>
        </w:trPr>
        <w:tc>
          <w:tcPr>
            <w:tcW w:w="1012" w:type="dxa"/>
            <w:noWrap/>
            <w:hideMark/>
          </w:tcPr>
          <w:p w:rsidR="003E2F7F" w:rsidRPr="003E2F7F" w:rsidRDefault="003E2F7F" w:rsidP="003E2F7F">
            <w:pPr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608" w:type="dxa"/>
            <w:noWrap/>
            <w:hideMark/>
          </w:tcPr>
          <w:p w:rsidR="003E2F7F" w:rsidRPr="003E2F7F" w:rsidRDefault="003E2F7F" w:rsidP="003E2F7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F7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3E2F7F" w:rsidRPr="003E2F7F" w:rsidRDefault="003E2F7F" w:rsidP="003E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2F7F" w:rsidRPr="0028751F" w:rsidRDefault="003E2F7F" w:rsidP="00480CC8">
      <w:pPr>
        <w:pStyle w:val="NoSpacing"/>
        <w:rPr>
          <w:b/>
        </w:rPr>
      </w:pPr>
    </w:p>
    <w:p w:rsidR="003C3342" w:rsidRDefault="003E2F7F" w:rsidP="003E2F7F">
      <w:pPr>
        <w:pStyle w:val="NoSpacing"/>
        <w:jc w:val="center"/>
      </w:pPr>
      <w:r>
        <w:rPr>
          <w:noProof/>
        </w:rPr>
        <w:drawing>
          <wp:inline distT="0" distB="0" distL="0" distR="0" wp14:anchorId="07E93052">
            <wp:extent cx="461518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751F" w:rsidRDefault="0028751F" w:rsidP="00480CC8">
      <w:pPr>
        <w:pStyle w:val="NoSpacing"/>
      </w:pPr>
    </w:p>
    <w:p w:rsidR="0028751F" w:rsidRDefault="0028751F" w:rsidP="00480CC8">
      <w:pPr>
        <w:pStyle w:val="NoSpacing"/>
      </w:pPr>
    </w:p>
    <w:p w:rsidR="0028751F" w:rsidRDefault="0028751F" w:rsidP="00480CC8">
      <w:pPr>
        <w:pStyle w:val="NoSpacing"/>
      </w:pPr>
    </w:p>
    <w:p w:rsidR="0028751F" w:rsidRDefault="0028751F" w:rsidP="00480CC8">
      <w:pPr>
        <w:pStyle w:val="NoSpacing"/>
      </w:pPr>
    </w:p>
    <w:p w:rsidR="0028751F" w:rsidRDefault="0028751F" w:rsidP="00480CC8">
      <w:pPr>
        <w:pStyle w:val="NoSpacing"/>
      </w:pPr>
    </w:p>
    <w:p w:rsidR="003C3342" w:rsidRDefault="003C3342" w:rsidP="00480CC8">
      <w:pPr>
        <w:pStyle w:val="NoSpacing"/>
      </w:pPr>
    </w:p>
    <w:p w:rsidR="0028751F" w:rsidRDefault="0028751F" w:rsidP="00480CC8">
      <w:pPr>
        <w:pStyle w:val="NoSpacing"/>
      </w:pPr>
    </w:p>
    <w:p w:rsidR="0028751F" w:rsidRDefault="0028751F" w:rsidP="00480CC8">
      <w:pPr>
        <w:pStyle w:val="NoSpacing"/>
      </w:pPr>
    </w:p>
    <w:p w:rsidR="0028751F" w:rsidRDefault="0028751F" w:rsidP="00480CC8">
      <w:pPr>
        <w:pStyle w:val="NoSpacing"/>
      </w:pPr>
    </w:p>
    <w:p w:rsidR="0028751F" w:rsidRDefault="0028751F" w:rsidP="00480CC8">
      <w:pPr>
        <w:pStyle w:val="NoSpacing"/>
      </w:pPr>
    </w:p>
    <w:p w:rsidR="003C3342" w:rsidRPr="0028751F" w:rsidRDefault="003C3342" w:rsidP="00480CC8">
      <w:pPr>
        <w:pStyle w:val="NoSpacing"/>
        <w:rPr>
          <w:b/>
        </w:rPr>
      </w:pPr>
      <w:r w:rsidRPr="0028751F">
        <w:rPr>
          <w:b/>
        </w:rPr>
        <w:t>Questions</w:t>
      </w:r>
    </w:p>
    <w:p w:rsidR="00A43941" w:rsidRDefault="00D94120" w:rsidP="003C3342">
      <w:pPr>
        <w:pStyle w:val="NoSpacing"/>
        <w:numPr>
          <w:ilvl w:val="0"/>
          <w:numId w:val="1"/>
        </w:numPr>
      </w:pPr>
      <w:r>
        <w:t>What is the meaning of the “cost attribute”?</w:t>
      </w:r>
    </w:p>
    <w:p w:rsidR="00D94120" w:rsidRDefault="00D94120" w:rsidP="00D94120">
      <w:pPr>
        <w:pStyle w:val="NoSpacing"/>
        <w:numPr>
          <w:ilvl w:val="0"/>
          <w:numId w:val="1"/>
        </w:numPr>
      </w:pPr>
      <w:r>
        <w:t>How</w:t>
      </w:r>
      <w:r w:rsidR="0094753D">
        <w:t xml:space="preserve"> does cost scale with capacity?</w:t>
      </w:r>
      <w:bookmarkStart w:id="0" w:name="_GoBack"/>
      <w:bookmarkEnd w:id="0"/>
    </w:p>
    <w:p w:rsidR="003C3342" w:rsidRDefault="003C3342" w:rsidP="00480CC8">
      <w:pPr>
        <w:pStyle w:val="NoSpacing"/>
      </w:pPr>
    </w:p>
    <w:sectPr w:rsidR="003C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6DFE"/>
    <w:multiLevelType w:val="hybridMultilevel"/>
    <w:tmpl w:val="D5DAA238"/>
    <w:lvl w:ilvl="0" w:tplc="312A8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0198"/>
    <w:multiLevelType w:val="hybridMultilevel"/>
    <w:tmpl w:val="041E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7C"/>
    <w:rsid w:val="00015A9E"/>
    <w:rsid w:val="001C470C"/>
    <w:rsid w:val="0020620C"/>
    <w:rsid w:val="00217561"/>
    <w:rsid w:val="00242A06"/>
    <w:rsid w:val="002602BF"/>
    <w:rsid w:val="0028751F"/>
    <w:rsid w:val="00317AC5"/>
    <w:rsid w:val="00336A42"/>
    <w:rsid w:val="0038088A"/>
    <w:rsid w:val="00394FE0"/>
    <w:rsid w:val="003C3342"/>
    <w:rsid w:val="003E2F7F"/>
    <w:rsid w:val="00432E62"/>
    <w:rsid w:val="00480CC8"/>
    <w:rsid w:val="004E5043"/>
    <w:rsid w:val="0054576B"/>
    <w:rsid w:val="005B5905"/>
    <w:rsid w:val="0066397B"/>
    <w:rsid w:val="00686E7C"/>
    <w:rsid w:val="006D13CE"/>
    <w:rsid w:val="007E7081"/>
    <w:rsid w:val="008244D6"/>
    <w:rsid w:val="00861068"/>
    <w:rsid w:val="00893EB7"/>
    <w:rsid w:val="0094753D"/>
    <w:rsid w:val="009C217E"/>
    <w:rsid w:val="009C68A9"/>
    <w:rsid w:val="00A43941"/>
    <w:rsid w:val="00A70124"/>
    <w:rsid w:val="00AD5D03"/>
    <w:rsid w:val="00AF4536"/>
    <w:rsid w:val="00B25295"/>
    <w:rsid w:val="00BC0030"/>
    <w:rsid w:val="00C76EB4"/>
    <w:rsid w:val="00CA4EA4"/>
    <w:rsid w:val="00CA5226"/>
    <w:rsid w:val="00D940DE"/>
    <w:rsid w:val="00D94120"/>
    <w:rsid w:val="00DC0DFB"/>
    <w:rsid w:val="00E14E2E"/>
    <w:rsid w:val="00F75296"/>
    <w:rsid w:val="00F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402D1-72CA-4E6F-8B2D-A440A64D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E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4E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0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4D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E2F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ParkerVascik</dc:creator>
  <cp:lastModifiedBy>siwald@gmail.com</cp:lastModifiedBy>
  <cp:revision>6</cp:revision>
  <dcterms:created xsi:type="dcterms:W3CDTF">2016-03-16T01:54:00Z</dcterms:created>
  <dcterms:modified xsi:type="dcterms:W3CDTF">2016-03-16T02:31:00Z</dcterms:modified>
</cp:coreProperties>
</file>