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9" w:rsidRDefault="001D7A1A" w:rsidP="0024299F">
      <w:pPr>
        <w:rPr>
          <w:rFonts w:ascii="Monotype Corsiva" w:hAnsi="Monotype Corsiv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-72390</wp:posOffset>
            </wp:positionV>
            <wp:extent cx="1308099" cy="1079500"/>
            <wp:effectExtent l="0" t="0" r="6985" b="635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03" cy="10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909" w:rsidRDefault="00D55909" w:rsidP="0024299F">
      <w:pPr>
        <w:rPr>
          <w:rFonts w:ascii="Monotype Corsiva" w:hAnsi="Monotype Corsiva"/>
          <w:b/>
          <w:sz w:val="40"/>
          <w:szCs w:val="40"/>
        </w:rPr>
      </w:pPr>
    </w:p>
    <w:p w:rsidR="004E453D" w:rsidRDefault="004E453D" w:rsidP="00D1474B">
      <w:pPr>
        <w:rPr>
          <w:rFonts w:ascii="Monotype Corsiva" w:hAnsi="Monotype Corsiva"/>
          <w:b/>
          <w:sz w:val="40"/>
          <w:szCs w:val="40"/>
        </w:rPr>
      </w:pPr>
    </w:p>
    <w:p w:rsidR="00D1474B" w:rsidRPr="00D21979" w:rsidRDefault="00D1474B" w:rsidP="00D1474B">
      <w:pPr>
        <w:rPr>
          <w:sz w:val="34"/>
          <w:szCs w:val="34"/>
          <w:u w:val="single"/>
          <w:lang w:val="en-US"/>
        </w:rPr>
      </w:pPr>
      <w:r w:rsidRPr="00D21979">
        <w:rPr>
          <w:rFonts w:ascii="Monotype Corsiva" w:hAnsi="Monotype Corsiva"/>
          <w:b/>
          <w:sz w:val="40"/>
          <w:szCs w:val="40"/>
          <w:lang w:val="en-US"/>
        </w:rPr>
        <w:t xml:space="preserve">                                   </w:t>
      </w:r>
      <w:proofErr w:type="spellStart"/>
      <w:r w:rsidR="00CA7FEB" w:rsidRPr="00D21979">
        <w:rPr>
          <w:rFonts w:ascii="Monotype Corsiva" w:hAnsi="Monotype Corsiva"/>
          <w:sz w:val="40"/>
          <w:szCs w:val="40"/>
          <w:lang w:val="en-US"/>
        </w:rPr>
        <w:t>Zahia</w:t>
      </w:r>
      <w:proofErr w:type="spellEnd"/>
      <w:r w:rsidR="00CA7FEB" w:rsidRPr="00D21979">
        <w:rPr>
          <w:rFonts w:ascii="Monotype Corsiva" w:hAnsi="Monotype Corsiva"/>
          <w:sz w:val="40"/>
          <w:szCs w:val="40"/>
          <w:lang w:val="en-US"/>
        </w:rPr>
        <w:t xml:space="preserve"> </w:t>
      </w:r>
      <w:proofErr w:type="spellStart"/>
      <w:r w:rsidR="00CA7FEB" w:rsidRPr="00D21979">
        <w:rPr>
          <w:rFonts w:ascii="Monotype Corsiva" w:hAnsi="Monotype Corsiva"/>
          <w:sz w:val="40"/>
          <w:szCs w:val="40"/>
          <w:lang w:val="en-US"/>
        </w:rPr>
        <w:t>MekLAT</w:t>
      </w:r>
      <w:r w:rsidRPr="00D21979">
        <w:rPr>
          <w:rFonts w:ascii="Monotype Corsiva" w:hAnsi="Monotype Corsiva"/>
          <w:sz w:val="40"/>
          <w:szCs w:val="40"/>
          <w:lang w:val="en-US"/>
        </w:rPr>
        <w:t>i</w:t>
      </w:r>
      <w:proofErr w:type="spellEnd"/>
      <w:r w:rsidRPr="00D21979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D1474B" w:rsidRPr="00D21979" w:rsidRDefault="00D1474B" w:rsidP="00D1474B">
      <w:pPr>
        <w:spacing w:line="276" w:lineRule="auto"/>
        <w:jc w:val="both"/>
        <w:rPr>
          <w:b/>
          <w:sz w:val="30"/>
          <w:szCs w:val="30"/>
          <w:u w:val="single"/>
          <w:lang w:val="en-US"/>
        </w:rPr>
      </w:pPr>
    </w:p>
    <w:p w:rsidR="00D1474B" w:rsidRPr="00D1474B" w:rsidRDefault="00D1474B" w:rsidP="00D1474B">
      <w:pPr>
        <w:spacing w:line="276" w:lineRule="auto"/>
        <w:contextualSpacing/>
        <w:jc w:val="both"/>
        <w:rPr>
          <w:b/>
          <w:sz w:val="29"/>
          <w:szCs w:val="29"/>
          <w:lang w:val="en-US"/>
        </w:rPr>
      </w:pPr>
      <w:proofErr w:type="spellStart"/>
      <w:proofErr w:type="gramStart"/>
      <w:r w:rsidRPr="00D1474B">
        <w:rPr>
          <w:b/>
          <w:sz w:val="30"/>
          <w:szCs w:val="30"/>
          <w:u w:val="single"/>
          <w:lang w:val="en-US"/>
        </w:rPr>
        <w:t>Tél</w:t>
      </w:r>
      <w:proofErr w:type="spellEnd"/>
      <w:r w:rsidRPr="00D1474B">
        <w:rPr>
          <w:b/>
          <w:sz w:val="29"/>
          <w:szCs w:val="29"/>
          <w:u w:val="single"/>
          <w:lang w:val="en-US"/>
        </w:rPr>
        <w:t>.</w:t>
      </w:r>
      <w:proofErr w:type="gramEnd"/>
      <w:r w:rsidRPr="00D1474B">
        <w:rPr>
          <w:b/>
          <w:sz w:val="29"/>
          <w:szCs w:val="29"/>
          <w:u w:val="single"/>
          <w:lang w:val="en-US"/>
        </w:rPr>
        <w:t> :</w:t>
      </w:r>
      <w:r w:rsidR="00EC3A35">
        <w:rPr>
          <w:b/>
          <w:sz w:val="29"/>
          <w:szCs w:val="29"/>
          <w:lang w:val="en-US"/>
        </w:rPr>
        <w:t xml:space="preserve"> 0550-43-69-55 /  0782-20-71-10</w:t>
      </w:r>
    </w:p>
    <w:p w:rsidR="000A09D8" w:rsidRPr="00EC3A35" w:rsidRDefault="00D1474B" w:rsidP="0024299F">
      <w:pPr>
        <w:contextualSpacing/>
        <w:jc w:val="both"/>
        <w:rPr>
          <w:b/>
          <w:sz w:val="30"/>
          <w:szCs w:val="30"/>
          <w:u w:val="single"/>
        </w:rPr>
      </w:pPr>
      <w:r w:rsidRPr="00EC3A35">
        <w:rPr>
          <w:b/>
          <w:sz w:val="30"/>
          <w:szCs w:val="30"/>
          <w:u w:val="single"/>
        </w:rPr>
        <w:t xml:space="preserve">Célibataire </w:t>
      </w:r>
    </w:p>
    <w:p w:rsidR="000A76D4" w:rsidRPr="00DF1688" w:rsidRDefault="00CA7FEB" w:rsidP="00FA5F5C">
      <w:pPr>
        <w:spacing w:line="276" w:lineRule="auto"/>
        <w:contextualSpacing/>
        <w:jc w:val="both"/>
        <w:rPr>
          <w:b/>
          <w:sz w:val="29"/>
          <w:szCs w:val="29"/>
          <w:lang w:val="en-US"/>
        </w:rPr>
      </w:pPr>
      <w:proofErr w:type="spellStart"/>
      <w:r w:rsidRPr="00DF1688">
        <w:rPr>
          <w:b/>
          <w:sz w:val="29"/>
          <w:szCs w:val="29"/>
          <w:lang w:val="en-US"/>
        </w:rPr>
        <w:t>Adresse</w:t>
      </w:r>
      <w:proofErr w:type="spellEnd"/>
      <w:r w:rsidRPr="00DF1688">
        <w:rPr>
          <w:b/>
          <w:sz w:val="29"/>
          <w:szCs w:val="29"/>
          <w:lang w:val="en-US"/>
        </w:rPr>
        <w:t>:</w:t>
      </w:r>
      <w:r w:rsidR="00D1474B" w:rsidRPr="00DF1688">
        <w:rPr>
          <w:b/>
          <w:sz w:val="29"/>
          <w:szCs w:val="29"/>
          <w:lang w:val="en-US"/>
        </w:rPr>
        <w:t xml:space="preserve">  </w:t>
      </w:r>
      <w:r w:rsidR="00D1474B" w:rsidRPr="00DF1688">
        <w:rPr>
          <w:sz w:val="29"/>
          <w:szCs w:val="29"/>
          <w:lang w:val="en-US"/>
        </w:rPr>
        <w:t xml:space="preserve">Lot </w:t>
      </w:r>
      <w:proofErr w:type="spellStart"/>
      <w:r w:rsidR="00D1474B" w:rsidRPr="00DF1688">
        <w:rPr>
          <w:sz w:val="29"/>
          <w:szCs w:val="29"/>
          <w:lang w:val="en-US"/>
        </w:rPr>
        <w:t>Geston</w:t>
      </w:r>
      <w:proofErr w:type="spellEnd"/>
      <w:r w:rsidR="00D1474B" w:rsidRPr="00DF1688">
        <w:rPr>
          <w:sz w:val="29"/>
          <w:szCs w:val="29"/>
          <w:lang w:val="en-US"/>
        </w:rPr>
        <w:t xml:space="preserve"> Bernard </w:t>
      </w:r>
      <w:proofErr w:type="spellStart"/>
      <w:r w:rsidR="00D1474B" w:rsidRPr="00DF1688">
        <w:rPr>
          <w:sz w:val="29"/>
          <w:szCs w:val="29"/>
          <w:lang w:val="en-US"/>
        </w:rPr>
        <w:t>Oued</w:t>
      </w:r>
      <w:proofErr w:type="spellEnd"/>
      <w:r w:rsidR="00D1474B" w:rsidRPr="00DF1688">
        <w:rPr>
          <w:sz w:val="29"/>
          <w:szCs w:val="29"/>
          <w:lang w:val="en-US"/>
        </w:rPr>
        <w:t xml:space="preserve"> </w:t>
      </w:r>
      <w:proofErr w:type="spellStart"/>
      <w:r w:rsidR="00D1474B" w:rsidRPr="00DF1688">
        <w:rPr>
          <w:sz w:val="29"/>
          <w:szCs w:val="29"/>
          <w:lang w:val="en-US"/>
        </w:rPr>
        <w:t>Terfa</w:t>
      </w:r>
      <w:proofErr w:type="spellEnd"/>
      <w:r w:rsidR="00D1474B" w:rsidRPr="00DF1688">
        <w:rPr>
          <w:sz w:val="29"/>
          <w:szCs w:val="29"/>
          <w:lang w:val="en-US"/>
        </w:rPr>
        <w:t xml:space="preserve"> </w:t>
      </w:r>
      <w:proofErr w:type="spellStart"/>
      <w:r w:rsidR="00D1474B" w:rsidRPr="00DF1688">
        <w:rPr>
          <w:sz w:val="29"/>
          <w:szCs w:val="29"/>
          <w:lang w:val="en-US"/>
        </w:rPr>
        <w:t>Draria</w:t>
      </w:r>
      <w:proofErr w:type="spellEnd"/>
    </w:p>
    <w:p w:rsidR="00EF726C" w:rsidRPr="00D21979" w:rsidRDefault="00E17D5B" w:rsidP="00FA5F5C">
      <w:pPr>
        <w:spacing w:line="276" w:lineRule="auto"/>
        <w:contextualSpacing/>
        <w:jc w:val="both"/>
        <w:rPr>
          <w:b/>
          <w:sz w:val="29"/>
          <w:szCs w:val="29"/>
        </w:rPr>
      </w:pPr>
      <w:r w:rsidRPr="00D21979">
        <w:rPr>
          <w:b/>
          <w:bCs/>
          <w:sz w:val="30"/>
          <w:szCs w:val="30"/>
          <w:u w:val="single"/>
        </w:rPr>
        <w:t>Adresse email</w:t>
      </w:r>
      <w:r w:rsidRPr="00D21979">
        <w:rPr>
          <w:sz w:val="29"/>
          <w:szCs w:val="29"/>
        </w:rPr>
        <w:t xml:space="preserve"> : </w:t>
      </w:r>
      <w:r w:rsidR="00116BA2" w:rsidRPr="00D21979">
        <w:rPr>
          <w:sz w:val="29"/>
          <w:szCs w:val="29"/>
        </w:rPr>
        <w:t>zahiamek03@gmail.com</w:t>
      </w:r>
      <w:r w:rsidR="00B16EDD" w:rsidRPr="00D21979">
        <w:rPr>
          <w:b/>
          <w:bCs/>
          <w:sz w:val="30"/>
          <w:szCs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2789E" w:rsidRPr="00D21979" w:rsidRDefault="0042789E" w:rsidP="0024299F">
      <w:pPr>
        <w:spacing w:line="276" w:lineRule="auto"/>
        <w:jc w:val="both"/>
        <w:rPr>
          <w:b/>
          <w:sz w:val="30"/>
          <w:szCs w:val="30"/>
          <w:u w:val="single"/>
        </w:rPr>
      </w:pPr>
    </w:p>
    <w:p w:rsidR="00A401D6" w:rsidRPr="00D21979" w:rsidRDefault="002327B3" w:rsidP="0024299F">
      <w:pPr>
        <w:spacing w:line="276" w:lineRule="auto"/>
        <w:jc w:val="both"/>
        <w:rPr>
          <w:b/>
          <w:sz w:val="29"/>
          <w:szCs w:val="29"/>
          <w:u w:val="single"/>
        </w:rPr>
      </w:pPr>
      <w:r w:rsidRPr="00D21979">
        <w:rPr>
          <w:b/>
          <w:sz w:val="29"/>
          <w:szCs w:val="29"/>
        </w:rPr>
        <w:t xml:space="preserve">           </w:t>
      </w:r>
      <w:r w:rsidRPr="00D21979">
        <w:rPr>
          <w:b/>
          <w:sz w:val="29"/>
          <w:szCs w:val="29"/>
          <w:u w:val="single"/>
        </w:rPr>
        <w:t xml:space="preserve">Formation </w:t>
      </w:r>
    </w:p>
    <w:p w:rsidR="00F5744A" w:rsidRPr="00973B88" w:rsidRDefault="00D1474B" w:rsidP="0024299F">
      <w:pPr>
        <w:spacing w:line="276" w:lineRule="auto"/>
        <w:jc w:val="both"/>
        <w:rPr>
          <w:sz w:val="29"/>
          <w:szCs w:val="29"/>
        </w:rPr>
      </w:pPr>
      <w:r w:rsidRPr="00973B88">
        <w:rPr>
          <w:b/>
          <w:sz w:val="29"/>
          <w:szCs w:val="29"/>
        </w:rPr>
        <w:t xml:space="preserve">          </w:t>
      </w:r>
      <w:r w:rsidR="00F5744A" w:rsidRPr="002327B3">
        <w:rPr>
          <w:sz w:val="29"/>
          <w:szCs w:val="29"/>
          <w:u w:val="single"/>
        </w:rPr>
        <w:t>2009-2010</w:t>
      </w:r>
      <w:r w:rsidR="00F5744A" w:rsidRPr="00973B88">
        <w:rPr>
          <w:sz w:val="29"/>
          <w:szCs w:val="29"/>
        </w:rPr>
        <w:t xml:space="preserve"> Bac Gestion économie </w:t>
      </w:r>
      <w:r w:rsidR="00973B88" w:rsidRPr="00973B88">
        <w:rPr>
          <w:sz w:val="29"/>
          <w:szCs w:val="29"/>
        </w:rPr>
        <w:t xml:space="preserve">mention bien </w:t>
      </w:r>
    </w:p>
    <w:p w:rsidR="00973B88" w:rsidRDefault="00973B88" w:rsidP="0024299F">
      <w:pPr>
        <w:spacing w:line="276" w:lineRule="auto"/>
        <w:jc w:val="both"/>
        <w:rPr>
          <w:sz w:val="29"/>
          <w:szCs w:val="29"/>
        </w:rPr>
      </w:pPr>
      <w:r>
        <w:rPr>
          <w:b/>
          <w:sz w:val="29"/>
          <w:szCs w:val="29"/>
        </w:rPr>
        <w:t xml:space="preserve">          </w:t>
      </w:r>
      <w:r w:rsidRPr="002327B3">
        <w:rPr>
          <w:sz w:val="29"/>
          <w:szCs w:val="29"/>
          <w:u w:val="single"/>
        </w:rPr>
        <w:t>2013-2014</w:t>
      </w:r>
      <w:r>
        <w:rPr>
          <w:sz w:val="29"/>
          <w:szCs w:val="29"/>
        </w:rPr>
        <w:t xml:space="preserve"> Licence en Science commerciales Finance</w:t>
      </w:r>
      <w:r w:rsidR="000A76D4">
        <w:rPr>
          <w:sz w:val="29"/>
          <w:szCs w:val="29"/>
        </w:rPr>
        <w:t>s</w:t>
      </w:r>
      <w:r>
        <w:rPr>
          <w:sz w:val="29"/>
          <w:szCs w:val="29"/>
        </w:rPr>
        <w:t xml:space="preserve"> </w:t>
      </w:r>
    </w:p>
    <w:p w:rsidR="00926EFF" w:rsidRPr="00DF1688" w:rsidRDefault="00466F36" w:rsidP="0024299F">
      <w:pPr>
        <w:spacing w:line="276" w:lineRule="auto"/>
        <w:jc w:val="both"/>
        <w:rPr>
          <w:sz w:val="29"/>
          <w:szCs w:val="29"/>
          <w:lang w:val="en-US"/>
        </w:rPr>
      </w:pPr>
      <w:r w:rsidRPr="00FC5B9E">
        <w:rPr>
          <w:sz w:val="29"/>
          <w:szCs w:val="29"/>
        </w:rPr>
        <w:t xml:space="preserve">          </w:t>
      </w:r>
      <w:r w:rsidRPr="00DF1688">
        <w:rPr>
          <w:sz w:val="29"/>
          <w:szCs w:val="29"/>
          <w:u w:val="single"/>
          <w:lang w:val="en-US"/>
        </w:rPr>
        <w:t>2014-2015</w:t>
      </w:r>
      <w:r w:rsidR="00973B88" w:rsidRPr="00DF1688">
        <w:rPr>
          <w:sz w:val="29"/>
          <w:szCs w:val="29"/>
          <w:lang w:val="en-US"/>
        </w:rPr>
        <w:t xml:space="preserve"> Master </w:t>
      </w:r>
      <w:r w:rsidR="00926EFF" w:rsidRPr="00DF1688">
        <w:rPr>
          <w:sz w:val="29"/>
          <w:szCs w:val="29"/>
          <w:lang w:val="en-US"/>
        </w:rPr>
        <w:t xml:space="preserve">in Business Administration MBA ESG </w:t>
      </w:r>
    </w:p>
    <w:p w:rsidR="00926EFF" w:rsidRPr="002327B3" w:rsidRDefault="00926EFF" w:rsidP="0024299F">
      <w:pPr>
        <w:spacing w:line="276" w:lineRule="auto"/>
        <w:jc w:val="both"/>
        <w:rPr>
          <w:sz w:val="29"/>
          <w:szCs w:val="29"/>
        </w:rPr>
      </w:pPr>
      <w:r w:rsidRPr="00DF1688">
        <w:rPr>
          <w:sz w:val="29"/>
          <w:szCs w:val="29"/>
          <w:lang w:val="en-US"/>
        </w:rPr>
        <w:t xml:space="preserve">           </w:t>
      </w:r>
      <w:r w:rsidRPr="002327B3">
        <w:rPr>
          <w:sz w:val="29"/>
          <w:szCs w:val="29"/>
        </w:rPr>
        <w:t xml:space="preserve">Option: Management Financier </w:t>
      </w:r>
      <w:r w:rsidR="00CA7FEB" w:rsidRPr="002327B3">
        <w:rPr>
          <w:b/>
          <w:sz w:val="29"/>
          <w:szCs w:val="29"/>
        </w:rPr>
        <w:t>INSIM Blida</w:t>
      </w:r>
      <w:r w:rsidR="00CA7FEB" w:rsidRPr="002327B3">
        <w:rPr>
          <w:sz w:val="29"/>
          <w:szCs w:val="29"/>
        </w:rPr>
        <w:t xml:space="preserve"> </w:t>
      </w:r>
    </w:p>
    <w:p w:rsidR="00466F36" w:rsidRPr="00CA7FEB" w:rsidRDefault="00466F36" w:rsidP="0024299F">
      <w:pPr>
        <w:spacing w:line="276" w:lineRule="auto"/>
        <w:jc w:val="both"/>
        <w:rPr>
          <w:b/>
          <w:sz w:val="29"/>
          <w:szCs w:val="29"/>
        </w:rPr>
      </w:pPr>
      <w:r w:rsidRPr="00CA7FEB">
        <w:rPr>
          <w:sz w:val="29"/>
          <w:szCs w:val="29"/>
        </w:rPr>
        <w:t xml:space="preserve">          </w:t>
      </w:r>
      <w:r w:rsidR="002327B3" w:rsidRPr="002327B3">
        <w:rPr>
          <w:sz w:val="29"/>
          <w:szCs w:val="29"/>
          <w:u w:val="single"/>
        </w:rPr>
        <w:t>Février 2015</w:t>
      </w:r>
      <w:r w:rsidR="002327B3">
        <w:rPr>
          <w:sz w:val="29"/>
          <w:szCs w:val="29"/>
        </w:rPr>
        <w:t xml:space="preserve"> </w:t>
      </w:r>
      <w:r w:rsidRPr="00CA7FEB">
        <w:rPr>
          <w:sz w:val="29"/>
          <w:szCs w:val="29"/>
        </w:rPr>
        <w:t xml:space="preserve">Master de 2eme Niveau </w:t>
      </w:r>
      <w:r w:rsidR="00CA7FEB" w:rsidRPr="00CA7FEB">
        <w:rPr>
          <w:b/>
          <w:sz w:val="29"/>
          <w:szCs w:val="29"/>
        </w:rPr>
        <w:t xml:space="preserve">Médiations Interculturelles  </w:t>
      </w:r>
    </w:p>
    <w:p w:rsidR="00CA7FEB" w:rsidRDefault="00CA7FEB" w:rsidP="0024299F">
      <w:pPr>
        <w:spacing w:line="276" w:lineRule="auto"/>
        <w:jc w:val="both"/>
        <w:rPr>
          <w:sz w:val="29"/>
          <w:szCs w:val="29"/>
        </w:rPr>
      </w:pPr>
      <w:r w:rsidRPr="00CA7FEB">
        <w:rPr>
          <w:b/>
          <w:sz w:val="29"/>
          <w:szCs w:val="29"/>
        </w:rPr>
        <w:t xml:space="preserve">          Signe, les mots, les images pour la mise en œuvre de projets</w:t>
      </w:r>
      <w:r>
        <w:rPr>
          <w:sz w:val="29"/>
          <w:szCs w:val="29"/>
        </w:rPr>
        <w:t xml:space="preserve"> </w:t>
      </w:r>
    </w:p>
    <w:p w:rsidR="00CA7FEB" w:rsidRPr="00CA7FEB" w:rsidRDefault="00CA7FEB" w:rsidP="0024299F">
      <w:p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         </w:t>
      </w:r>
      <w:r w:rsidRPr="00CA7FEB">
        <w:rPr>
          <w:b/>
          <w:sz w:val="29"/>
          <w:szCs w:val="29"/>
        </w:rPr>
        <w:t>Personnels d’utilité Public</w:t>
      </w:r>
      <w:r>
        <w:rPr>
          <w:sz w:val="29"/>
          <w:szCs w:val="29"/>
        </w:rPr>
        <w:t xml:space="preserve"> </w:t>
      </w:r>
      <w:r w:rsidRPr="00CA7FEB">
        <w:rPr>
          <w:b/>
          <w:sz w:val="29"/>
          <w:szCs w:val="29"/>
        </w:rPr>
        <w:t>Université De Cagliari Italie</w:t>
      </w:r>
      <w:r w:rsidR="007A2FF7">
        <w:rPr>
          <w:b/>
          <w:sz w:val="29"/>
          <w:szCs w:val="29"/>
        </w:rPr>
        <w:t>.</w:t>
      </w:r>
    </w:p>
    <w:p w:rsidR="00926EFF" w:rsidRPr="00CA7FEB" w:rsidRDefault="00926EFF" w:rsidP="0024299F">
      <w:pPr>
        <w:spacing w:line="276" w:lineRule="auto"/>
        <w:jc w:val="both"/>
        <w:rPr>
          <w:sz w:val="29"/>
          <w:szCs w:val="29"/>
        </w:rPr>
      </w:pPr>
      <w:r w:rsidRPr="00CA7FEB">
        <w:rPr>
          <w:sz w:val="29"/>
          <w:szCs w:val="29"/>
        </w:rPr>
        <w:t xml:space="preserve">          </w:t>
      </w:r>
    </w:p>
    <w:p w:rsidR="00926EFF" w:rsidRPr="002327B3" w:rsidRDefault="00926EFF" w:rsidP="0024299F">
      <w:pPr>
        <w:spacing w:line="276" w:lineRule="auto"/>
        <w:jc w:val="both"/>
        <w:rPr>
          <w:b/>
          <w:sz w:val="29"/>
          <w:szCs w:val="29"/>
          <w:u w:val="single"/>
        </w:rPr>
      </w:pPr>
      <w:r w:rsidRPr="00CA7FEB">
        <w:rPr>
          <w:sz w:val="29"/>
          <w:szCs w:val="29"/>
        </w:rPr>
        <w:t xml:space="preserve">   </w:t>
      </w:r>
      <w:r w:rsidR="002327B3">
        <w:rPr>
          <w:sz w:val="29"/>
          <w:szCs w:val="29"/>
        </w:rPr>
        <w:t xml:space="preserve">       </w:t>
      </w:r>
      <w:r w:rsidR="002327B3" w:rsidRPr="002327B3">
        <w:rPr>
          <w:b/>
          <w:sz w:val="29"/>
          <w:szCs w:val="29"/>
          <w:u w:val="single"/>
        </w:rPr>
        <w:t xml:space="preserve">Expériences Professionnelles </w:t>
      </w:r>
    </w:p>
    <w:p w:rsidR="00071275" w:rsidRDefault="00F5744A" w:rsidP="00071275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CA7FEB">
        <w:rPr>
          <w:b/>
          <w:i/>
          <w:sz w:val="29"/>
          <w:szCs w:val="29"/>
        </w:rPr>
        <w:t xml:space="preserve">         </w:t>
      </w:r>
      <w:r w:rsidR="005826C3">
        <w:rPr>
          <w:rFonts w:ascii="Calibri" w:eastAsia="Calibri" w:hAnsi="Calibri" w:cs="Calibri"/>
          <w:b/>
          <w:sz w:val="28"/>
          <w:szCs w:val="28"/>
        </w:rPr>
        <w:t xml:space="preserve">2012-2013 </w:t>
      </w:r>
      <w:r w:rsidR="001B6441" w:rsidRPr="001B6441">
        <w:rPr>
          <w:rFonts w:ascii="Calibri" w:eastAsia="Calibri" w:hAnsi="Calibri" w:cs="Calibri"/>
          <w:sz w:val="28"/>
          <w:szCs w:val="28"/>
        </w:rPr>
        <w:t xml:space="preserve">de stage en micro-informatique Agent technique bureautique </w:t>
      </w:r>
      <w:r w:rsidR="00071275">
        <w:rPr>
          <w:rFonts w:ascii="Calibri" w:eastAsia="Calibri" w:hAnsi="Calibri" w:cs="Calibri"/>
          <w:sz w:val="28"/>
          <w:szCs w:val="28"/>
        </w:rPr>
        <w:t xml:space="preserve">          </w:t>
      </w:r>
    </w:p>
    <w:p w:rsidR="001B6441" w:rsidRPr="005826C3" w:rsidRDefault="00071275" w:rsidP="00071275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r w:rsidR="001B6441" w:rsidRPr="001B6441">
        <w:rPr>
          <w:rFonts w:ascii="Calibri" w:eastAsia="Calibri" w:hAnsi="Calibri" w:cs="Calibri"/>
          <w:b/>
          <w:sz w:val="28"/>
          <w:szCs w:val="28"/>
        </w:rPr>
        <w:t>(Word, Windows, Excel).</w:t>
      </w:r>
    </w:p>
    <w:p w:rsidR="00071275" w:rsidRPr="00071275" w:rsidRDefault="001B6441" w:rsidP="005826C3">
      <w:pPr>
        <w:numPr>
          <w:ilvl w:val="0"/>
          <w:numId w:val="3"/>
        </w:numPr>
        <w:spacing w:after="200" w:line="276" w:lineRule="auto"/>
        <w:ind w:left="720" w:hanging="294"/>
        <w:rPr>
          <w:rFonts w:eastAsia="Calibri" w:cs="Calibri"/>
          <w:sz w:val="28"/>
          <w:szCs w:val="28"/>
        </w:rPr>
      </w:pPr>
      <w:r w:rsidRPr="00071275">
        <w:rPr>
          <w:rFonts w:ascii="Calibri" w:eastAsia="Calibri" w:hAnsi="Calibri" w:cs="Calibri"/>
          <w:sz w:val="28"/>
          <w:szCs w:val="28"/>
          <w:u w:val="single"/>
        </w:rPr>
        <w:t>Octobre2012</w:t>
      </w:r>
      <w:r w:rsidRPr="00071275">
        <w:rPr>
          <w:rFonts w:ascii="Calibri" w:eastAsia="Calibri" w:hAnsi="Calibri" w:cs="Calibri"/>
          <w:sz w:val="28"/>
          <w:szCs w:val="28"/>
        </w:rPr>
        <w:t xml:space="preserve">  stag</w:t>
      </w:r>
      <w:r w:rsidR="005826C3" w:rsidRPr="00071275">
        <w:rPr>
          <w:rFonts w:ascii="Calibri" w:eastAsia="Calibri" w:hAnsi="Calibri" w:cs="Calibri"/>
          <w:sz w:val="28"/>
          <w:szCs w:val="28"/>
        </w:rPr>
        <w:t>e pratique avec attestation au niveau de la</w:t>
      </w:r>
      <w:r w:rsidRPr="00071275">
        <w:rPr>
          <w:rFonts w:ascii="Calibri" w:eastAsia="Calibri" w:hAnsi="Calibri" w:cs="Calibri"/>
          <w:sz w:val="28"/>
          <w:szCs w:val="28"/>
        </w:rPr>
        <w:t xml:space="preserve"> banque de l’</w:t>
      </w:r>
      <w:r w:rsidR="005826C3" w:rsidRPr="00071275">
        <w:rPr>
          <w:rFonts w:ascii="Calibri" w:eastAsia="Calibri" w:hAnsi="Calibri" w:cs="Calibri"/>
          <w:sz w:val="28"/>
          <w:szCs w:val="28"/>
        </w:rPr>
        <w:t xml:space="preserve">agriculture et du développement </w:t>
      </w:r>
      <w:r w:rsidRPr="00071275">
        <w:rPr>
          <w:rFonts w:ascii="Calibri" w:eastAsia="Calibri" w:hAnsi="Calibri" w:cs="Calibri"/>
          <w:sz w:val="28"/>
          <w:szCs w:val="28"/>
        </w:rPr>
        <w:t xml:space="preserve">rural </w:t>
      </w:r>
      <w:r w:rsidRPr="00071275">
        <w:rPr>
          <w:rFonts w:ascii="Calibri" w:eastAsia="Calibri" w:hAnsi="Calibri" w:cs="Calibri"/>
          <w:b/>
          <w:sz w:val="28"/>
          <w:szCs w:val="28"/>
        </w:rPr>
        <w:t>BADR</w:t>
      </w:r>
      <w:r w:rsidR="0035405D" w:rsidRPr="00071275">
        <w:rPr>
          <w:rFonts w:ascii="Calibri" w:eastAsia="Calibri" w:hAnsi="Calibri" w:cs="Calibri"/>
          <w:b/>
          <w:sz w:val="28"/>
          <w:szCs w:val="28"/>
        </w:rPr>
        <w:t> </w:t>
      </w:r>
      <w:r w:rsidR="005826C3" w:rsidRPr="00071275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5826C3" w:rsidRPr="00071275" w:rsidRDefault="005826C3" w:rsidP="005826C3">
      <w:pPr>
        <w:numPr>
          <w:ilvl w:val="0"/>
          <w:numId w:val="3"/>
        </w:numPr>
        <w:spacing w:after="200" w:line="276" w:lineRule="auto"/>
        <w:ind w:left="720" w:hanging="294"/>
        <w:rPr>
          <w:rFonts w:eastAsia="Calibri" w:cs="Calibri"/>
          <w:sz w:val="28"/>
          <w:szCs w:val="28"/>
          <w:lang w:val="en-US"/>
        </w:rPr>
      </w:pPr>
      <w:r w:rsidRPr="00071275">
        <w:rPr>
          <w:rFonts w:eastAsia="Calibri" w:cs="Calibri"/>
          <w:sz w:val="28"/>
          <w:szCs w:val="28"/>
        </w:rPr>
        <w:t xml:space="preserve"> </w:t>
      </w:r>
      <w:r w:rsidRPr="00071275">
        <w:rPr>
          <w:rFonts w:eastAsia="Calibri" w:cs="Calibri"/>
          <w:sz w:val="28"/>
          <w:szCs w:val="28"/>
          <w:lang w:val="en-US"/>
        </w:rPr>
        <w:t xml:space="preserve">Stage </w:t>
      </w:r>
      <w:r w:rsidRPr="00071275">
        <w:rPr>
          <w:rFonts w:eastAsia="Calibri" w:cs="Calibri"/>
          <w:sz w:val="28"/>
          <w:szCs w:val="28"/>
        </w:rPr>
        <w:t>pratique</w:t>
      </w:r>
      <w:r w:rsidR="00E17954" w:rsidRPr="00071275">
        <w:rPr>
          <w:rFonts w:eastAsia="Calibri" w:cs="Calibri"/>
          <w:sz w:val="28"/>
          <w:szCs w:val="28"/>
          <w:lang w:val="en-US"/>
        </w:rPr>
        <w:t xml:space="preserve"> à</w:t>
      </w:r>
      <w:r w:rsidRPr="00071275">
        <w:rPr>
          <w:rFonts w:eastAsia="Calibri" w:cs="Calibri"/>
          <w:sz w:val="28"/>
          <w:szCs w:val="28"/>
          <w:lang w:val="en-US"/>
        </w:rPr>
        <w:t xml:space="preserve"> NEAL (New Energy Algeria) </w:t>
      </w:r>
      <w:r w:rsidR="00E17954" w:rsidRPr="00071275">
        <w:rPr>
          <w:rFonts w:eastAsia="Calibri" w:cs="Calibri"/>
          <w:sz w:val="28"/>
          <w:szCs w:val="28"/>
          <w:lang w:val="en-US"/>
        </w:rPr>
        <w:t>H</w:t>
      </w:r>
      <w:r w:rsidRPr="00071275">
        <w:rPr>
          <w:rFonts w:eastAsia="Calibri" w:cs="Calibri"/>
          <w:sz w:val="28"/>
          <w:szCs w:val="28"/>
          <w:lang w:val="en-US"/>
        </w:rPr>
        <w:t xml:space="preserve">ydra </w:t>
      </w:r>
    </w:p>
    <w:p w:rsidR="005826C3" w:rsidRDefault="005826C3" w:rsidP="005826C3">
      <w:pPr>
        <w:pStyle w:val="Paragraphedeliste"/>
        <w:numPr>
          <w:ilvl w:val="0"/>
          <w:numId w:val="4"/>
        </w:numPr>
        <w:ind w:left="709" w:hanging="283"/>
        <w:rPr>
          <w:rFonts w:eastAsia="Calibri" w:cs="Calibri"/>
          <w:sz w:val="28"/>
          <w:szCs w:val="28"/>
        </w:rPr>
      </w:pPr>
      <w:r w:rsidRPr="00221DDA">
        <w:rPr>
          <w:rFonts w:eastAsia="Calibri" w:cs="Calibri"/>
          <w:b/>
          <w:sz w:val="28"/>
          <w:szCs w:val="28"/>
          <w:u w:val="single"/>
        </w:rPr>
        <w:t xml:space="preserve">Assistante </w:t>
      </w:r>
      <w:r w:rsidR="00CE1AB2" w:rsidRPr="00221DDA">
        <w:rPr>
          <w:rFonts w:eastAsia="Calibri" w:cs="Calibri"/>
          <w:b/>
          <w:sz w:val="28"/>
          <w:szCs w:val="28"/>
          <w:u w:val="single"/>
        </w:rPr>
        <w:t>Administrative</w:t>
      </w:r>
      <w:r w:rsidR="00DF1688">
        <w:rPr>
          <w:rFonts w:eastAsia="Calibri" w:cs="Calibri"/>
          <w:b/>
          <w:sz w:val="28"/>
          <w:szCs w:val="28"/>
          <w:u w:val="single"/>
        </w:rPr>
        <w:t xml:space="preserve"> chez </w:t>
      </w:r>
      <w:bookmarkStart w:id="0" w:name="_GoBack"/>
      <w:bookmarkEnd w:id="0"/>
      <w:r w:rsidR="00DF1688">
        <w:rPr>
          <w:rFonts w:eastAsia="Calibri" w:cs="Calibri"/>
          <w:b/>
          <w:sz w:val="28"/>
          <w:szCs w:val="28"/>
          <w:u w:val="single"/>
        </w:rPr>
        <w:t xml:space="preserve">ABBOTT PRODUCTS Algérie </w:t>
      </w:r>
      <w:r w:rsidRPr="00221DDA">
        <w:rPr>
          <w:rFonts w:eastAsia="Calibri" w:cs="Calibri"/>
          <w:b/>
          <w:sz w:val="28"/>
          <w:szCs w:val="28"/>
          <w:u w:val="single"/>
        </w:rPr>
        <w:t xml:space="preserve"> Polyvalente charg</w:t>
      </w:r>
      <w:r w:rsidR="00D21979" w:rsidRPr="00221DDA">
        <w:rPr>
          <w:rFonts w:eastAsia="Calibri" w:cs="Calibri"/>
          <w:b/>
          <w:sz w:val="28"/>
          <w:szCs w:val="28"/>
          <w:u w:val="single"/>
        </w:rPr>
        <w:t>ée</w:t>
      </w:r>
      <w:r w:rsidR="00D21979">
        <w:rPr>
          <w:rFonts w:eastAsia="Calibri" w:cs="Calibri"/>
          <w:sz w:val="28"/>
          <w:szCs w:val="28"/>
        </w:rPr>
        <w:t xml:space="preserve">  de :</w:t>
      </w:r>
      <w:r w:rsidR="00E17954">
        <w:rPr>
          <w:rFonts w:eastAsia="Calibri" w:cs="Calibri"/>
          <w:sz w:val="28"/>
          <w:szCs w:val="28"/>
        </w:rPr>
        <w:t xml:space="preserve"> </w:t>
      </w:r>
    </w:p>
    <w:p w:rsidR="00FC5B9E" w:rsidRPr="00FC5B9E" w:rsidRDefault="00FC5B9E" w:rsidP="00FC5B9E">
      <w:pPr>
        <w:shd w:val="clear" w:color="auto" w:fill="FFFFFF"/>
        <w:spacing w:after="171" w:line="408" w:lineRule="atLeast"/>
        <w:rPr>
          <w:rFonts w:ascii="Arial" w:eastAsia="Calibri" w:hAnsi="Arial" w:cs="Arial"/>
          <w:color w:val="444444"/>
          <w:sz w:val="27"/>
          <w:szCs w:val="27"/>
        </w:rPr>
      </w:pPr>
      <w:r>
        <w:rPr>
          <w:rFonts w:ascii="Arial" w:eastAsia="Calibri" w:hAnsi="Arial" w:cs="Arial"/>
          <w:b/>
          <w:bCs/>
          <w:color w:val="444444"/>
          <w:sz w:val="27"/>
          <w:szCs w:val="27"/>
        </w:rPr>
        <w:t xml:space="preserve">   </w:t>
      </w:r>
      <w:r w:rsidRPr="00FC5B9E">
        <w:rPr>
          <w:rFonts w:ascii="Arial" w:eastAsia="Calibri" w:hAnsi="Arial" w:cs="Arial"/>
          <w:b/>
          <w:bCs/>
          <w:color w:val="444444"/>
          <w:sz w:val="27"/>
          <w:szCs w:val="27"/>
        </w:rPr>
        <w:t>Accueil et communication</w:t>
      </w:r>
    </w:p>
    <w:p w:rsidR="00FC5B9E" w:rsidRPr="00FC5B9E" w:rsidRDefault="00FC5B9E" w:rsidP="00FC5B9E">
      <w:pPr>
        <w:numPr>
          <w:ilvl w:val="0"/>
          <w:numId w:val="5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  <w:sz w:val="27"/>
          <w:szCs w:val="27"/>
        </w:rPr>
      </w:pPr>
      <w:r w:rsidRPr="00FC5B9E">
        <w:rPr>
          <w:rFonts w:ascii="Arial" w:eastAsia="Calibri" w:hAnsi="Arial" w:cs="Arial"/>
          <w:color w:val="444444"/>
          <w:sz w:val="27"/>
          <w:szCs w:val="27"/>
        </w:rPr>
        <w:t>Accueil du client (+communication téléphonique) en français et dans au moins une langue étrangère</w:t>
      </w:r>
    </w:p>
    <w:p w:rsidR="00FC5B9E" w:rsidRPr="00FC5B9E" w:rsidRDefault="00FC5B9E" w:rsidP="00FC5B9E">
      <w:pPr>
        <w:numPr>
          <w:ilvl w:val="0"/>
          <w:numId w:val="5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  <w:sz w:val="27"/>
          <w:szCs w:val="27"/>
        </w:rPr>
      </w:pPr>
      <w:r w:rsidRPr="00FC5B9E">
        <w:rPr>
          <w:rFonts w:ascii="Arial" w:eastAsia="Calibri" w:hAnsi="Arial" w:cs="Arial"/>
          <w:color w:val="444444"/>
          <w:sz w:val="27"/>
          <w:szCs w:val="27"/>
        </w:rPr>
        <w:t>Traitement des contestations éventuelles</w:t>
      </w:r>
    </w:p>
    <w:p w:rsidR="00FC5B9E" w:rsidRPr="00FC5B9E" w:rsidRDefault="00FC5B9E" w:rsidP="00FC5B9E">
      <w:pPr>
        <w:shd w:val="clear" w:color="auto" w:fill="FFFFFF"/>
        <w:spacing w:after="171" w:line="408" w:lineRule="atLeast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b/>
          <w:bCs/>
          <w:color w:val="444444"/>
        </w:rPr>
        <w:t>Administration</w:t>
      </w:r>
    </w:p>
    <w:p w:rsidR="00FC5B9E" w:rsidRPr="00FC5B9E" w:rsidRDefault="00FC5B9E" w:rsidP="00FC5B9E">
      <w:pPr>
        <w:numPr>
          <w:ilvl w:val="0"/>
          <w:numId w:val="6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Gestion de l'arrivée et du  départ des courriers</w:t>
      </w:r>
    </w:p>
    <w:p w:rsidR="00FC5B9E" w:rsidRPr="00FC5B9E" w:rsidRDefault="00FC5B9E" w:rsidP="00FC5B9E">
      <w:pPr>
        <w:numPr>
          <w:ilvl w:val="0"/>
          <w:numId w:val="6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Tenue du secrétariat de la réception</w:t>
      </w:r>
    </w:p>
    <w:p w:rsidR="00FC5B9E" w:rsidRDefault="00FC5B9E" w:rsidP="00FC5B9E">
      <w:pPr>
        <w:numPr>
          <w:ilvl w:val="0"/>
          <w:numId w:val="6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 xml:space="preserve">Réception des factures et bons de livraisons. </w:t>
      </w:r>
    </w:p>
    <w:p w:rsidR="00FC5B9E" w:rsidRDefault="00FC5B9E" w:rsidP="00FC5B9E">
      <w:pPr>
        <w:shd w:val="clear" w:color="auto" w:fill="FFFFFF"/>
        <w:spacing w:line="408" w:lineRule="atLeast"/>
        <w:rPr>
          <w:rFonts w:ascii="Arial" w:eastAsia="Calibri" w:hAnsi="Arial" w:cs="Arial"/>
          <w:color w:val="444444"/>
        </w:rPr>
      </w:pPr>
    </w:p>
    <w:p w:rsidR="00FC5B9E" w:rsidRDefault="00FC5B9E" w:rsidP="00FC5B9E">
      <w:pPr>
        <w:shd w:val="clear" w:color="auto" w:fill="FFFFFF"/>
        <w:spacing w:line="408" w:lineRule="atLeast"/>
        <w:rPr>
          <w:rFonts w:ascii="Arial" w:eastAsia="Calibri" w:hAnsi="Arial" w:cs="Arial"/>
          <w:color w:val="444444"/>
        </w:rPr>
      </w:pPr>
    </w:p>
    <w:p w:rsidR="00FC5B9E" w:rsidRPr="00FC5B9E" w:rsidRDefault="00FC5B9E" w:rsidP="00FC5B9E">
      <w:pPr>
        <w:shd w:val="clear" w:color="auto" w:fill="FFFFFF"/>
        <w:spacing w:line="408" w:lineRule="atLeast"/>
        <w:rPr>
          <w:rFonts w:ascii="Arial" w:eastAsia="Calibri" w:hAnsi="Arial" w:cs="Arial"/>
          <w:color w:val="444444"/>
        </w:rPr>
      </w:pPr>
    </w:p>
    <w:p w:rsidR="00FC5B9E" w:rsidRPr="00FC5B9E" w:rsidRDefault="00FC5B9E" w:rsidP="00FC5B9E">
      <w:pPr>
        <w:shd w:val="clear" w:color="auto" w:fill="FFFFFF"/>
        <w:spacing w:after="171" w:line="408" w:lineRule="atLeast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b/>
          <w:bCs/>
          <w:color w:val="444444"/>
        </w:rPr>
        <w:lastRenderedPageBreak/>
        <w:t>Communication interne et externe</w:t>
      </w:r>
    </w:p>
    <w:p w:rsidR="00FC5B9E" w:rsidRPr="00FC5B9E" w:rsidRDefault="00FC5B9E" w:rsidP="00FC5B9E">
      <w:pPr>
        <w:numPr>
          <w:ilvl w:val="0"/>
          <w:numId w:val="7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Communication avec les autres services.</w:t>
      </w:r>
    </w:p>
    <w:p w:rsidR="00FC5B9E" w:rsidRPr="00FC5B9E" w:rsidRDefault="00FC5B9E" w:rsidP="00FC5B9E">
      <w:pPr>
        <w:numPr>
          <w:ilvl w:val="0"/>
          <w:numId w:val="7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Transmission des consignes et commandes aux services concernés</w:t>
      </w:r>
    </w:p>
    <w:p w:rsidR="00FC5B9E" w:rsidRPr="00FC5B9E" w:rsidRDefault="00FC5B9E" w:rsidP="00FC5B9E">
      <w:pPr>
        <w:numPr>
          <w:ilvl w:val="0"/>
          <w:numId w:val="7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Communication avec des agences de communication </w:t>
      </w:r>
    </w:p>
    <w:p w:rsidR="00FC5B9E" w:rsidRPr="00FC5B9E" w:rsidRDefault="00FC5B9E" w:rsidP="00FC5B9E">
      <w:pPr>
        <w:shd w:val="clear" w:color="auto" w:fill="FFFFFF"/>
        <w:spacing w:before="600" w:after="300"/>
        <w:rPr>
          <w:rFonts w:ascii="inherit" w:eastAsia="Calibri" w:hAnsi="inherit" w:cs="Calibri"/>
          <w:color w:val="333333"/>
          <w:sz w:val="36"/>
          <w:szCs w:val="36"/>
        </w:rPr>
      </w:pPr>
      <w:r w:rsidRPr="00FC5B9E">
        <w:rPr>
          <w:rFonts w:ascii="inherit" w:eastAsia="Calibri" w:hAnsi="inherit" w:cs="Calibri"/>
          <w:color w:val="333333"/>
          <w:sz w:val="36"/>
          <w:szCs w:val="36"/>
        </w:rPr>
        <w:t>Compétences principales</w:t>
      </w:r>
    </w:p>
    <w:p w:rsidR="00FC5B9E" w:rsidRPr="00FC5B9E" w:rsidRDefault="00FC5B9E" w:rsidP="00FC5B9E">
      <w:pPr>
        <w:shd w:val="clear" w:color="auto" w:fill="FFFFFF"/>
        <w:spacing w:after="171" w:line="408" w:lineRule="atLeast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b/>
          <w:bCs/>
          <w:color w:val="444444"/>
        </w:rPr>
        <w:t>Compétences techniques et fonctionnelles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Appliquer les procédures de communication interservices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Assurer la transmission des informations aux autres services à bon escient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Faire preuve de mémoire auditive et visuelle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Mener simultanément et en temps réel des activités de nature différente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Passer avec aisance d'une langue à l'autre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S'adapter à la diversité de la clientèle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Travailler en autonomie d'après des consignes de travail et des procédures préétablies</w:t>
      </w:r>
    </w:p>
    <w:p w:rsidR="00FC5B9E" w:rsidRPr="00FC5B9E" w:rsidRDefault="00FC5B9E" w:rsidP="00FC5B9E">
      <w:pPr>
        <w:numPr>
          <w:ilvl w:val="0"/>
          <w:numId w:val="8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Travailler en équipe</w:t>
      </w:r>
    </w:p>
    <w:p w:rsidR="00FC5B9E" w:rsidRPr="00FC5B9E" w:rsidRDefault="00FC5B9E" w:rsidP="00FC5B9E">
      <w:pPr>
        <w:shd w:val="clear" w:color="auto" w:fill="FFFFFF"/>
        <w:spacing w:after="171" w:line="408" w:lineRule="atLeast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b/>
          <w:bCs/>
          <w:color w:val="444444"/>
        </w:rPr>
        <w:t>Compétences relationnelles</w:t>
      </w:r>
    </w:p>
    <w:p w:rsidR="00FC5B9E" w:rsidRPr="00FC5B9E" w:rsidRDefault="00FC5B9E" w:rsidP="00FC5B9E">
      <w:pPr>
        <w:numPr>
          <w:ilvl w:val="0"/>
          <w:numId w:val="9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Manifester visiblement mon intérêt pour le client</w:t>
      </w:r>
    </w:p>
    <w:p w:rsidR="00FC5B9E" w:rsidRPr="00FC5B9E" w:rsidRDefault="00FC5B9E" w:rsidP="00FC5B9E">
      <w:pPr>
        <w:numPr>
          <w:ilvl w:val="0"/>
          <w:numId w:val="9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Adapter mon comportement à la culture et à l'image de l'entreprise</w:t>
      </w:r>
    </w:p>
    <w:p w:rsidR="00FC5B9E" w:rsidRPr="00FC5B9E" w:rsidRDefault="00FC5B9E" w:rsidP="00FC5B9E">
      <w:pPr>
        <w:numPr>
          <w:ilvl w:val="0"/>
          <w:numId w:val="9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Adapter mon comportement, mon langage, à la diversité sociologique des clients</w:t>
      </w:r>
    </w:p>
    <w:p w:rsidR="00FC5B9E" w:rsidRPr="00FC5B9E" w:rsidRDefault="00FC5B9E" w:rsidP="00FC5B9E">
      <w:pPr>
        <w:numPr>
          <w:ilvl w:val="0"/>
          <w:numId w:val="9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Être à l'aise dans le contact physique ou téléphonique</w:t>
      </w:r>
    </w:p>
    <w:p w:rsidR="00FC5B9E" w:rsidRPr="00FC5B9E" w:rsidRDefault="00FC5B9E" w:rsidP="00FC5B9E">
      <w:pPr>
        <w:numPr>
          <w:ilvl w:val="0"/>
          <w:numId w:val="9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Anticiper les conflits et les gérer dans les limites de ses responsabilités</w:t>
      </w:r>
    </w:p>
    <w:p w:rsidR="00FC5B9E" w:rsidRPr="00FC5B9E" w:rsidRDefault="00FC5B9E" w:rsidP="00FC5B9E">
      <w:pPr>
        <w:numPr>
          <w:ilvl w:val="0"/>
          <w:numId w:val="9"/>
        </w:numPr>
        <w:shd w:val="clear" w:color="auto" w:fill="FFFFFF"/>
        <w:spacing w:line="408" w:lineRule="atLeast"/>
        <w:ind w:left="731"/>
        <w:rPr>
          <w:rFonts w:ascii="Arial" w:eastAsia="Calibri" w:hAnsi="Arial" w:cs="Arial"/>
          <w:color w:val="444444"/>
        </w:rPr>
      </w:pPr>
      <w:r w:rsidRPr="00FC5B9E">
        <w:rPr>
          <w:rFonts w:ascii="Arial" w:eastAsia="Calibri" w:hAnsi="Arial" w:cs="Arial"/>
          <w:color w:val="444444"/>
        </w:rPr>
        <w:t>Je me montre courtoise, discrète et je discerne les informations devant rester confidentielles</w:t>
      </w:r>
    </w:p>
    <w:p w:rsidR="00FC5B9E" w:rsidRPr="00FC5B9E" w:rsidRDefault="00FC5B9E" w:rsidP="00FC5B9E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E94C64" w:rsidRPr="005826C3" w:rsidRDefault="00A401D6" w:rsidP="00E17954">
      <w:pPr>
        <w:pStyle w:val="Paragraphedeliste"/>
        <w:ind w:left="709"/>
        <w:rPr>
          <w:rFonts w:eastAsia="Calibri" w:cs="Calibri"/>
          <w:sz w:val="28"/>
          <w:szCs w:val="28"/>
        </w:rPr>
      </w:pPr>
      <w:r w:rsidRPr="005826C3">
        <w:rPr>
          <w:b/>
          <w:i/>
          <w:sz w:val="30"/>
          <w:szCs w:val="30"/>
          <w:u w:val="single"/>
        </w:rPr>
        <w:t>LANG</w:t>
      </w:r>
      <w:r w:rsidR="00A66392" w:rsidRPr="005826C3">
        <w:rPr>
          <w:b/>
          <w:i/>
          <w:sz w:val="30"/>
          <w:szCs w:val="30"/>
          <w:u w:val="single"/>
        </w:rPr>
        <w:t>U</w:t>
      </w:r>
      <w:r w:rsidRPr="005826C3">
        <w:rPr>
          <w:b/>
          <w:i/>
          <w:sz w:val="30"/>
          <w:szCs w:val="30"/>
          <w:u w:val="single"/>
        </w:rPr>
        <w:t>ES</w:t>
      </w:r>
      <w:r w:rsidRPr="005826C3">
        <w:rPr>
          <w:b/>
          <w:i/>
          <w:sz w:val="29"/>
          <w:szCs w:val="29"/>
          <w:u w:val="single"/>
        </w:rPr>
        <w:t> :</w:t>
      </w:r>
    </w:p>
    <w:p w:rsidR="00AD66D2" w:rsidRPr="00E17D5B" w:rsidRDefault="00071275" w:rsidP="00AB4742">
      <w:p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Français </w:t>
      </w:r>
      <w:r w:rsidR="003D5B81" w:rsidRPr="00E17D5B">
        <w:rPr>
          <w:sz w:val="29"/>
          <w:szCs w:val="29"/>
        </w:rPr>
        <w:t> /</w:t>
      </w:r>
      <w:r w:rsidR="00CD274C">
        <w:rPr>
          <w:sz w:val="29"/>
          <w:szCs w:val="29"/>
        </w:rPr>
        <w:t xml:space="preserve"> parlé et  écrit </w:t>
      </w:r>
    </w:p>
    <w:p w:rsidR="00A401D6" w:rsidRDefault="00071275" w:rsidP="00AB4742">
      <w:p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Arabe </w:t>
      </w:r>
      <w:r w:rsidR="00A401D6" w:rsidRPr="00E17D5B">
        <w:rPr>
          <w:sz w:val="29"/>
          <w:szCs w:val="29"/>
        </w:rPr>
        <w:t xml:space="preserve"> </w:t>
      </w:r>
      <w:r w:rsidR="003D5B81" w:rsidRPr="00E17D5B">
        <w:rPr>
          <w:sz w:val="29"/>
          <w:szCs w:val="29"/>
        </w:rPr>
        <w:t>/</w:t>
      </w:r>
      <w:r w:rsidR="00CD274C">
        <w:rPr>
          <w:sz w:val="29"/>
          <w:szCs w:val="29"/>
        </w:rPr>
        <w:t xml:space="preserve">parlé et écrit </w:t>
      </w:r>
    </w:p>
    <w:p w:rsidR="00A44927" w:rsidRDefault="00071275" w:rsidP="00CD274C">
      <w:p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>Anglais</w:t>
      </w:r>
      <w:r w:rsidR="00CD274C">
        <w:rPr>
          <w:sz w:val="29"/>
          <w:szCs w:val="29"/>
        </w:rPr>
        <w:t xml:space="preserve">  / Moyen</w:t>
      </w:r>
    </w:p>
    <w:p w:rsidR="00FC5B9E" w:rsidRDefault="00FC5B9E" w:rsidP="00CD274C">
      <w:pPr>
        <w:spacing w:line="276" w:lineRule="auto"/>
        <w:jc w:val="both"/>
        <w:rPr>
          <w:sz w:val="29"/>
          <w:szCs w:val="29"/>
        </w:rPr>
      </w:pPr>
    </w:p>
    <w:p w:rsidR="001D39F8" w:rsidRPr="00FE1FF7" w:rsidRDefault="00071275" w:rsidP="0024299F">
      <w:pPr>
        <w:spacing w:line="276" w:lineRule="auto"/>
        <w:jc w:val="both"/>
        <w:rPr>
          <w:b/>
          <w:i/>
          <w:sz w:val="30"/>
          <w:szCs w:val="30"/>
        </w:rPr>
      </w:pPr>
      <w:r w:rsidRPr="00071275">
        <w:rPr>
          <w:b/>
          <w:i/>
          <w:sz w:val="30"/>
          <w:szCs w:val="30"/>
        </w:rPr>
        <w:t xml:space="preserve"> </w:t>
      </w:r>
      <w:r w:rsidR="00AB50DA" w:rsidRPr="00FE1FF7">
        <w:rPr>
          <w:b/>
          <w:i/>
          <w:sz w:val="30"/>
          <w:szCs w:val="30"/>
          <w:u w:val="single"/>
        </w:rPr>
        <w:t>QUALITES PERSONNELLES</w:t>
      </w:r>
      <w:r w:rsidR="001D39F8" w:rsidRPr="00FE1FF7">
        <w:rPr>
          <w:b/>
          <w:i/>
          <w:sz w:val="30"/>
          <w:szCs w:val="30"/>
        </w:rPr>
        <w:t> :</w:t>
      </w:r>
    </w:p>
    <w:p w:rsidR="00D21979" w:rsidRDefault="00CE1AB2" w:rsidP="00D21979">
      <w:pPr>
        <w:numPr>
          <w:ilvl w:val="0"/>
          <w:numId w:val="2"/>
        </w:numPr>
        <w:spacing w:line="276" w:lineRule="auto"/>
        <w:rPr>
          <w:sz w:val="29"/>
          <w:szCs w:val="29"/>
        </w:rPr>
      </w:pPr>
      <w:r>
        <w:rPr>
          <w:sz w:val="29"/>
          <w:szCs w:val="29"/>
        </w:rPr>
        <w:t>Dynamique,</w:t>
      </w:r>
      <w:r w:rsidR="008C7C29">
        <w:rPr>
          <w:sz w:val="29"/>
          <w:szCs w:val="29"/>
        </w:rPr>
        <w:t xml:space="preserve"> </w:t>
      </w:r>
    </w:p>
    <w:p w:rsidR="00AD66D2" w:rsidRPr="00E17D5B" w:rsidRDefault="00CE1AB2" w:rsidP="00D21979">
      <w:pPr>
        <w:numPr>
          <w:ilvl w:val="0"/>
          <w:numId w:val="2"/>
        </w:numPr>
        <w:spacing w:line="276" w:lineRule="auto"/>
        <w:rPr>
          <w:sz w:val="29"/>
          <w:szCs w:val="29"/>
        </w:rPr>
      </w:pPr>
      <w:r>
        <w:rPr>
          <w:sz w:val="29"/>
          <w:szCs w:val="29"/>
        </w:rPr>
        <w:t>Ambitieuse,</w:t>
      </w:r>
      <w:r w:rsidR="0035405D">
        <w:rPr>
          <w:sz w:val="29"/>
          <w:szCs w:val="29"/>
        </w:rPr>
        <w:t xml:space="preserve"> </w:t>
      </w:r>
    </w:p>
    <w:p w:rsidR="008B05FF" w:rsidRPr="00E17D5B" w:rsidRDefault="00AB50DA" w:rsidP="00D21979">
      <w:pPr>
        <w:numPr>
          <w:ilvl w:val="0"/>
          <w:numId w:val="2"/>
        </w:numPr>
        <w:spacing w:line="276" w:lineRule="auto"/>
        <w:rPr>
          <w:sz w:val="29"/>
          <w:szCs w:val="29"/>
        </w:rPr>
      </w:pPr>
      <w:r w:rsidRPr="00E17D5B">
        <w:rPr>
          <w:sz w:val="29"/>
          <w:szCs w:val="29"/>
        </w:rPr>
        <w:t>Compétent</w:t>
      </w:r>
      <w:r w:rsidR="00CD274C">
        <w:rPr>
          <w:sz w:val="29"/>
          <w:szCs w:val="29"/>
        </w:rPr>
        <w:t>e</w:t>
      </w:r>
      <w:r w:rsidRPr="00E17D5B">
        <w:rPr>
          <w:sz w:val="29"/>
          <w:szCs w:val="29"/>
        </w:rPr>
        <w:t>.</w:t>
      </w:r>
    </w:p>
    <w:p w:rsidR="00D21979" w:rsidRPr="00D21979" w:rsidRDefault="00E17954" w:rsidP="00E17954">
      <w:pPr>
        <w:spacing w:line="276" w:lineRule="auto"/>
        <w:ind w:left="880"/>
        <w:rPr>
          <w:sz w:val="29"/>
          <w:szCs w:val="29"/>
        </w:rPr>
      </w:pPr>
      <w:r>
        <w:rPr>
          <w:sz w:val="29"/>
          <w:szCs w:val="29"/>
        </w:rPr>
        <w:t xml:space="preserve">*     </w:t>
      </w:r>
      <w:r w:rsidR="00CD274C" w:rsidRPr="00D21979">
        <w:rPr>
          <w:sz w:val="29"/>
          <w:szCs w:val="29"/>
        </w:rPr>
        <w:t>Sérieuse</w:t>
      </w:r>
      <w:r w:rsidR="00AB50DA" w:rsidRPr="00D21979">
        <w:rPr>
          <w:sz w:val="29"/>
          <w:szCs w:val="29"/>
        </w:rPr>
        <w:t>.</w:t>
      </w:r>
    </w:p>
    <w:p w:rsidR="00D21979" w:rsidRDefault="00E17954" w:rsidP="00E17954">
      <w:pPr>
        <w:spacing w:line="276" w:lineRule="auto"/>
        <w:ind w:left="880"/>
        <w:rPr>
          <w:sz w:val="29"/>
          <w:szCs w:val="29"/>
        </w:rPr>
      </w:pPr>
      <w:r>
        <w:rPr>
          <w:sz w:val="29"/>
          <w:szCs w:val="29"/>
        </w:rPr>
        <w:t>*</w:t>
      </w:r>
      <w:r w:rsidR="00D21979">
        <w:rPr>
          <w:sz w:val="29"/>
          <w:szCs w:val="29"/>
        </w:rPr>
        <w:t xml:space="preserve">   </w:t>
      </w:r>
      <w:r w:rsidR="00D21979" w:rsidRPr="00D21979">
        <w:rPr>
          <w:sz w:val="29"/>
          <w:szCs w:val="29"/>
        </w:rPr>
        <w:t xml:space="preserve">Sens de communication </w:t>
      </w:r>
      <w:r w:rsidR="00221DDA">
        <w:rPr>
          <w:sz w:val="29"/>
          <w:szCs w:val="29"/>
        </w:rPr>
        <w:t xml:space="preserve">et responsabilité </w:t>
      </w:r>
    </w:p>
    <w:p w:rsidR="00D21979" w:rsidRDefault="00E17954" w:rsidP="00E17954">
      <w:pPr>
        <w:spacing w:line="276" w:lineRule="auto"/>
        <w:rPr>
          <w:sz w:val="29"/>
          <w:szCs w:val="29"/>
        </w:rPr>
      </w:pPr>
      <w:r>
        <w:rPr>
          <w:sz w:val="29"/>
          <w:szCs w:val="29"/>
        </w:rPr>
        <w:t xml:space="preserve">            *    </w:t>
      </w:r>
      <w:r w:rsidR="00D21979" w:rsidRPr="00D21979">
        <w:rPr>
          <w:sz w:val="29"/>
          <w:szCs w:val="29"/>
        </w:rPr>
        <w:t>Polyvalente</w:t>
      </w:r>
    </w:p>
    <w:p w:rsidR="00CE1AB2" w:rsidRDefault="00E17954" w:rsidP="00E17954">
      <w:pPr>
        <w:spacing w:line="276" w:lineRule="auto"/>
        <w:rPr>
          <w:sz w:val="29"/>
          <w:szCs w:val="29"/>
        </w:rPr>
      </w:pPr>
      <w:r>
        <w:rPr>
          <w:sz w:val="29"/>
          <w:szCs w:val="29"/>
        </w:rPr>
        <w:t xml:space="preserve">            *   </w:t>
      </w:r>
      <w:r w:rsidR="00D21979">
        <w:rPr>
          <w:sz w:val="29"/>
          <w:szCs w:val="29"/>
        </w:rPr>
        <w:t xml:space="preserve">Capacité </w:t>
      </w:r>
      <w:r>
        <w:rPr>
          <w:sz w:val="29"/>
          <w:szCs w:val="29"/>
        </w:rPr>
        <w:t>à</w:t>
      </w:r>
      <w:r w:rsidR="00D21979">
        <w:rPr>
          <w:sz w:val="29"/>
          <w:szCs w:val="29"/>
        </w:rPr>
        <w:t xml:space="preserve"> s’adapte</w:t>
      </w:r>
      <w:r>
        <w:rPr>
          <w:sz w:val="29"/>
          <w:szCs w:val="29"/>
        </w:rPr>
        <w:t>r</w:t>
      </w:r>
      <w:r w:rsidR="00D21979">
        <w:rPr>
          <w:sz w:val="29"/>
          <w:szCs w:val="29"/>
        </w:rPr>
        <w:t xml:space="preserve"> diversité des </w:t>
      </w:r>
      <w:r>
        <w:rPr>
          <w:sz w:val="29"/>
          <w:szCs w:val="29"/>
        </w:rPr>
        <w:t>clientèles</w:t>
      </w:r>
      <w:r w:rsidR="00FC5B9E">
        <w:rPr>
          <w:sz w:val="29"/>
          <w:szCs w:val="29"/>
        </w:rPr>
        <w:t xml:space="preserve"> avec flux d’a</w:t>
      </w:r>
      <w:r>
        <w:rPr>
          <w:sz w:val="29"/>
          <w:szCs w:val="29"/>
        </w:rPr>
        <w:t>ctivités</w:t>
      </w:r>
      <w:r w:rsidR="00D21979">
        <w:rPr>
          <w:sz w:val="29"/>
          <w:szCs w:val="29"/>
        </w:rPr>
        <w:t xml:space="preserve"> </w:t>
      </w:r>
    </w:p>
    <w:p w:rsidR="00D21979" w:rsidRDefault="00D21979" w:rsidP="00D21979">
      <w:pPr>
        <w:spacing w:line="276" w:lineRule="auto"/>
        <w:ind w:left="880"/>
        <w:jc w:val="both"/>
        <w:rPr>
          <w:sz w:val="29"/>
          <w:szCs w:val="29"/>
        </w:rPr>
      </w:pPr>
    </w:p>
    <w:p w:rsidR="00D21979" w:rsidRDefault="00D21979" w:rsidP="00D21979">
      <w:pPr>
        <w:spacing w:line="276" w:lineRule="auto"/>
        <w:ind w:left="880"/>
        <w:jc w:val="both"/>
        <w:rPr>
          <w:sz w:val="29"/>
          <w:szCs w:val="29"/>
        </w:rPr>
      </w:pPr>
    </w:p>
    <w:p w:rsidR="00CE1AB2" w:rsidRDefault="00CE1AB2" w:rsidP="00CE1AB2">
      <w:pPr>
        <w:spacing w:line="276" w:lineRule="auto"/>
        <w:ind w:left="1240"/>
        <w:jc w:val="both"/>
        <w:rPr>
          <w:sz w:val="29"/>
          <w:szCs w:val="29"/>
        </w:rPr>
      </w:pPr>
      <w:r w:rsidRPr="00E17954">
        <w:rPr>
          <w:b/>
          <w:sz w:val="29"/>
          <w:szCs w:val="29"/>
          <w:u w:val="single"/>
        </w:rPr>
        <w:t>Hobbies</w:t>
      </w:r>
      <w:r>
        <w:rPr>
          <w:sz w:val="29"/>
          <w:szCs w:val="29"/>
        </w:rPr>
        <w:t xml:space="preserve"> : </w:t>
      </w:r>
    </w:p>
    <w:p w:rsidR="00CE1AB2" w:rsidRDefault="00CE1AB2" w:rsidP="00CE1AB2">
      <w:pPr>
        <w:spacing w:line="276" w:lineRule="auto"/>
        <w:jc w:val="both"/>
        <w:rPr>
          <w:sz w:val="29"/>
          <w:szCs w:val="29"/>
        </w:rPr>
      </w:pPr>
    </w:p>
    <w:p w:rsidR="00CE1AB2" w:rsidRDefault="00CE1AB2" w:rsidP="00CE1AB2">
      <w:pPr>
        <w:numPr>
          <w:ilvl w:val="0"/>
          <w:numId w:val="2"/>
        </w:num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Voyage </w:t>
      </w:r>
    </w:p>
    <w:p w:rsidR="00CE1AB2" w:rsidRDefault="00CE1AB2" w:rsidP="00CE1AB2">
      <w:pPr>
        <w:numPr>
          <w:ilvl w:val="0"/>
          <w:numId w:val="2"/>
        </w:num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Sport </w:t>
      </w:r>
    </w:p>
    <w:p w:rsidR="00CE1AB2" w:rsidRDefault="00CE1AB2" w:rsidP="00CE1AB2">
      <w:pPr>
        <w:numPr>
          <w:ilvl w:val="0"/>
          <w:numId w:val="2"/>
        </w:numPr>
        <w:spacing w:line="276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Lecture </w:t>
      </w:r>
    </w:p>
    <w:p w:rsidR="00CE1AB2" w:rsidRPr="00CE1AB2" w:rsidRDefault="00CE1AB2" w:rsidP="00CE1AB2">
      <w:pPr>
        <w:spacing w:line="276" w:lineRule="auto"/>
        <w:ind w:left="1240"/>
        <w:jc w:val="both"/>
        <w:rPr>
          <w:sz w:val="29"/>
          <w:szCs w:val="29"/>
        </w:rPr>
      </w:pPr>
    </w:p>
    <w:sectPr w:rsidR="00CE1AB2" w:rsidRPr="00CE1AB2" w:rsidSect="00FC5B9E">
      <w:pgSz w:w="11906" w:h="16838"/>
      <w:pgMar w:top="709" w:right="707" w:bottom="142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E28"/>
    <w:multiLevelType w:val="multilevel"/>
    <w:tmpl w:val="ED7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E236C"/>
    <w:multiLevelType w:val="multilevel"/>
    <w:tmpl w:val="55C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B18A6"/>
    <w:multiLevelType w:val="hybridMultilevel"/>
    <w:tmpl w:val="11960088"/>
    <w:lvl w:ilvl="0" w:tplc="040C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3">
    <w:nsid w:val="369417D7"/>
    <w:multiLevelType w:val="multilevel"/>
    <w:tmpl w:val="A59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13EF3"/>
    <w:multiLevelType w:val="multilevel"/>
    <w:tmpl w:val="3E9A1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2B1161"/>
    <w:multiLevelType w:val="hybridMultilevel"/>
    <w:tmpl w:val="F4F035EE"/>
    <w:lvl w:ilvl="0" w:tplc="040C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>
    <w:nsid w:val="5C446AF5"/>
    <w:multiLevelType w:val="hybridMultilevel"/>
    <w:tmpl w:val="0408EC38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E00777E"/>
    <w:multiLevelType w:val="multilevel"/>
    <w:tmpl w:val="01A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BF7EAD"/>
    <w:multiLevelType w:val="multilevel"/>
    <w:tmpl w:val="0196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3D"/>
    <w:rsid w:val="000018F7"/>
    <w:rsid w:val="00071275"/>
    <w:rsid w:val="000767D0"/>
    <w:rsid w:val="0008529F"/>
    <w:rsid w:val="000A09D8"/>
    <w:rsid w:val="000A76D4"/>
    <w:rsid w:val="000B1EE3"/>
    <w:rsid w:val="000B40BC"/>
    <w:rsid w:val="000B40C5"/>
    <w:rsid w:val="000B6874"/>
    <w:rsid w:val="000C0259"/>
    <w:rsid w:val="000C1922"/>
    <w:rsid w:val="000D5F50"/>
    <w:rsid w:val="00116BA2"/>
    <w:rsid w:val="00132FDF"/>
    <w:rsid w:val="00165A50"/>
    <w:rsid w:val="00170F1B"/>
    <w:rsid w:val="001B6441"/>
    <w:rsid w:val="001D39F8"/>
    <w:rsid w:val="001D7A1A"/>
    <w:rsid w:val="001F1764"/>
    <w:rsid w:val="00201D8C"/>
    <w:rsid w:val="00202977"/>
    <w:rsid w:val="00221DDA"/>
    <w:rsid w:val="00222988"/>
    <w:rsid w:val="002327B3"/>
    <w:rsid w:val="0024299F"/>
    <w:rsid w:val="00287CEC"/>
    <w:rsid w:val="002C333C"/>
    <w:rsid w:val="002D2958"/>
    <w:rsid w:val="0035405D"/>
    <w:rsid w:val="00361AA8"/>
    <w:rsid w:val="00387A7B"/>
    <w:rsid w:val="003D5B81"/>
    <w:rsid w:val="00425215"/>
    <w:rsid w:val="0042789E"/>
    <w:rsid w:val="00466F36"/>
    <w:rsid w:val="004E453D"/>
    <w:rsid w:val="005826C3"/>
    <w:rsid w:val="00584EB0"/>
    <w:rsid w:val="005C2C7E"/>
    <w:rsid w:val="005C7E9A"/>
    <w:rsid w:val="005D30B3"/>
    <w:rsid w:val="005F23FA"/>
    <w:rsid w:val="00651120"/>
    <w:rsid w:val="00684A26"/>
    <w:rsid w:val="006D05CA"/>
    <w:rsid w:val="0072435E"/>
    <w:rsid w:val="007A2FF7"/>
    <w:rsid w:val="007C2CC9"/>
    <w:rsid w:val="0080227B"/>
    <w:rsid w:val="00860B67"/>
    <w:rsid w:val="008B05FF"/>
    <w:rsid w:val="008C3600"/>
    <w:rsid w:val="008C7C29"/>
    <w:rsid w:val="008E1895"/>
    <w:rsid w:val="008E6D76"/>
    <w:rsid w:val="008F7B12"/>
    <w:rsid w:val="00904773"/>
    <w:rsid w:val="00926EFF"/>
    <w:rsid w:val="00955820"/>
    <w:rsid w:val="00973B88"/>
    <w:rsid w:val="0098353E"/>
    <w:rsid w:val="009F37B7"/>
    <w:rsid w:val="00A06797"/>
    <w:rsid w:val="00A401D6"/>
    <w:rsid w:val="00A44927"/>
    <w:rsid w:val="00A66392"/>
    <w:rsid w:val="00AB4742"/>
    <w:rsid w:val="00AB50DA"/>
    <w:rsid w:val="00AD66D2"/>
    <w:rsid w:val="00AE0D03"/>
    <w:rsid w:val="00B16EDD"/>
    <w:rsid w:val="00B50FDA"/>
    <w:rsid w:val="00B87D71"/>
    <w:rsid w:val="00C21956"/>
    <w:rsid w:val="00C2648D"/>
    <w:rsid w:val="00C63C42"/>
    <w:rsid w:val="00C826C9"/>
    <w:rsid w:val="00CA7FEB"/>
    <w:rsid w:val="00CD274C"/>
    <w:rsid w:val="00CE1AB2"/>
    <w:rsid w:val="00CE707A"/>
    <w:rsid w:val="00D02FB1"/>
    <w:rsid w:val="00D1474B"/>
    <w:rsid w:val="00D21979"/>
    <w:rsid w:val="00D5339D"/>
    <w:rsid w:val="00D55909"/>
    <w:rsid w:val="00D75C30"/>
    <w:rsid w:val="00D95390"/>
    <w:rsid w:val="00D958A6"/>
    <w:rsid w:val="00DB170E"/>
    <w:rsid w:val="00DF1688"/>
    <w:rsid w:val="00E14373"/>
    <w:rsid w:val="00E17954"/>
    <w:rsid w:val="00E17D5B"/>
    <w:rsid w:val="00E33C52"/>
    <w:rsid w:val="00E7393A"/>
    <w:rsid w:val="00E94C64"/>
    <w:rsid w:val="00EB6C9E"/>
    <w:rsid w:val="00EC3A35"/>
    <w:rsid w:val="00EE60B9"/>
    <w:rsid w:val="00EF2396"/>
    <w:rsid w:val="00EF726C"/>
    <w:rsid w:val="00F17C49"/>
    <w:rsid w:val="00F33F7B"/>
    <w:rsid w:val="00F5744A"/>
    <w:rsid w:val="00F75926"/>
    <w:rsid w:val="00FA5F5C"/>
    <w:rsid w:val="00FC5B9E"/>
    <w:rsid w:val="00FE1FF7"/>
    <w:rsid w:val="00FE463A"/>
    <w:rsid w:val="00FE4651"/>
    <w:rsid w:val="00FF3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FE1F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B6441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FE1F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B6441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3C8425-3A91-4384-B2D9-D2AD0B3E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Abbott Laboratories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bea</dc:creator>
  <cp:lastModifiedBy>Abbott</cp:lastModifiedBy>
  <cp:revision>4</cp:revision>
  <cp:lastPrinted>2018-01-30T14:53:00Z</cp:lastPrinted>
  <dcterms:created xsi:type="dcterms:W3CDTF">2018-01-30T13:38:00Z</dcterms:created>
  <dcterms:modified xsi:type="dcterms:W3CDTF">2018-01-31T14:41:00Z</dcterms:modified>
</cp:coreProperties>
</file>