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C35A" w14:textId="77777777" w:rsidR="00973DAE" w:rsidRPr="00200D34" w:rsidRDefault="0097035D" w:rsidP="009F775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1A171A5B" w14:textId="77777777"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F6502D">
        <w:rPr>
          <w:rFonts w:ascii="Arial" w:hAnsi="Arial" w:cs="Arial"/>
          <w:b/>
          <w:sz w:val="20"/>
          <w:szCs w:val="20"/>
        </w:rPr>
        <w:t>-c</w:t>
      </w:r>
      <w:r>
        <w:rPr>
          <w:rFonts w:ascii="Arial" w:hAnsi="Arial" w:cs="Arial"/>
          <w:b/>
          <w:sz w:val="20"/>
          <w:szCs w:val="20"/>
        </w:rPr>
        <w:t>ard</w:t>
      </w:r>
    </w:p>
    <w:p w14:paraId="035AD38E" w14:textId="77777777" w:rsidR="00B77CF3" w:rsidRDefault="00F3383B" w:rsidP="009F7752">
      <w:pPr>
        <w:spacing w:after="120" w:line="280" w:lineRule="atLeast"/>
        <w:rPr>
          <w:rFonts w:ascii="Arial" w:hAnsi="Arial" w:cs="Arial"/>
          <w:b/>
          <w:sz w:val="20"/>
          <w:szCs w:val="20"/>
        </w:rPr>
      </w:pPr>
      <w:r>
        <w:rPr>
          <w:rFonts w:ascii="Arial" w:hAnsi="Arial" w:cs="Arial"/>
          <w:b/>
          <w:sz w:val="20"/>
          <w:szCs w:val="20"/>
        </w:rPr>
        <w:t>Part I</w:t>
      </w:r>
      <w:r w:rsidR="00B77CF3">
        <w:rPr>
          <w:rFonts w:ascii="Arial" w:hAnsi="Arial" w:cs="Arial"/>
          <w:b/>
          <w:sz w:val="20"/>
          <w:szCs w:val="20"/>
        </w:rPr>
        <w:t xml:space="preserve">: </w:t>
      </w:r>
    </w:p>
    <w:p w14:paraId="4E728E6E" w14:textId="77777777" w:rsidR="001870F5" w:rsidRPr="00200D34" w:rsidRDefault="001870F5" w:rsidP="009F7752">
      <w:pPr>
        <w:spacing w:after="120" w:line="280" w:lineRule="atLeast"/>
        <w:rPr>
          <w:rFonts w:ascii="Arial" w:hAnsi="Arial" w:cs="Arial"/>
          <w:b/>
          <w:sz w:val="20"/>
          <w:szCs w:val="20"/>
        </w:rPr>
      </w:pPr>
      <w:r w:rsidRPr="00200D34">
        <w:rPr>
          <w:rFonts w:ascii="Arial" w:hAnsi="Arial" w:cs="Arial"/>
          <w:b/>
          <w:sz w:val="20"/>
          <w:szCs w:val="20"/>
        </w:rPr>
        <w:t>Background</w:t>
      </w:r>
    </w:p>
    <w:p w14:paraId="1BCEF35F"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You work as an internal auditor for Oklahoma State University (OSU). You were asked to perform an audit of the purchasing cards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that are used on campus.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are </w:t>
      </w:r>
      <w:proofErr w:type="gramStart"/>
      <w:r w:rsidRPr="00F737A5">
        <w:rPr>
          <w:rFonts w:ascii="Arial" w:hAnsi="Arial" w:cs="Arial"/>
          <w:sz w:val="20"/>
          <w:szCs w:val="20"/>
        </w:rPr>
        <w:t xml:space="preserve">a </w:t>
      </w:r>
      <w:r>
        <w:rPr>
          <w:rFonts w:ascii="Arial" w:hAnsi="Arial" w:cs="Arial"/>
          <w:sz w:val="20"/>
          <w:szCs w:val="20"/>
        </w:rPr>
        <w:t>business</w:t>
      </w:r>
      <w:proofErr w:type="gramEnd"/>
      <w:r w:rsidRPr="00F737A5">
        <w:rPr>
          <w:rFonts w:ascii="Arial" w:hAnsi="Arial" w:cs="Arial"/>
          <w:sz w:val="20"/>
          <w:szCs w:val="20"/>
        </w:rPr>
        <w:t xml:space="preserve"> credit </w:t>
      </w:r>
      <w:proofErr w:type="gramStart"/>
      <w:r w:rsidRPr="00F737A5">
        <w:rPr>
          <w:rFonts w:ascii="Arial" w:hAnsi="Arial" w:cs="Arial"/>
          <w:sz w:val="20"/>
          <w:szCs w:val="20"/>
        </w:rPr>
        <w:t>card</w:t>
      </w:r>
      <w:proofErr w:type="gramEnd"/>
      <w:r w:rsidRPr="00F737A5">
        <w:rPr>
          <w:rFonts w:ascii="Arial" w:hAnsi="Arial" w:cs="Arial"/>
          <w:sz w:val="20"/>
          <w:szCs w:val="20"/>
        </w:rPr>
        <w:t xml:space="preserve"> that some employees are permitted to use to purchase necessary goods and services. If employees agree to certain rules, they can then use </w:t>
      </w:r>
      <w:r w:rsidR="00994930">
        <w:rPr>
          <w:rFonts w:ascii="Arial" w:hAnsi="Arial" w:cs="Arial"/>
          <w:sz w:val="20"/>
          <w:szCs w:val="20"/>
        </w:rPr>
        <w:t xml:space="preserve">a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to make appropriate </w:t>
      </w:r>
      <w:r>
        <w:rPr>
          <w:rFonts w:ascii="Arial" w:hAnsi="Arial" w:cs="Arial"/>
          <w:sz w:val="20"/>
          <w:szCs w:val="20"/>
        </w:rPr>
        <w:t xml:space="preserve">business </w:t>
      </w:r>
      <w:r w:rsidRPr="00F737A5">
        <w:rPr>
          <w:rFonts w:ascii="Arial" w:hAnsi="Arial" w:cs="Arial"/>
          <w:sz w:val="20"/>
          <w:szCs w:val="20"/>
        </w:rPr>
        <w:t>purchases rather than us</w:t>
      </w:r>
      <w:r w:rsidR="00994930">
        <w:rPr>
          <w:rFonts w:ascii="Arial" w:hAnsi="Arial" w:cs="Arial"/>
          <w:sz w:val="20"/>
          <w:szCs w:val="20"/>
        </w:rPr>
        <w:t>ing</w:t>
      </w:r>
      <w:r w:rsidRPr="00F737A5">
        <w:rPr>
          <w:rFonts w:ascii="Arial" w:hAnsi="Arial" w:cs="Arial"/>
          <w:sz w:val="20"/>
          <w:szCs w:val="20"/>
        </w:rPr>
        <w:t xml:space="preserve"> their own credit card. This allows the employee to avoid spending personal funds and seeking reimbursement.  It also provides </w:t>
      </w:r>
      <w:r w:rsidR="00994930">
        <w:rPr>
          <w:rFonts w:ascii="Arial" w:hAnsi="Arial" w:cs="Arial"/>
          <w:sz w:val="20"/>
          <w:szCs w:val="20"/>
        </w:rPr>
        <w:t xml:space="preserve">the business with </w:t>
      </w:r>
      <w:r w:rsidRPr="00F737A5">
        <w:rPr>
          <w:rFonts w:ascii="Arial" w:hAnsi="Arial" w:cs="Arial"/>
          <w:sz w:val="20"/>
          <w:szCs w:val="20"/>
        </w:rPr>
        <w:t xml:space="preserve">greater control </w:t>
      </w:r>
      <w:r w:rsidR="00994930">
        <w:rPr>
          <w:rFonts w:ascii="Arial" w:hAnsi="Arial" w:cs="Arial"/>
          <w:sz w:val="20"/>
          <w:szCs w:val="20"/>
        </w:rPr>
        <w:t>because</w:t>
      </w:r>
      <w:r w:rsidRPr="00F737A5">
        <w:rPr>
          <w:rFonts w:ascii="Arial" w:hAnsi="Arial" w:cs="Arial"/>
          <w:sz w:val="20"/>
          <w:szCs w:val="20"/>
        </w:rPr>
        <w:t xml:space="preserve"> the </w:t>
      </w:r>
      <w:r>
        <w:rPr>
          <w:rFonts w:ascii="Arial" w:hAnsi="Arial" w:cs="Arial"/>
          <w:sz w:val="20"/>
          <w:szCs w:val="20"/>
        </w:rPr>
        <w:t>business</w:t>
      </w:r>
      <w:r w:rsidRPr="00F737A5">
        <w:rPr>
          <w:rFonts w:ascii="Arial" w:hAnsi="Arial" w:cs="Arial"/>
          <w:sz w:val="20"/>
          <w:szCs w:val="20"/>
        </w:rPr>
        <w:t xml:space="preserve"> can institute internal controls to limit types of purchases and avoid inefficient and fraudulent transactions. Organizations also </w:t>
      </w:r>
      <w:r w:rsidR="00994930">
        <w:rPr>
          <w:rFonts w:ascii="Arial" w:hAnsi="Arial" w:cs="Arial"/>
          <w:sz w:val="20"/>
          <w:szCs w:val="20"/>
        </w:rPr>
        <w:t xml:space="preserve">can </w:t>
      </w:r>
      <w:r w:rsidRPr="00F737A5">
        <w:rPr>
          <w:rFonts w:ascii="Arial" w:hAnsi="Arial" w:cs="Arial"/>
          <w:sz w:val="20"/>
          <w:szCs w:val="20"/>
        </w:rPr>
        <w:t xml:space="preserve">track spending using detailed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records provided by the credit card companies.</w:t>
      </w:r>
    </w:p>
    <w:p w14:paraId="6D5B3C15"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You have been assigned the task of auditing all of </w:t>
      </w:r>
      <w:r w:rsidR="00994930">
        <w:rPr>
          <w:rFonts w:ascii="Arial" w:hAnsi="Arial" w:cs="Arial"/>
          <w:sz w:val="20"/>
          <w:szCs w:val="20"/>
        </w:rPr>
        <w:t>OSU’s</w:t>
      </w:r>
      <w:r w:rsidRPr="00F737A5">
        <w:rPr>
          <w:rFonts w:ascii="Arial" w:hAnsi="Arial" w:cs="Arial"/>
          <w:sz w:val="20"/>
          <w:szCs w:val="20"/>
        </w:rPr>
        <w:t xml:space="preserve">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w:t>
      </w:r>
      <w:r w:rsidRPr="003D5595">
        <w:rPr>
          <w:rFonts w:ascii="Arial" w:hAnsi="Arial" w:cs="Arial"/>
          <w:b/>
          <w:bCs/>
          <w:sz w:val="20"/>
          <w:szCs w:val="20"/>
        </w:rPr>
        <w:t>2014</w:t>
      </w:r>
      <w:r w:rsidRPr="00F737A5">
        <w:rPr>
          <w:rFonts w:ascii="Arial" w:hAnsi="Arial" w:cs="Arial"/>
          <w:sz w:val="20"/>
          <w:szCs w:val="20"/>
        </w:rPr>
        <w:t xml:space="preserve">. To perform this audit, you received a file of all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the entire state of Oklahoma (the state collects all transactions for state and higher education institutions).</w:t>
      </w:r>
      <w:r w:rsidRPr="00F737A5">
        <w:rPr>
          <w:rStyle w:val="FootnoteReference"/>
          <w:rFonts w:ascii="Arial" w:hAnsi="Arial" w:cs="Arial"/>
          <w:sz w:val="20"/>
          <w:szCs w:val="20"/>
        </w:rPr>
        <w:footnoteReference w:id="1"/>
      </w:r>
      <w:r w:rsidRPr="00F737A5">
        <w:rPr>
          <w:rFonts w:ascii="Arial" w:hAnsi="Arial" w:cs="Arial"/>
          <w:sz w:val="20"/>
          <w:szCs w:val="20"/>
        </w:rPr>
        <w:t xml:space="preserve"> </w:t>
      </w:r>
    </w:p>
    <w:p w14:paraId="601CD0C9" w14:textId="77777777" w:rsidR="00596F44" w:rsidRDefault="003D5595" w:rsidP="003D5595">
      <w:pPr>
        <w:spacing w:after="120" w:line="280" w:lineRule="atLeast"/>
        <w:rPr>
          <w:rFonts w:ascii="Arial" w:hAnsi="Arial" w:cs="Arial"/>
          <w:sz w:val="20"/>
          <w:szCs w:val="20"/>
        </w:rPr>
      </w:pPr>
      <w:r>
        <w:rPr>
          <w:rFonts w:ascii="Arial" w:hAnsi="Arial" w:cs="Arial"/>
          <w:sz w:val="20"/>
          <w:szCs w:val="20"/>
        </w:rPr>
        <w:t xml:space="preserve">The following is the internal procedure that governs the employee use of P-cards. </w:t>
      </w:r>
    </w:p>
    <w:p w14:paraId="4C82A33C" w14:textId="77777777" w:rsidR="003D5595" w:rsidRDefault="003D5595" w:rsidP="003D5595">
      <w:pPr>
        <w:spacing w:after="120" w:line="280" w:lineRule="atLeast"/>
        <w:jc w:val="both"/>
        <w:rPr>
          <w:rFonts w:ascii="Arial" w:hAnsi="Arial" w:cs="Arial"/>
          <w:b/>
          <w:sz w:val="20"/>
          <w:szCs w:val="20"/>
          <w:u w:val="single"/>
        </w:rPr>
      </w:pPr>
    </w:p>
    <w:p w14:paraId="4ABD0412" w14:textId="77777777" w:rsidR="003D5595" w:rsidRDefault="003D5595" w:rsidP="003D5595">
      <w:pPr>
        <w:spacing w:after="120" w:line="280" w:lineRule="atLeast"/>
        <w:jc w:val="both"/>
        <w:rPr>
          <w:rFonts w:ascii="Arial" w:hAnsi="Arial" w:cs="Arial"/>
          <w:b/>
          <w:sz w:val="20"/>
          <w:szCs w:val="20"/>
          <w:u w:val="single"/>
        </w:rPr>
      </w:pPr>
    </w:p>
    <w:p w14:paraId="5052071F" w14:textId="77777777" w:rsidR="003D5595" w:rsidRDefault="003D5595" w:rsidP="003D5595">
      <w:pPr>
        <w:spacing w:after="120" w:line="280" w:lineRule="atLeast"/>
        <w:jc w:val="both"/>
        <w:rPr>
          <w:rFonts w:ascii="Arial" w:hAnsi="Arial" w:cs="Arial"/>
          <w:b/>
          <w:sz w:val="20"/>
          <w:szCs w:val="20"/>
          <w:u w:val="single"/>
        </w:rPr>
        <w:sectPr w:rsidR="003D5595"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14:paraId="75E80F45" w14:textId="77777777" w:rsidR="009B37CB" w:rsidRPr="00596F44" w:rsidRDefault="009B37CB" w:rsidP="009B37CB">
      <w:pPr>
        <w:spacing w:after="120" w:line="280" w:lineRule="atLeast"/>
        <w:jc w:val="both"/>
        <w:rPr>
          <w:rFonts w:ascii="Arial" w:hAnsi="Arial" w:cs="Arial"/>
          <w:b/>
          <w:sz w:val="20"/>
          <w:szCs w:val="20"/>
        </w:rPr>
      </w:pPr>
      <w:r w:rsidRPr="00596F44">
        <w:rPr>
          <w:rFonts w:ascii="Arial" w:hAnsi="Arial" w:cs="Arial"/>
          <w:b/>
          <w:sz w:val="20"/>
          <w:szCs w:val="20"/>
        </w:rPr>
        <w:lastRenderedPageBreak/>
        <w:t>Using the P-Card</w:t>
      </w:r>
    </w:p>
    <w:p w14:paraId="629EB03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color w:val="FF0000"/>
          <w:sz w:val="20"/>
          <w:szCs w:val="20"/>
        </w:rPr>
        <w:t>The cardholder is the only person authorized to make purchases using his/her card.</w:t>
      </w:r>
      <w:r w:rsidRPr="00F737A5">
        <w:rPr>
          <w:rFonts w:ascii="Arial" w:hAnsi="Arial" w:cs="Arial"/>
          <w:sz w:val="20"/>
          <w:szCs w:val="20"/>
        </w:rPr>
        <w:t xml:space="preserve">  Loaning a </w:t>
      </w:r>
      <w:r>
        <w:rPr>
          <w:rFonts w:ascii="Arial" w:hAnsi="Arial" w:cs="Arial"/>
          <w:sz w:val="20"/>
          <w:szCs w:val="20"/>
        </w:rPr>
        <w:t>P-Card</w:t>
      </w:r>
      <w:r w:rsidRPr="00F737A5">
        <w:rPr>
          <w:rFonts w:ascii="Arial" w:hAnsi="Arial" w:cs="Arial"/>
          <w:sz w:val="20"/>
          <w:szCs w:val="20"/>
        </w:rPr>
        <w:t xml:space="preserve"> to another person may result in revocation of the card.</w:t>
      </w:r>
    </w:p>
    <w:p w14:paraId="7CDA37D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fact that the cardholder has </w:t>
      </w:r>
      <w:proofErr w:type="gramStart"/>
      <w:r w:rsidRPr="00F737A5">
        <w:rPr>
          <w:rFonts w:ascii="Arial" w:hAnsi="Arial" w:cs="Arial"/>
          <w:sz w:val="20"/>
          <w:szCs w:val="20"/>
        </w:rPr>
        <w:t>been issued</w:t>
      </w:r>
      <w:proofErr w:type="gramEnd"/>
      <w:r w:rsidRPr="00F737A5">
        <w:rPr>
          <w:rFonts w:ascii="Arial" w:hAnsi="Arial" w:cs="Arial"/>
          <w:sz w:val="20"/>
          <w:szCs w:val="20"/>
        </w:rPr>
        <w:t xml:space="preserve"> a card does not imply prior approval of all purchases.  The cardholder must follow applicable University policies and procedures and departmental procedures, including any departmental pre-approval procedure.</w:t>
      </w:r>
    </w:p>
    <w:p w14:paraId="5A9C3BF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Many companies provide discounts through their Education Sales Department, so ask for that department.  </w:t>
      </w:r>
    </w:p>
    <w:p w14:paraId="36B57A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There should be no up-charge by merchants </w:t>
      </w:r>
      <w:proofErr w:type="gramStart"/>
      <w:r w:rsidRPr="00F737A5">
        <w:rPr>
          <w:rFonts w:ascii="Arial" w:hAnsi="Arial" w:cs="Arial"/>
          <w:sz w:val="20"/>
          <w:szCs w:val="20"/>
        </w:rPr>
        <w:t>to use</w:t>
      </w:r>
      <w:proofErr w:type="gramEnd"/>
      <w:r w:rsidRPr="00F737A5">
        <w:rPr>
          <w:rFonts w:ascii="Arial" w:hAnsi="Arial" w:cs="Arial"/>
          <w:sz w:val="20"/>
          <w:szCs w:val="20"/>
        </w:rPr>
        <w:t xml:space="preserve"> the </w:t>
      </w:r>
      <w:r>
        <w:rPr>
          <w:rFonts w:ascii="Arial" w:hAnsi="Arial" w:cs="Arial"/>
          <w:sz w:val="20"/>
          <w:szCs w:val="20"/>
        </w:rPr>
        <w:t>P-Card</w:t>
      </w:r>
      <w:r w:rsidRPr="00F737A5">
        <w:rPr>
          <w:rFonts w:ascii="Arial" w:hAnsi="Arial" w:cs="Arial"/>
          <w:sz w:val="20"/>
          <w:szCs w:val="20"/>
        </w:rPr>
        <w:t xml:space="preserve"> except where there are specific contractual arrangements with OSU to do so.  </w:t>
      </w:r>
    </w:p>
    <w:p w14:paraId="6B267F9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following procedures should be followed for all purchases made by </w:t>
      </w:r>
      <w:r>
        <w:rPr>
          <w:rFonts w:ascii="Arial" w:hAnsi="Arial" w:cs="Arial"/>
          <w:sz w:val="20"/>
          <w:szCs w:val="20"/>
        </w:rPr>
        <w:t>P-Card</w:t>
      </w:r>
      <w:r w:rsidRPr="00F737A5">
        <w:rPr>
          <w:rFonts w:ascii="Arial" w:hAnsi="Arial" w:cs="Arial"/>
          <w:sz w:val="20"/>
          <w:szCs w:val="20"/>
        </w:rPr>
        <w:t>:</w:t>
      </w:r>
    </w:p>
    <w:p w14:paraId="3EF89A98"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Decision to Use </w:t>
      </w:r>
      <w:r>
        <w:rPr>
          <w:rFonts w:ascii="Arial" w:hAnsi="Arial" w:cs="Arial"/>
          <w:b/>
          <w:sz w:val="20"/>
          <w:szCs w:val="20"/>
        </w:rPr>
        <w:t>P-Card</w:t>
      </w:r>
      <w:r w:rsidRPr="00F737A5">
        <w:rPr>
          <w:rFonts w:ascii="Arial" w:hAnsi="Arial" w:cs="Arial"/>
          <w:b/>
          <w:sz w:val="20"/>
          <w:szCs w:val="20"/>
        </w:rPr>
        <w:t xml:space="preserve"> for Purchase</w:t>
      </w:r>
    </w:p>
    <w:p w14:paraId="624F869E" w14:textId="77777777" w:rsidR="006D3704"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When making the decision whether to use the </w:t>
      </w:r>
      <w:r>
        <w:rPr>
          <w:rFonts w:ascii="Arial" w:hAnsi="Arial" w:cs="Arial"/>
          <w:sz w:val="20"/>
          <w:szCs w:val="20"/>
        </w:rPr>
        <w:t>P-Card</w:t>
      </w:r>
      <w:r w:rsidRPr="00F737A5">
        <w:rPr>
          <w:rFonts w:ascii="Arial" w:hAnsi="Arial" w:cs="Arial"/>
          <w:sz w:val="20"/>
          <w:szCs w:val="20"/>
        </w:rPr>
        <w:t xml:space="preserve"> for a purchase, the cardholder should:</w:t>
      </w:r>
    </w:p>
    <w:p w14:paraId="1FEC4D97"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 xml:space="preserve">Review the lists of prohibited and restricted purchases to ensure the purchase is </w:t>
      </w:r>
      <w:proofErr w:type="gramStart"/>
      <w:r w:rsidRPr="00F737A5">
        <w:rPr>
          <w:rFonts w:ascii="Arial" w:hAnsi="Arial" w:cs="Arial"/>
          <w:sz w:val="20"/>
          <w:szCs w:val="20"/>
        </w:rPr>
        <w:t>allowable</w:t>
      </w:r>
      <w:proofErr w:type="gramEnd"/>
      <w:r w:rsidRPr="00F737A5">
        <w:rPr>
          <w:rFonts w:ascii="Arial" w:hAnsi="Arial" w:cs="Arial"/>
          <w:sz w:val="20"/>
          <w:szCs w:val="20"/>
        </w:rPr>
        <w:t xml:space="preserve"> on the </w:t>
      </w:r>
      <w:r>
        <w:rPr>
          <w:rFonts w:ascii="Arial" w:hAnsi="Arial" w:cs="Arial"/>
          <w:sz w:val="20"/>
          <w:szCs w:val="20"/>
        </w:rPr>
        <w:t>P-Card</w:t>
      </w:r>
      <w:r w:rsidRPr="00F737A5">
        <w:rPr>
          <w:rFonts w:ascii="Arial" w:hAnsi="Arial" w:cs="Arial"/>
          <w:sz w:val="20"/>
          <w:szCs w:val="20"/>
        </w:rPr>
        <w:t>.</w:t>
      </w:r>
    </w:p>
    <w:p w14:paraId="47696CCD"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Be sure the total amount will not exceed the cardholder’s single transaction and/or cycle limit.</w:t>
      </w:r>
    </w:p>
    <w:p w14:paraId="327FD13C" w14:textId="77777777" w:rsidR="009B37CB" w:rsidRPr="00596F44"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Give fair treatment to all merchants and determine if the price obtained is reasonable.</w:t>
      </w:r>
    </w:p>
    <w:p w14:paraId="6C8ABFB0"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Making the Purchase Using a </w:t>
      </w:r>
      <w:r>
        <w:rPr>
          <w:rFonts w:ascii="Arial" w:hAnsi="Arial" w:cs="Arial"/>
          <w:b/>
          <w:sz w:val="20"/>
          <w:szCs w:val="20"/>
        </w:rPr>
        <w:t>P-Card</w:t>
      </w:r>
    </w:p>
    <w:p w14:paraId="21E8BB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There are three main methods of making purchases:</w:t>
      </w:r>
    </w:p>
    <w:p w14:paraId="786AFB1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Over the Counter</w:t>
      </w:r>
      <w:r w:rsidRPr="00F737A5">
        <w:rPr>
          <w:rFonts w:ascii="Arial" w:hAnsi="Arial" w:cs="Arial"/>
          <w:sz w:val="20"/>
          <w:szCs w:val="20"/>
        </w:rPr>
        <w:t xml:space="preserve"> – When making an </w:t>
      </w:r>
      <w:proofErr w:type="gramStart"/>
      <w:r w:rsidRPr="00F737A5">
        <w:rPr>
          <w:rFonts w:ascii="Arial" w:hAnsi="Arial" w:cs="Arial"/>
          <w:sz w:val="20"/>
          <w:szCs w:val="20"/>
        </w:rPr>
        <w:t>over the counter</w:t>
      </w:r>
      <w:proofErr w:type="gramEnd"/>
      <w:r w:rsidRPr="00F737A5">
        <w:rPr>
          <w:rFonts w:ascii="Arial" w:hAnsi="Arial" w:cs="Arial"/>
          <w:sz w:val="20"/>
          <w:szCs w:val="20"/>
        </w:rPr>
        <w:t xml:space="preserve"> purchase, the cardholder should:</w:t>
      </w:r>
    </w:p>
    <w:p w14:paraId="3B2EBD67"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 xml:space="preserve">Verify the vendor accepts VISA.  If the merchant accepts VISA, provide the </w:t>
      </w:r>
      <w:r>
        <w:rPr>
          <w:rFonts w:ascii="Arial" w:hAnsi="Arial" w:cs="Arial"/>
          <w:sz w:val="20"/>
          <w:szCs w:val="20"/>
        </w:rPr>
        <w:t>P-Card</w:t>
      </w:r>
      <w:r w:rsidRPr="00F737A5">
        <w:rPr>
          <w:rFonts w:ascii="Arial" w:hAnsi="Arial" w:cs="Arial"/>
          <w:sz w:val="20"/>
          <w:szCs w:val="20"/>
        </w:rPr>
        <w:t xml:space="preserve">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14:paraId="0B24E692"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Verify no sales tax is included in the final purchase total before signing the sales receipt.</w:t>
      </w:r>
    </w:p>
    <w:p w14:paraId="21AE33D3" w14:textId="77777777" w:rsidR="009B37CB" w:rsidRPr="00DC0FBC"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Obtain a receipt at the time of purchase.  (This receipt must be maintained as documentation with the cardholder’s Bank Statement.)</w:t>
      </w:r>
    </w:p>
    <w:p w14:paraId="3306F5C0" w14:textId="77777777" w:rsidR="00B37983"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Mail, Phone, or Fax</w:t>
      </w:r>
      <w:r w:rsidRPr="00F737A5">
        <w:rPr>
          <w:rFonts w:ascii="Arial" w:hAnsi="Arial" w:cs="Arial"/>
          <w:sz w:val="20"/>
          <w:szCs w:val="20"/>
        </w:rPr>
        <w:t xml:space="preserve"> – When placing an order by mail, phone, or fax, the cardholder should:</w:t>
      </w:r>
    </w:p>
    <w:p w14:paraId="2D0EA742"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the requested card information.</w:t>
      </w:r>
    </w:p>
    <w:p w14:paraId="26336705"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 xml:space="preserve">Indicate to the sales representative or on the order form that OSU is a </w:t>
      </w:r>
      <w:proofErr w:type="gramStart"/>
      <w:r w:rsidRPr="00F737A5">
        <w:rPr>
          <w:rFonts w:ascii="Arial" w:hAnsi="Arial" w:cs="Arial"/>
          <w:sz w:val="20"/>
          <w:szCs w:val="20"/>
        </w:rPr>
        <w:t>tax exempt</w:t>
      </w:r>
      <w:proofErr w:type="gramEnd"/>
      <w:r w:rsidRPr="00F737A5">
        <w:rPr>
          <w:rFonts w:ascii="Arial" w:hAnsi="Arial" w:cs="Arial"/>
          <w:sz w:val="20"/>
          <w:szCs w:val="20"/>
        </w:rPr>
        <w:t xml:space="preserve"> institution.  While OSU is not necessarily exempt from sales tax in other states, some vendors will not tax OSU.  </w:t>
      </w:r>
    </w:p>
    <w:p w14:paraId="1D03EEB4"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detailed shipping instructions to include your name, department name, phone number, and appropriate campus address.</w:t>
      </w:r>
    </w:p>
    <w:p w14:paraId="3AE93899"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Obtain a confirmation number from the merchant and request that </w:t>
      </w:r>
      <w:proofErr w:type="gramStart"/>
      <w:r w:rsidRPr="00F737A5">
        <w:rPr>
          <w:rFonts w:ascii="Arial" w:hAnsi="Arial" w:cs="Arial"/>
          <w:sz w:val="20"/>
          <w:szCs w:val="20"/>
        </w:rPr>
        <w:t>a receipt</w:t>
      </w:r>
      <w:proofErr w:type="gramEnd"/>
      <w:r w:rsidRPr="00F737A5">
        <w:rPr>
          <w:rFonts w:ascii="Arial" w:hAnsi="Arial" w:cs="Arial"/>
          <w:sz w:val="20"/>
          <w:szCs w:val="20"/>
        </w:rPr>
        <w:t xml:space="preserve"> with itemized descriptions and pricing information be sent with the purchase.</w:t>
      </w:r>
    </w:p>
    <w:p w14:paraId="202D0AD1" w14:textId="77777777" w:rsidR="009B37CB" w:rsidRPr="00DC0FBC"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7B04C778"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Internet</w:t>
      </w:r>
      <w:r w:rsidRPr="00F737A5">
        <w:rPr>
          <w:rFonts w:ascii="Arial" w:hAnsi="Arial" w:cs="Arial"/>
          <w:sz w:val="20"/>
          <w:szCs w:val="20"/>
        </w:rPr>
        <w:t xml:space="preserve"> – When placing internet orders, the cardholder should:</w:t>
      </w:r>
    </w:p>
    <w:p w14:paraId="016534BE"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Use a reputable merchant and ensure purchases are made from a secure site or a site that provides account number encryption.</w:t>
      </w:r>
    </w:p>
    <w:p w14:paraId="22A5111A"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 xml:space="preserve">If available, use the </w:t>
      </w:r>
      <w:proofErr w:type="gramStart"/>
      <w:r w:rsidRPr="00F737A5">
        <w:rPr>
          <w:rFonts w:ascii="Arial" w:hAnsi="Arial" w:cs="Arial"/>
          <w:sz w:val="20"/>
          <w:szCs w:val="20"/>
        </w:rPr>
        <w:t>Educational</w:t>
      </w:r>
      <w:proofErr w:type="gramEnd"/>
      <w:r w:rsidRPr="00F737A5">
        <w:rPr>
          <w:rFonts w:ascii="Arial" w:hAnsi="Arial" w:cs="Arial"/>
          <w:sz w:val="20"/>
          <w:szCs w:val="20"/>
        </w:rPr>
        <w:t xml:space="preserve"> section of the merchant’s website.</w:t>
      </w:r>
    </w:p>
    <w:p w14:paraId="318DCF24"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Complete the necessary order process and provide cardholder information to include the billing address that appears on the cardholder’s bank statement.</w:t>
      </w:r>
    </w:p>
    <w:p w14:paraId="28505C01"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Verify no Oklahoma sales tax is included in the final purchase total before completing the order process.</w:t>
      </w:r>
    </w:p>
    <w:p w14:paraId="2DE64BDF"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Print appropriate screens to include vendor name, date, item description(s), itemized cost, and total cost including shipping and handling.</w:t>
      </w:r>
    </w:p>
    <w:p w14:paraId="76F9805D" w14:textId="77777777" w:rsidR="009B37CB" w:rsidRPr="00DC0FBC"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5CBE69E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Delivery Address</w:t>
      </w:r>
    </w:p>
    <w:p w14:paraId="0FF0C92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Items purchased with the </w:t>
      </w:r>
      <w:r>
        <w:rPr>
          <w:rFonts w:ascii="Arial" w:hAnsi="Arial" w:cs="Arial"/>
          <w:sz w:val="20"/>
          <w:szCs w:val="20"/>
        </w:rPr>
        <w:t>P-Card</w:t>
      </w:r>
      <w:r w:rsidRPr="00F737A5">
        <w:rPr>
          <w:rFonts w:ascii="Arial" w:hAnsi="Arial" w:cs="Arial"/>
          <w:sz w:val="20"/>
          <w:szCs w:val="20"/>
        </w:rPr>
        <w:t xml:space="preserve"> should always be delivered to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Any exception must be approved in advance.  If circumstances require goods to be shipped to an address other than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 Request for Exception – Goods/Items to be Shipped to a Non-University Address Form must be completed and approved by the Associate Vice President and Controller.  (This form can be found at http://controller.okstate.edu/exceptions-forms-guidelines</w:t>
      </w:r>
      <w:r w:rsidRPr="00F737A5">
        <w:rPr>
          <w:rStyle w:val="Hyperlink"/>
          <w:rFonts w:ascii="Arial" w:hAnsi="Arial" w:cs="Arial"/>
          <w:sz w:val="20"/>
          <w:szCs w:val="20"/>
        </w:rPr>
        <w:t>.</w:t>
      </w:r>
      <w:r w:rsidRPr="00F737A5">
        <w:rPr>
          <w:rFonts w:ascii="Arial" w:hAnsi="Arial" w:cs="Arial"/>
          <w:sz w:val="20"/>
          <w:szCs w:val="20"/>
        </w:rPr>
        <w:t>)  The approved form must be maintained as a part of the purchase documentation and attached to the cardholder’s Bank Statement.</w:t>
      </w:r>
    </w:p>
    <w:p w14:paraId="2361FD5E"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Returns, Damaged Goods, and Credits</w:t>
      </w:r>
    </w:p>
    <w:p w14:paraId="0141BFF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14:paraId="526E1EC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cardholder determines materials purchased with a </w:t>
      </w:r>
      <w:r>
        <w:rPr>
          <w:rFonts w:ascii="Arial" w:hAnsi="Arial" w:cs="Arial"/>
          <w:sz w:val="20"/>
          <w:szCs w:val="20"/>
        </w:rPr>
        <w:t>P-Card</w:t>
      </w:r>
      <w:r w:rsidRPr="00F737A5">
        <w:rPr>
          <w:rFonts w:ascii="Arial" w:hAnsi="Arial" w:cs="Arial"/>
          <w:sz w:val="20"/>
          <w:szCs w:val="20"/>
        </w:rPr>
        <w:t xml:space="preserve"> need to be returned, the cardholder should:</w:t>
      </w:r>
    </w:p>
    <w:p w14:paraId="659F8D09"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Work directly with the merchant.</w:t>
      </w:r>
    </w:p>
    <w:p w14:paraId="34F28848"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Carefully read all instructions enclosed with the order.  A phone number and/or instructions for returning the materials are usually included on the receipt and/or packing slip.</w:t>
      </w:r>
    </w:p>
    <w:p w14:paraId="57630F37"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Return Authorization Number from the merchant if required.</w:t>
      </w:r>
    </w:p>
    <w:p w14:paraId="0E4BA1C0"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credit receipt for returned items.  Some merchants may not provide this receipt unless it is requested.</w:t>
      </w:r>
    </w:p>
    <w:p w14:paraId="06890464"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Determine if a restocking fee will be charged.  If the merchant is responsible for the error or problem, you should </w:t>
      </w:r>
      <w:proofErr w:type="gramStart"/>
      <w:r w:rsidRPr="00F737A5">
        <w:rPr>
          <w:rFonts w:ascii="Arial" w:hAnsi="Arial" w:cs="Arial"/>
          <w:sz w:val="20"/>
          <w:szCs w:val="20"/>
        </w:rPr>
        <w:t>not have to</w:t>
      </w:r>
      <w:proofErr w:type="gramEnd"/>
      <w:r w:rsidRPr="00F737A5">
        <w:rPr>
          <w:rFonts w:ascii="Arial" w:hAnsi="Arial" w:cs="Arial"/>
          <w:sz w:val="20"/>
          <w:szCs w:val="20"/>
        </w:rPr>
        <w:t xml:space="preserve"> pay a restocking fee.  If the merchant is not responsible, you may have to pay the restocking fee.  A </w:t>
      </w:r>
      <w:r>
        <w:rPr>
          <w:rFonts w:ascii="Arial" w:hAnsi="Arial" w:cs="Arial"/>
          <w:sz w:val="20"/>
          <w:szCs w:val="20"/>
        </w:rPr>
        <w:t>P-Card</w:t>
      </w:r>
      <w:r w:rsidRPr="00F737A5">
        <w:rPr>
          <w:rFonts w:ascii="Arial" w:hAnsi="Arial" w:cs="Arial"/>
          <w:sz w:val="20"/>
          <w:szCs w:val="20"/>
        </w:rPr>
        <w:t xml:space="preserve"> may be used to pay this fee provided it does not exceed your limits or </w:t>
      </w:r>
      <w:proofErr w:type="gramStart"/>
      <w:r w:rsidRPr="00F737A5">
        <w:rPr>
          <w:rFonts w:ascii="Arial" w:hAnsi="Arial" w:cs="Arial"/>
          <w:sz w:val="20"/>
          <w:szCs w:val="20"/>
        </w:rPr>
        <w:t>violate</w:t>
      </w:r>
      <w:proofErr w:type="gramEnd"/>
      <w:r w:rsidRPr="00F737A5">
        <w:rPr>
          <w:rFonts w:ascii="Arial" w:hAnsi="Arial" w:cs="Arial"/>
          <w:sz w:val="20"/>
          <w:szCs w:val="20"/>
        </w:rPr>
        <w:t xml:space="preserve"> policies.</w:t>
      </w:r>
    </w:p>
    <w:p w14:paraId="517A284C"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Check your monthly Bank Statements to ensure the charge for the returned item(s) is credited properly.</w:t>
      </w:r>
    </w:p>
    <w:p w14:paraId="5668DFBF" w14:textId="77777777" w:rsidR="009B37CB" w:rsidRPr="007A7E4B"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Retain appropriate documentation of the return and associated credit.  (The documentation must be maintained with the cardholder’s Bank Statement.)</w:t>
      </w:r>
    </w:p>
    <w:p w14:paraId="105C910F"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Backorders</w:t>
      </w:r>
    </w:p>
    <w:p w14:paraId="4A35AAC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No charges should be incurred for back orders.  Charges may only be applied for material that has been received by the University or shipped from the merchant’s dock.</w:t>
      </w:r>
    </w:p>
    <w:p w14:paraId="07E5E605"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Card Denied</w:t>
      </w:r>
    </w:p>
    <w:p w14:paraId="19B6111B" w14:textId="77777777" w:rsidR="009B37CB" w:rsidRPr="007A7E4B"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w:t>
      </w:r>
      <w:r>
        <w:rPr>
          <w:rFonts w:ascii="Arial" w:hAnsi="Arial" w:cs="Arial"/>
          <w:sz w:val="20"/>
          <w:szCs w:val="20"/>
        </w:rPr>
        <w:t>P-Card</w:t>
      </w:r>
      <w:r w:rsidRPr="00F737A5">
        <w:rPr>
          <w:rFonts w:ascii="Arial" w:hAnsi="Arial" w:cs="Arial"/>
          <w:sz w:val="20"/>
          <w:szCs w:val="20"/>
        </w:rPr>
        <w:t xml:space="preserve"> is denied for any reason, the cardholder should contact Bank of America at the number on the back of the </w:t>
      </w:r>
      <w:r>
        <w:rPr>
          <w:rFonts w:ascii="Arial" w:hAnsi="Arial" w:cs="Arial"/>
          <w:sz w:val="20"/>
          <w:szCs w:val="20"/>
        </w:rPr>
        <w:t>P-Card</w:t>
      </w:r>
      <w:r w:rsidRPr="00F737A5">
        <w:rPr>
          <w:rFonts w:ascii="Arial" w:hAnsi="Arial" w:cs="Arial"/>
          <w:sz w:val="20"/>
          <w:szCs w:val="20"/>
        </w:rPr>
        <w:t xml:space="preserve">.  Bank of America can provide the cardholder with the reason the card was denied.  The cardholder may be asked to provide the name embossed on the card, the address listed on the </w:t>
      </w:r>
      <w:r>
        <w:rPr>
          <w:rFonts w:ascii="Arial" w:hAnsi="Arial" w:cs="Arial"/>
          <w:sz w:val="20"/>
          <w:szCs w:val="20"/>
        </w:rPr>
        <w:t>P-Card</w:t>
      </w:r>
      <w:r w:rsidRPr="00F737A5">
        <w:rPr>
          <w:rFonts w:ascii="Arial" w:hAnsi="Arial" w:cs="Arial"/>
          <w:sz w:val="20"/>
          <w:szCs w:val="20"/>
        </w:rPr>
        <w:t xml:space="preserve"> application form, or the phone number listed on the </w:t>
      </w:r>
      <w:r>
        <w:rPr>
          <w:rFonts w:ascii="Arial" w:hAnsi="Arial" w:cs="Arial"/>
          <w:sz w:val="20"/>
          <w:szCs w:val="20"/>
        </w:rPr>
        <w:t>P-Card</w:t>
      </w:r>
      <w:r w:rsidRPr="00F737A5">
        <w:rPr>
          <w:rFonts w:ascii="Arial" w:hAnsi="Arial" w:cs="Arial"/>
          <w:sz w:val="20"/>
          <w:szCs w:val="20"/>
        </w:rPr>
        <w:t xml:space="preserve"> application form.  The cardholder can also check the Authorization Log in the Works system to determine the reason for the decline.</w:t>
      </w:r>
    </w:p>
    <w:p w14:paraId="78BAF0A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Transaction Flow</w:t>
      </w:r>
    </w:p>
    <w:p w14:paraId="36AE36B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typical </w:t>
      </w:r>
      <w:r>
        <w:rPr>
          <w:rFonts w:ascii="Arial" w:hAnsi="Arial" w:cs="Arial"/>
          <w:sz w:val="20"/>
          <w:szCs w:val="20"/>
        </w:rPr>
        <w:t>P-Card</w:t>
      </w:r>
      <w:r w:rsidRPr="00F737A5">
        <w:rPr>
          <w:rFonts w:ascii="Arial" w:hAnsi="Arial" w:cs="Arial"/>
          <w:sz w:val="20"/>
          <w:szCs w:val="20"/>
        </w:rPr>
        <w:t xml:space="preserve"> transaction consists of the following steps:</w:t>
      </w:r>
    </w:p>
    <w:p w14:paraId="5474F4D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follows his/her department’s pre-approval procedure.</w:t>
      </w:r>
    </w:p>
    <w:p w14:paraId="25E20CCA"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proofErr w:type="gramStart"/>
      <w:r w:rsidRPr="00F737A5">
        <w:rPr>
          <w:rFonts w:ascii="Arial" w:hAnsi="Arial" w:cs="Arial"/>
          <w:sz w:val="20"/>
          <w:szCs w:val="20"/>
        </w:rPr>
        <w:t>Cardholder makes</w:t>
      </w:r>
      <w:proofErr w:type="gramEnd"/>
      <w:r w:rsidRPr="00F737A5">
        <w:rPr>
          <w:rFonts w:ascii="Arial" w:hAnsi="Arial" w:cs="Arial"/>
          <w:sz w:val="20"/>
          <w:szCs w:val="20"/>
        </w:rPr>
        <w:t xml:space="preserve"> a purchase from a merchant using the </w:t>
      </w:r>
      <w:r>
        <w:rPr>
          <w:rFonts w:ascii="Arial" w:hAnsi="Arial" w:cs="Arial"/>
          <w:sz w:val="20"/>
          <w:szCs w:val="20"/>
        </w:rPr>
        <w:t>P-Card</w:t>
      </w:r>
      <w:r w:rsidRPr="00F737A5">
        <w:rPr>
          <w:rFonts w:ascii="Arial" w:hAnsi="Arial" w:cs="Arial"/>
          <w:sz w:val="20"/>
          <w:szCs w:val="20"/>
        </w:rPr>
        <w:t xml:space="preserve"> and </w:t>
      </w:r>
      <w:proofErr w:type="gramStart"/>
      <w:r w:rsidRPr="00F737A5">
        <w:rPr>
          <w:rFonts w:ascii="Arial" w:hAnsi="Arial" w:cs="Arial"/>
          <w:sz w:val="20"/>
          <w:szCs w:val="20"/>
        </w:rPr>
        <w:t>obtains</w:t>
      </w:r>
      <w:proofErr w:type="gramEnd"/>
      <w:r w:rsidRPr="00F737A5">
        <w:rPr>
          <w:rFonts w:ascii="Arial" w:hAnsi="Arial" w:cs="Arial"/>
          <w:sz w:val="20"/>
          <w:szCs w:val="20"/>
        </w:rPr>
        <w:t xml:space="preserve"> an itemized receipt.</w:t>
      </w:r>
    </w:p>
    <w:p w14:paraId="6C1160B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Merchant delivers the goods or </w:t>
      </w:r>
      <w:proofErr w:type="gramStart"/>
      <w:r w:rsidRPr="00F737A5">
        <w:rPr>
          <w:rFonts w:ascii="Arial" w:hAnsi="Arial" w:cs="Arial"/>
          <w:sz w:val="20"/>
          <w:szCs w:val="20"/>
        </w:rPr>
        <w:t>service</w:t>
      </w:r>
      <w:proofErr w:type="gramEnd"/>
      <w:r w:rsidRPr="00F737A5">
        <w:rPr>
          <w:rFonts w:ascii="Arial" w:hAnsi="Arial" w:cs="Arial"/>
          <w:sz w:val="20"/>
          <w:szCs w:val="20"/>
        </w:rPr>
        <w:t xml:space="preserve"> and submits the transaction to the credit card company.</w:t>
      </w:r>
    </w:p>
    <w:p w14:paraId="71B77928"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bank pays the merchant.</w:t>
      </w:r>
    </w:p>
    <w:p w14:paraId="26AFF456"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reviews his/her transaction in Works, enters a detailed description and the purpose of the purchase, and signs off electronically on his/her transaction.</w:t>
      </w:r>
    </w:p>
    <w:p w14:paraId="473D440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approver.  The approver reviews and electronically approves the transaction.</w:t>
      </w:r>
    </w:p>
    <w:p w14:paraId="1466E67B"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accountant.  The accountant reviews and electronically approves the transaction.</w:t>
      </w:r>
    </w:p>
    <w:p w14:paraId="4AA4C9C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Bank of America furnishes </w:t>
      </w:r>
      <w:proofErr w:type="gramStart"/>
      <w:r w:rsidRPr="00F737A5">
        <w:rPr>
          <w:rFonts w:ascii="Arial" w:hAnsi="Arial" w:cs="Arial"/>
          <w:sz w:val="20"/>
          <w:szCs w:val="20"/>
        </w:rPr>
        <w:t>cardholder</w:t>
      </w:r>
      <w:proofErr w:type="gramEnd"/>
      <w:r w:rsidRPr="00F737A5">
        <w:rPr>
          <w:rFonts w:ascii="Arial" w:hAnsi="Arial" w:cs="Arial"/>
          <w:sz w:val="20"/>
          <w:szCs w:val="20"/>
        </w:rPr>
        <w:t xml:space="preserve"> with a Bank Statement of purchases at the end of the billing cycle.</w:t>
      </w:r>
    </w:p>
    <w:p w14:paraId="2EDDFA57"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reconciles his/her receipts with the Bank Statement and forwards the Bank Statement, receipts, and other required supporting documentation to the cardholder’s accountant.</w:t>
      </w:r>
    </w:p>
    <w:p w14:paraId="14D998AD"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w:t>
      </w:r>
      <w:r w:rsidRPr="00F737A5">
        <w:rPr>
          <w:rFonts w:ascii="Arial" w:hAnsi="Arial" w:cs="Arial"/>
          <w:sz w:val="20"/>
          <w:szCs w:val="20"/>
        </w:rPr>
        <w:lastRenderedPageBreak/>
        <w:t xml:space="preserve">cycle, all transactions are reviewed, approved, and the account numbers and subcodes are updated.  At the end of the five (5) day period, University Accounting downloads all transactions into the financial accounting system and makes a single payment to the bank on behalf of all OSU departments.    </w:t>
      </w:r>
    </w:p>
    <w:p w14:paraId="7AC2D9BE" w14:textId="77777777"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sidRPr="00D84C34">
        <w:rPr>
          <w:rFonts w:ascii="Arial" w:hAnsi="Arial" w:cs="Arial"/>
          <w:b/>
          <w:sz w:val="20"/>
          <w:szCs w:val="20"/>
          <w:u w:val="single"/>
        </w:rPr>
        <w:t>NOTE</w:t>
      </w:r>
      <w:proofErr w:type="gramStart"/>
      <w:r w:rsidRPr="00D84C34">
        <w:rPr>
          <w:rFonts w:ascii="Arial" w:hAnsi="Arial" w:cs="Arial"/>
          <w:b/>
          <w:sz w:val="20"/>
          <w:szCs w:val="20"/>
          <w:u w:val="single"/>
        </w:rPr>
        <w:t>:</w:t>
      </w:r>
      <w:r w:rsidRPr="007A7E4B">
        <w:rPr>
          <w:rFonts w:ascii="Arial" w:hAnsi="Arial" w:cs="Arial"/>
          <w:b/>
          <w:sz w:val="20"/>
          <w:szCs w:val="20"/>
        </w:rPr>
        <w:t xml:space="preserve">  </w:t>
      </w:r>
      <w:r w:rsidRPr="00F737A5">
        <w:rPr>
          <w:rFonts w:ascii="Arial" w:hAnsi="Arial" w:cs="Arial"/>
          <w:sz w:val="20"/>
          <w:szCs w:val="20"/>
        </w:rPr>
        <w:t>The</w:t>
      </w:r>
      <w:proofErr w:type="gramEnd"/>
      <w:r w:rsidRPr="00F737A5">
        <w:rPr>
          <w:rFonts w:ascii="Arial" w:hAnsi="Arial" w:cs="Arial"/>
          <w:sz w:val="20"/>
          <w:szCs w:val="20"/>
        </w:rPr>
        <w:t xml:space="preserve"> cardholder, approver, and accountant must be three different people and may only sign off in one role per transaction.  Approvers and accountants may not sign off on their own transactions.</w:t>
      </w:r>
    </w:p>
    <w:p w14:paraId="2028575F" w14:textId="77777777" w:rsidR="009B37CB" w:rsidRPr="007A7E4B" w:rsidRDefault="009B37CB" w:rsidP="00D84C34">
      <w:pPr>
        <w:spacing w:before="240" w:after="120" w:line="280" w:lineRule="atLeast"/>
        <w:jc w:val="both"/>
        <w:rPr>
          <w:rFonts w:ascii="Arial" w:hAnsi="Arial" w:cs="Arial"/>
          <w:b/>
          <w:sz w:val="20"/>
          <w:szCs w:val="20"/>
        </w:rPr>
      </w:pPr>
      <w:r w:rsidRPr="007A7E4B">
        <w:rPr>
          <w:rFonts w:ascii="Arial" w:hAnsi="Arial" w:cs="Arial"/>
          <w:b/>
          <w:sz w:val="20"/>
          <w:szCs w:val="20"/>
        </w:rPr>
        <w:t>Spending Controls</w:t>
      </w:r>
    </w:p>
    <w:p w14:paraId="46AC890A" w14:textId="77777777" w:rsidR="009B37CB" w:rsidRPr="00D84C34" w:rsidRDefault="009B37CB" w:rsidP="00D84C34">
      <w:pPr>
        <w:spacing w:after="120" w:line="280" w:lineRule="atLeast"/>
        <w:jc w:val="both"/>
        <w:rPr>
          <w:rFonts w:ascii="Arial" w:hAnsi="Arial" w:cs="Arial"/>
          <w:sz w:val="20"/>
          <w:szCs w:val="20"/>
          <w:u w:val="single"/>
        </w:rPr>
      </w:pPr>
      <w:r w:rsidRPr="00D84C34">
        <w:rPr>
          <w:rFonts w:ascii="Arial" w:hAnsi="Arial" w:cs="Arial"/>
          <w:sz w:val="20"/>
          <w:szCs w:val="20"/>
          <w:u w:val="single"/>
        </w:rPr>
        <w:t>Cardholder Spending Limits</w:t>
      </w:r>
    </w:p>
    <w:p w14:paraId="641220F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Because OSU, not the individual employee, will pay for purchases made with the </w:t>
      </w:r>
      <w:r>
        <w:rPr>
          <w:rFonts w:ascii="Arial" w:hAnsi="Arial" w:cs="Arial"/>
          <w:sz w:val="20"/>
          <w:szCs w:val="20"/>
        </w:rPr>
        <w:t>P-Card</w:t>
      </w:r>
      <w:r w:rsidRPr="00F737A5">
        <w:rPr>
          <w:rFonts w:ascii="Arial" w:hAnsi="Arial" w:cs="Arial"/>
          <w:sz w:val="20"/>
          <w:szCs w:val="20"/>
        </w:rPr>
        <w:t xml:space="preserve">, authorization controls have been added to the </w:t>
      </w:r>
      <w:r>
        <w:rPr>
          <w:rFonts w:ascii="Arial" w:hAnsi="Arial" w:cs="Arial"/>
          <w:sz w:val="20"/>
          <w:szCs w:val="20"/>
        </w:rPr>
        <w:t>P-Card</w:t>
      </w:r>
      <w:r w:rsidRPr="00F737A5">
        <w:rPr>
          <w:rFonts w:ascii="Arial" w:hAnsi="Arial" w:cs="Arial"/>
          <w:sz w:val="20"/>
          <w:szCs w:val="20"/>
        </w:rPr>
        <w:t xml:space="preserve"> accounts.  These limits are imposed at the point of sale when the card is swiped or applied.  The available limits on a </w:t>
      </w:r>
      <w:r>
        <w:rPr>
          <w:rFonts w:ascii="Arial" w:hAnsi="Arial" w:cs="Arial"/>
          <w:sz w:val="20"/>
          <w:szCs w:val="20"/>
        </w:rPr>
        <w:t>P-Card</w:t>
      </w:r>
      <w:r w:rsidRPr="00F737A5">
        <w:rPr>
          <w:rFonts w:ascii="Arial" w:hAnsi="Arial" w:cs="Arial"/>
          <w:sz w:val="20"/>
          <w:szCs w:val="20"/>
        </w:rPr>
        <w:t xml:space="preserve"> include, but are not limited to:</w:t>
      </w:r>
    </w:p>
    <w:p w14:paraId="2686B55D"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Credit Limit (dollar amount per cycle) – shall not exceed $50,000</w:t>
      </w:r>
    </w:p>
    <w:p w14:paraId="18E87546"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Single Transaction Limit (dollar amount per transaction) – shall not exceed $5,000</w:t>
      </w:r>
    </w:p>
    <w:p w14:paraId="28E7B2A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single transaction limit includes shipping and handling charges or any applicable allowable transaction fee.  </w:t>
      </w:r>
    </w:p>
    <w:p w14:paraId="5BBDA1A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Individual cardholder limits are set by departmental administration and indicated on the </w:t>
      </w:r>
      <w:r>
        <w:rPr>
          <w:rFonts w:ascii="Arial" w:hAnsi="Arial" w:cs="Arial"/>
          <w:sz w:val="20"/>
          <w:szCs w:val="20"/>
        </w:rPr>
        <w:t>P-Card</w:t>
      </w:r>
      <w:r w:rsidRPr="00F737A5">
        <w:rPr>
          <w:rFonts w:ascii="Arial" w:hAnsi="Arial" w:cs="Arial"/>
          <w:sz w:val="20"/>
          <w:szCs w:val="20"/>
        </w:rPr>
        <w:t xml:space="preserve"> application form.  Departments will be required to provide justification for any monthly credit limit over $10,000 for a cardholder.  (For student employees, justification will be required for a credit limit over $2,500 and a single transaction limit over $500.)</w:t>
      </w:r>
    </w:p>
    <w:p w14:paraId="14EFA6F1"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Merchant Activity Type Limits</w:t>
      </w:r>
    </w:p>
    <w:p w14:paraId="48E4172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OSU prohibits the use of </w:t>
      </w:r>
      <w:r>
        <w:rPr>
          <w:rFonts w:ascii="Arial" w:hAnsi="Arial" w:cs="Arial"/>
          <w:sz w:val="20"/>
          <w:szCs w:val="20"/>
        </w:rPr>
        <w:t>P-Card</w:t>
      </w:r>
      <w:r w:rsidRPr="00F737A5">
        <w:rPr>
          <w:rFonts w:ascii="Arial" w:hAnsi="Arial" w:cs="Arial"/>
          <w:sz w:val="20"/>
          <w:szCs w:val="20"/>
        </w:rPr>
        <w:t xml:space="preserve">s for certain types of transactions.  Businesses are identified by Merchant Category Codes (MCC), a standard code the credit card industry uses to categorize merchants based on the type of goods or services provided by the merchant.  MCC groups are defined </w:t>
      </w:r>
      <w:proofErr w:type="gramStart"/>
      <w:r w:rsidRPr="00F737A5">
        <w:rPr>
          <w:rFonts w:ascii="Arial" w:hAnsi="Arial" w:cs="Arial"/>
          <w:sz w:val="20"/>
          <w:szCs w:val="20"/>
        </w:rPr>
        <w:t>for</w:t>
      </w:r>
      <w:proofErr w:type="gramEnd"/>
      <w:r w:rsidRPr="00F737A5">
        <w:rPr>
          <w:rFonts w:ascii="Arial" w:hAnsi="Arial" w:cs="Arial"/>
          <w:sz w:val="20"/>
          <w:szCs w:val="20"/>
        </w:rPr>
        <w:t xml:space="preserve"> OSU by the Purchasing Department and are used to control whether a cardholder may purchase from a particular type of merchant.  If an otherwise allowable </w:t>
      </w:r>
      <w:r>
        <w:rPr>
          <w:rFonts w:ascii="Arial" w:hAnsi="Arial" w:cs="Arial"/>
          <w:sz w:val="20"/>
          <w:szCs w:val="20"/>
        </w:rPr>
        <w:t>P-Card</w:t>
      </w:r>
      <w:r w:rsidRPr="00F737A5">
        <w:rPr>
          <w:rFonts w:ascii="Arial" w:hAnsi="Arial" w:cs="Arial"/>
          <w:sz w:val="20"/>
          <w:szCs w:val="20"/>
        </w:rPr>
        <w:t xml:space="preserve"> purchase has been denied due to an MCC, contact the </w:t>
      </w:r>
      <w:r>
        <w:rPr>
          <w:rFonts w:ascii="Arial" w:hAnsi="Arial" w:cs="Arial"/>
          <w:sz w:val="20"/>
          <w:szCs w:val="20"/>
        </w:rPr>
        <w:t>P-Card</w:t>
      </w:r>
      <w:r w:rsidRPr="00F737A5">
        <w:rPr>
          <w:rFonts w:ascii="Arial" w:hAnsi="Arial" w:cs="Arial"/>
          <w:sz w:val="20"/>
          <w:szCs w:val="20"/>
        </w:rPr>
        <w:t xml:space="preserve"> Administrator.  </w:t>
      </w:r>
    </w:p>
    <w:p w14:paraId="71594ECB"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Limit Recertification</w:t>
      </w:r>
    </w:p>
    <w:p w14:paraId="0A30A5DB"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Cardholder limits will be reviewed annually to determine whether actual usage is consistent with a cardholder’s spending limits.</w:t>
      </w:r>
    </w:p>
    <w:p w14:paraId="07576973" w14:textId="77777777" w:rsidR="009B37CB" w:rsidRPr="00F737A5"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consistent</w:t>
      </w:r>
      <w:r w:rsidRPr="00F737A5">
        <w:rPr>
          <w:rFonts w:ascii="Arial" w:hAnsi="Arial" w:cs="Arial"/>
          <w:sz w:val="20"/>
          <w:szCs w:val="20"/>
        </w:rPr>
        <w:t xml:space="preserve"> with the spending limits, there will be no change to the card limits.</w:t>
      </w:r>
    </w:p>
    <w:p w14:paraId="3F751EAB" w14:textId="77777777" w:rsidR="009B37CB" w:rsidRPr="007A7E4B"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not consistent</w:t>
      </w:r>
      <w:r w:rsidRPr="00F737A5">
        <w:rPr>
          <w:rFonts w:ascii="Arial" w:hAnsi="Arial" w:cs="Arial"/>
          <w:sz w:val="20"/>
          <w:szCs w:val="20"/>
        </w:rPr>
        <w:t xml:space="preserve"> with the spending limits, the </w:t>
      </w:r>
      <w:r>
        <w:rPr>
          <w:rFonts w:ascii="Arial" w:hAnsi="Arial" w:cs="Arial"/>
          <w:sz w:val="20"/>
          <w:szCs w:val="20"/>
        </w:rPr>
        <w:t>P-Card</w:t>
      </w:r>
      <w:r w:rsidRPr="00F737A5">
        <w:rPr>
          <w:rFonts w:ascii="Arial" w:hAnsi="Arial" w:cs="Arial"/>
          <w:sz w:val="20"/>
          <w:szCs w:val="20"/>
        </w:rPr>
        <w:t xml:space="preserve"> Administrator will recommend an adjustment be made to the card limit(s), or recommend an inactive card be cancelled.  If the department does not agree with the recommendation, departmental administration may file an appeal.  The appeal must </w:t>
      </w:r>
      <w:proofErr w:type="gramStart"/>
      <w:r w:rsidRPr="00F737A5">
        <w:rPr>
          <w:rFonts w:ascii="Arial" w:hAnsi="Arial" w:cs="Arial"/>
          <w:sz w:val="20"/>
          <w:szCs w:val="20"/>
        </w:rPr>
        <w:t>be in writing</w:t>
      </w:r>
      <w:proofErr w:type="gramEnd"/>
      <w:r w:rsidRPr="00F737A5">
        <w:rPr>
          <w:rFonts w:ascii="Arial" w:hAnsi="Arial" w:cs="Arial"/>
          <w:sz w:val="20"/>
          <w:szCs w:val="20"/>
        </w:rPr>
        <w:t xml:space="preserve"> to the </w:t>
      </w:r>
      <w:r>
        <w:rPr>
          <w:rFonts w:ascii="Arial" w:hAnsi="Arial" w:cs="Arial"/>
          <w:sz w:val="20"/>
          <w:szCs w:val="20"/>
        </w:rPr>
        <w:t>P-Card</w:t>
      </w:r>
      <w:r w:rsidRPr="00F737A5">
        <w:rPr>
          <w:rFonts w:ascii="Arial" w:hAnsi="Arial" w:cs="Arial"/>
          <w:sz w:val="20"/>
          <w:szCs w:val="20"/>
        </w:rPr>
        <w:t xml:space="preserve"> Administrator and should provide justification for why the card limit(s) should not be adjusted (or why the card should not be cancelled).  Any appeal that cannot be resolved at that level will be forwarded to the Chief Procurement Officer for final determination.  </w:t>
      </w:r>
    </w:p>
    <w:p w14:paraId="0B266150" w14:textId="77777777"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r>
      <w:r w:rsidR="009B37CB" w:rsidRPr="007A7E4B">
        <w:rPr>
          <w:rFonts w:ascii="Arial" w:hAnsi="Arial" w:cs="Arial"/>
          <w:b/>
          <w:sz w:val="20"/>
          <w:szCs w:val="20"/>
        </w:rPr>
        <w:lastRenderedPageBreak/>
        <w:t>Cardholder, Approver, and Accountant Responsibilities</w:t>
      </w:r>
    </w:p>
    <w:p w14:paraId="5A6FEFB6"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Responsibilities</w:t>
      </w:r>
    </w:p>
    <w:p w14:paraId="134BF50F" w14:textId="77777777" w:rsidR="009B37CB" w:rsidRPr="00D84C34" w:rsidRDefault="009B37CB" w:rsidP="00D84C34">
      <w:pPr>
        <w:spacing w:after="120" w:line="280" w:lineRule="atLeast"/>
        <w:jc w:val="both"/>
        <w:rPr>
          <w:rFonts w:ascii="Arial" w:hAnsi="Arial" w:cs="Arial"/>
          <w:sz w:val="20"/>
          <w:szCs w:val="20"/>
        </w:rPr>
      </w:pPr>
      <w:r w:rsidRPr="00F6502D">
        <w:rPr>
          <w:rFonts w:ascii="Arial" w:hAnsi="Arial" w:cs="Arial"/>
          <w:sz w:val="20"/>
          <w:szCs w:val="20"/>
        </w:rPr>
        <w:t xml:space="preserve">When accepting a P-Card, the cardholder becomes an authorized purchasing agent for the University and has certain responsibilities. </w:t>
      </w:r>
      <w:r w:rsidRPr="00D84C34">
        <w:rPr>
          <w:rFonts w:ascii="Arial" w:hAnsi="Arial" w:cs="Arial"/>
          <w:sz w:val="20"/>
          <w:szCs w:val="20"/>
        </w:rPr>
        <w:t xml:space="preserve"> These include:</w:t>
      </w:r>
    </w:p>
    <w:p w14:paraId="6404EF0E"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Protection of the Card</w:t>
      </w:r>
      <w:r w:rsidRPr="00F6502D">
        <w:rPr>
          <w:rFonts w:ascii="Arial" w:hAnsi="Arial" w:cs="Arial"/>
          <w:sz w:val="20"/>
          <w:szCs w:val="20"/>
        </w:rPr>
        <w:t xml:space="preserve"> – The cardholder must protect the security of the P-Card and the card number.  </w:t>
      </w:r>
      <w:r w:rsidRPr="00D84C34">
        <w:rPr>
          <w:rFonts w:ascii="Arial" w:hAnsi="Arial" w:cs="Arial"/>
          <w:color w:val="FF0000"/>
          <w:sz w:val="20"/>
          <w:szCs w:val="20"/>
        </w:rPr>
        <w:t>The cardholder is the only person authorized to make purchases using his/her card.</w:t>
      </w:r>
      <w:r w:rsidRPr="00F6502D">
        <w:rPr>
          <w:rFonts w:ascii="Arial" w:hAnsi="Arial" w:cs="Arial"/>
          <w:sz w:val="20"/>
          <w:szCs w:val="20"/>
        </w:rPr>
        <w:t xml:space="preserve">  If the card information is compromised</w:t>
      </w:r>
      <w:r w:rsidRPr="00D84C34">
        <w:rPr>
          <w:rFonts w:ascii="Arial" w:hAnsi="Arial" w:cs="Arial"/>
          <w:sz w:val="20"/>
          <w:szCs w:val="20"/>
        </w:rPr>
        <w:t xml:space="preserve"> or if the card has been lost or stolen, the cardholder must contact the card provider </w:t>
      </w:r>
      <w:proofErr w:type="gramStart"/>
      <w:r w:rsidRPr="00D84C34">
        <w:rPr>
          <w:rFonts w:ascii="Arial" w:hAnsi="Arial" w:cs="Arial"/>
          <w:sz w:val="20"/>
          <w:szCs w:val="20"/>
        </w:rPr>
        <w:t>and also</w:t>
      </w:r>
      <w:proofErr w:type="gramEnd"/>
      <w:r w:rsidRPr="00D84C34">
        <w:rPr>
          <w:rFonts w:ascii="Arial" w:hAnsi="Arial" w:cs="Arial"/>
          <w:sz w:val="20"/>
          <w:szCs w:val="20"/>
        </w:rPr>
        <w:t xml:space="preserve"> email the P-Card Administrator.</w:t>
      </w:r>
    </w:p>
    <w:p w14:paraId="2C53C52D"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Limitations on Merchants</w:t>
      </w:r>
      <w:r w:rsidRPr="00F6502D">
        <w:rPr>
          <w:rFonts w:ascii="Arial" w:hAnsi="Arial" w:cs="Arial"/>
          <w:sz w:val="20"/>
          <w:szCs w:val="20"/>
        </w:rPr>
        <w:t xml:space="preserve"> – Purchases from friends or family, from a company owned by any </w:t>
      </w:r>
      <w:r w:rsidRPr="00D84C34">
        <w:rPr>
          <w:rFonts w:ascii="Arial" w:hAnsi="Arial" w:cs="Arial"/>
          <w:sz w:val="20"/>
          <w:szCs w:val="20"/>
        </w:rPr>
        <w:t>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14:paraId="24C02811"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Card Changes</w:t>
      </w:r>
      <w:r w:rsidRPr="00F6502D">
        <w:rPr>
          <w:rFonts w:ascii="Arial" w:hAnsi="Arial" w:cs="Arial"/>
          <w:sz w:val="20"/>
          <w:szCs w:val="20"/>
        </w:rPr>
        <w:t xml:space="preserve"> – The department is responsible for completing a Change Form if there are changes to card information, i.e. name change, credit limit change, change to the default account number</w:t>
      </w:r>
      <w:r w:rsidRPr="00D84C34">
        <w:rPr>
          <w:rFonts w:ascii="Arial" w:hAnsi="Arial" w:cs="Arial"/>
          <w:sz w:val="20"/>
          <w:szCs w:val="20"/>
        </w:rPr>
        <w:t>, etc.</w:t>
      </w:r>
    </w:p>
    <w:p w14:paraId="7ACDCA0C"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Purchase Limitations</w:t>
      </w:r>
      <w:r w:rsidRPr="00F6502D">
        <w:rPr>
          <w:rFonts w:ascii="Arial" w:hAnsi="Arial" w:cs="Arial"/>
          <w:sz w:val="20"/>
          <w:szCs w:val="20"/>
        </w:rPr>
        <w:t xml:space="preserve"> – The cardholder accepts the responsibility for ensuring unallowable, prohibited, or restricted ite</w:t>
      </w:r>
      <w:r w:rsidRPr="00D84C34">
        <w:rPr>
          <w:rFonts w:ascii="Arial" w:hAnsi="Arial" w:cs="Arial"/>
          <w:sz w:val="20"/>
          <w:szCs w:val="20"/>
        </w:rPr>
        <w:t>ms are not purchased.</w:t>
      </w:r>
    </w:p>
    <w:p w14:paraId="43CD1F34"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Receipt Maintenance</w:t>
      </w:r>
      <w:r w:rsidRPr="00F6502D">
        <w:rPr>
          <w:rFonts w:ascii="Arial" w:hAnsi="Arial" w:cs="Arial"/>
          <w:sz w:val="20"/>
          <w:szCs w:val="20"/>
        </w:rPr>
        <w:t xml:space="preserve"> – The cardholder must ensure appropriate documentation, including the original invoice</w:t>
      </w:r>
      <w:r w:rsidRPr="00D84C34">
        <w:rPr>
          <w:rFonts w:ascii="Arial" w:hAnsi="Arial" w:cs="Arial"/>
          <w:sz w:val="20"/>
          <w:szCs w:val="20"/>
        </w:rPr>
        <w:t xml:space="preserve">/receipt and packing slip, if applicable, is received and maintained for each purchase.  The documentation is to be matched with the cardholder’s Bank Statement and forwarded to the cardholder’s accountant for review. </w:t>
      </w:r>
    </w:p>
    <w:p w14:paraId="2F32D6A6" w14:textId="77777777" w:rsidR="009B37CB" w:rsidRPr="007A7E4B"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Transaction Processing</w:t>
      </w:r>
      <w:r w:rsidRPr="00F737A5">
        <w:rPr>
          <w:rFonts w:ascii="Arial" w:hAnsi="Arial" w:cs="Arial"/>
          <w:sz w:val="20"/>
          <w:szCs w:val="20"/>
        </w:rPr>
        <w:t xml:space="preserve"> – The cardholder is required to complete </w:t>
      </w:r>
      <w:r>
        <w:rPr>
          <w:rFonts w:ascii="Arial" w:hAnsi="Arial" w:cs="Arial"/>
          <w:sz w:val="20"/>
          <w:szCs w:val="20"/>
        </w:rPr>
        <w:t>P-Card</w:t>
      </w:r>
      <w:r w:rsidRPr="00F737A5">
        <w:rPr>
          <w:rFonts w:ascii="Arial" w:hAnsi="Arial" w:cs="Arial"/>
          <w:sz w:val="20"/>
          <w:szCs w:val="20"/>
        </w:rPr>
        <w:t xml:space="preserve">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w:t>
      </w:r>
      <w:proofErr w:type="gramStart"/>
      <w:r w:rsidRPr="00F737A5">
        <w:rPr>
          <w:rFonts w:ascii="Arial" w:hAnsi="Arial" w:cs="Arial"/>
          <w:sz w:val="20"/>
          <w:szCs w:val="20"/>
        </w:rPr>
        <w:t>listed, and</w:t>
      </w:r>
      <w:proofErr w:type="gramEnd"/>
      <w:r w:rsidRPr="00F737A5">
        <w:rPr>
          <w:rFonts w:ascii="Arial" w:hAnsi="Arial" w:cs="Arial"/>
          <w:sz w:val="20"/>
          <w:szCs w:val="20"/>
        </w:rPr>
        <w:t xml:space="preserve"> forward the Bank Statement and all supporting documentation to his/her accountant.</w:t>
      </w:r>
    </w:p>
    <w:p w14:paraId="4C616017" w14:textId="77777777" w:rsidR="009B37CB" w:rsidRPr="007A7E4B" w:rsidRDefault="009B37CB" w:rsidP="00D84C34">
      <w:pPr>
        <w:spacing w:before="240" w:after="120" w:line="280" w:lineRule="atLeast"/>
        <w:jc w:val="both"/>
        <w:rPr>
          <w:rFonts w:ascii="Arial" w:hAnsi="Arial" w:cs="Arial"/>
          <w:b/>
          <w:color w:val="0000FF"/>
          <w:sz w:val="20"/>
          <w:szCs w:val="20"/>
        </w:rPr>
      </w:pPr>
      <w:r w:rsidRPr="007A7E4B">
        <w:rPr>
          <w:rFonts w:ascii="Arial" w:hAnsi="Arial" w:cs="Arial"/>
          <w:b/>
          <w:sz w:val="20"/>
          <w:szCs w:val="20"/>
        </w:rPr>
        <w:t>Prohibited Purchases</w:t>
      </w:r>
    </w:p>
    <w:p w14:paraId="4EB03EA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Certain types of purchases are prohibited by the State/State statutes.  Certain purchases may be allowable if processed on a requisition, but may not be made with a </w:t>
      </w:r>
      <w:r>
        <w:rPr>
          <w:rFonts w:ascii="Arial" w:hAnsi="Arial" w:cs="Arial"/>
          <w:sz w:val="20"/>
          <w:szCs w:val="20"/>
        </w:rPr>
        <w:t>P-Card</w:t>
      </w:r>
      <w:r w:rsidRPr="00F737A5">
        <w:rPr>
          <w:rFonts w:ascii="Arial" w:hAnsi="Arial" w:cs="Arial"/>
          <w:sz w:val="20"/>
          <w:szCs w:val="20"/>
        </w:rPr>
        <w:t xml:space="preserve">.  </w:t>
      </w:r>
    </w:p>
    <w:p w14:paraId="5A5F6C05"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w:t>
      </w:r>
      <w:r>
        <w:rPr>
          <w:rFonts w:ascii="Arial" w:hAnsi="Arial" w:cs="Arial"/>
          <w:sz w:val="20"/>
          <w:szCs w:val="20"/>
        </w:rPr>
        <w:t>P-Card</w:t>
      </w:r>
      <w:r w:rsidRPr="00F737A5">
        <w:rPr>
          <w:rFonts w:ascii="Arial" w:hAnsi="Arial" w:cs="Arial"/>
          <w:sz w:val="20"/>
          <w:szCs w:val="20"/>
        </w:rPr>
        <w:t xml:space="preserve"> may </w:t>
      </w:r>
      <w:r w:rsidRPr="00D84C34">
        <w:rPr>
          <w:rFonts w:ascii="Arial" w:hAnsi="Arial" w:cs="Arial"/>
          <w:b/>
          <w:color w:val="FF0000"/>
          <w:sz w:val="20"/>
          <w:szCs w:val="20"/>
        </w:rPr>
        <w:t>not</w:t>
      </w:r>
      <w:r w:rsidRPr="00F737A5">
        <w:rPr>
          <w:rFonts w:ascii="Arial" w:hAnsi="Arial" w:cs="Arial"/>
          <w:sz w:val="20"/>
          <w:szCs w:val="20"/>
        </w:rPr>
        <w:t xml:space="preserve"> be used for the following:</w:t>
      </w:r>
    </w:p>
    <w:p w14:paraId="19BFEB3D"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Split Purchases</w:t>
      </w:r>
      <w:r w:rsidRPr="00F737A5">
        <w:rPr>
          <w:rFonts w:ascii="Arial" w:hAnsi="Arial" w:cs="Arial"/>
          <w:sz w:val="20"/>
          <w:szCs w:val="20"/>
        </w:rPr>
        <w:t xml:space="preserve"> – Split purchasing means dividing or failing to consolidate a known quantity of goods or services for the purpose of evading the </w:t>
      </w:r>
      <w:r>
        <w:rPr>
          <w:rFonts w:ascii="Arial" w:hAnsi="Arial" w:cs="Arial"/>
          <w:sz w:val="20"/>
          <w:szCs w:val="20"/>
        </w:rPr>
        <w:t>P-Card</w:t>
      </w:r>
      <w:r w:rsidRPr="00F737A5">
        <w:rPr>
          <w:rFonts w:ascii="Arial" w:hAnsi="Arial" w:cs="Arial"/>
          <w:sz w:val="20"/>
          <w:szCs w:val="20"/>
        </w:rPr>
        <w:t xml:space="preserve"> single transaction limit of $5,000 and/or a quotation/bidding requirement.  Examples </w:t>
      </w:r>
      <w:proofErr w:type="gramStart"/>
      <w:r w:rsidRPr="00F737A5">
        <w:rPr>
          <w:rFonts w:ascii="Arial" w:hAnsi="Arial" w:cs="Arial"/>
          <w:sz w:val="20"/>
          <w:szCs w:val="20"/>
        </w:rPr>
        <w:t>include, but</w:t>
      </w:r>
      <w:proofErr w:type="gramEnd"/>
      <w:r w:rsidRPr="00F737A5">
        <w:rPr>
          <w:rFonts w:ascii="Arial" w:hAnsi="Arial" w:cs="Arial"/>
          <w:sz w:val="20"/>
          <w:szCs w:val="20"/>
        </w:rPr>
        <w:t xml:space="preserve"> are not limited to; splitting an amount over $5,000 between two (2) or more swipes of the card, splitting the purchase between two (2) or more cardholders, splitting the purchase between two (2) or more vendors, or splitting the purchase </w:t>
      </w:r>
      <w:r w:rsidRPr="00F737A5">
        <w:rPr>
          <w:rFonts w:ascii="Arial" w:hAnsi="Arial" w:cs="Arial"/>
          <w:sz w:val="20"/>
          <w:szCs w:val="20"/>
        </w:rPr>
        <w:lastRenderedPageBreak/>
        <w:t>between two (2</w:t>
      </w:r>
      <w:proofErr w:type="gramStart"/>
      <w:r w:rsidRPr="00F737A5">
        <w:rPr>
          <w:rFonts w:ascii="Arial" w:hAnsi="Arial" w:cs="Arial"/>
          <w:sz w:val="20"/>
          <w:szCs w:val="20"/>
        </w:rPr>
        <w:t>)  or</w:t>
      </w:r>
      <w:proofErr w:type="gramEnd"/>
      <w:r w:rsidRPr="00F737A5">
        <w:rPr>
          <w:rFonts w:ascii="Arial" w:hAnsi="Arial" w:cs="Arial"/>
          <w:sz w:val="20"/>
          <w:szCs w:val="20"/>
        </w:rPr>
        <w:t xml:space="preserve"> more accounts or projects.  Split purchasing is a serious violation of both OSU Policies and Procedures and State statutes.</w:t>
      </w:r>
    </w:p>
    <w:p w14:paraId="72B03A74"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Regular Monthly Payments &gt; $5,000 per Fiscal Year</w:t>
      </w:r>
      <w:r w:rsidRPr="00F737A5">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14:paraId="6DBF764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Sales Tax</w:t>
      </w:r>
      <w:r w:rsidRPr="00F737A5">
        <w:rPr>
          <w:rFonts w:ascii="Arial" w:hAnsi="Arial" w:cs="Arial"/>
          <w:sz w:val="20"/>
          <w:szCs w:val="20"/>
        </w:rPr>
        <w:t xml:space="preserve"> – The cardholder is responsible for ensuring Oklahoma sales tax is not charged at the time of purchase.</w:t>
      </w:r>
    </w:p>
    <w:p w14:paraId="6529E2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Cash, Cash Advances, Automated Teller Machine (ATM) Transactions</w:t>
      </w:r>
    </w:p>
    <w:p w14:paraId="12DD7F1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Donations / Sponsorships</w:t>
      </w:r>
    </w:p>
    <w:p w14:paraId="5660B0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Gifts, Gift Cards, Gift Certificates </w:t>
      </w:r>
      <w:r w:rsidRPr="00F737A5">
        <w:rPr>
          <w:rFonts w:ascii="Arial" w:hAnsi="Arial" w:cs="Arial"/>
          <w:sz w:val="20"/>
          <w:szCs w:val="20"/>
        </w:rPr>
        <w:t>– The purchase of gifts is a violation of State statutes.</w:t>
      </w:r>
    </w:p>
    <w:p w14:paraId="565A4C3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Expenses for food and mileage while in travel status -– </w:t>
      </w:r>
      <w:r w:rsidRPr="00F737A5">
        <w:rPr>
          <w:rFonts w:ascii="Arial" w:hAnsi="Arial" w:cs="Arial"/>
          <w:sz w:val="20"/>
          <w:szCs w:val="20"/>
        </w:rPr>
        <w:t xml:space="preserve">Per diem for food expenses and mileage may be claimed on a travel voucher.  </w:t>
      </w:r>
    </w:p>
    <w:p w14:paraId="612B3D9C"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Items that do not Serve a Business Purpose </w:t>
      </w:r>
      <w:r w:rsidRPr="00F737A5">
        <w:rPr>
          <w:rFonts w:ascii="Arial" w:hAnsi="Arial" w:cs="Arial"/>
          <w:sz w:val="20"/>
          <w:szCs w:val="20"/>
        </w:rPr>
        <w:t>– Includes, but is not limited to, flowers, candy, meals, greeting cards, health care items, etc.</w:t>
      </w:r>
    </w:p>
    <w:p w14:paraId="52E78321" w14:textId="77777777" w:rsidR="009B37CB" w:rsidRPr="00D84C34"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 Purchases </w:t>
      </w:r>
      <w:r w:rsidRPr="00F737A5">
        <w:rPr>
          <w:rFonts w:ascii="Arial" w:hAnsi="Arial" w:cs="Arial"/>
          <w:sz w:val="20"/>
          <w:szCs w:val="20"/>
        </w:rPr>
        <w:t xml:space="preserve">– </w:t>
      </w:r>
      <w:r w:rsidRPr="00D84C34">
        <w:rPr>
          <w:rFonts w:ascii="Arial" w:hAnsi="Arial" w:cs="Arial"/>
          <w:b/>
          <w:color w:val="FF0000"/>
          <w:sz w:val="20"/>
          <w:szCs w:val="20"/>
        </w:rPr>
        <w:t>The P-Card may not be used under any circumstances to purchase items for personal use.</w:t>
      </w:r>
    </w:p>
    <w:p w14:paraId="169E73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Apple Products (For the Stillwater Campus Only) </w:t>
      </w:r>
      <w:r w:rsidRPr="00F737A5">
        <w:rPr>
          <w:rFonts w:ascii="Arial" w:hAnsi="Arial" w:cs="Arial"/>
          <w:sz w:val="20"/>
          <w:szCs w:val="20"/>
        </w:rPr>
        <w:t xml:space="preserve">– Apple products available through the Student Union Bookstore must be purchased through the </w:t>
      </w:r>
      <w:proofErr w:type="gramStart"/>
      <w:r w:rsidRPr="00F737A5">
        <w:rPr>
          <w:rFonts w:ascii="Arial" w:hAnsi="Arial" w:cs="Arial"/>
          <w:sz w:val="20"/>
          <w:szCs w:val="20"/>
        </w:rPr>
        <w:t>Bookstore</w:t>
      </w:r>
      <w:proofErr w:type="gramEnd"/>
      <w:r w:rsidRPr="00F737A5">
        <w:rPr>
          <w:rFonts w:ascii="Arial" w:hAnsi="Arial" w:cs="Arial"/>
          <w:sz w:val="20"/>
          <w:szCs w:val="20"/>
        </w:rPr>
        <w:t xml:space="preserve">.  Please refer to “Guidelines for Purchases of Apple Products” at </w:t>
      </w:r>
      <w:hyperlink r:id="rId14" w:history="1">
        <w:r w:rsidRPr="00F737A5">
          <w:rPr>
            <w:rStyle w:val="Hyperlink"/>
            <w:rFonts w:ascii="Arial" w:hAnsi="Arial" w:cs="Arial"/>
            <w:sz w:val="20"/>
            <w:szCs w:val="20"/>
          </w:rPr>
          <w:t>http://it.okstate.edu/facstaff/computers.php</w:t>
        </w:r>
      </w:hyperlink>
      <w:r w:rsidRPr="00F737A5">
        <w:rPr>
          <w:rFonts w:ascii="Arial" w:hAnsi="Arial" w:cs="Arial"/>
          <w:sz w:val="20"/>
          <w:szCs w:val="20"/>
        </w:rPr>
        <w:t xml:space="preserve"> for more information.  (For associated data plans, see Restricted Purchases.)</w:t>
      </w:r>
    </w:p>
    <w:p w14:paraId="57C8F39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Trade-in’s </w:t>
      </w:r>
      <w:r w:rsidRPr="00F737A5">
        <w:rPr>
          <w:rFonts w:ascii="Arial" w:hAnsi="Arial" w:cs="Arial"/>
          <w:sz w:val="20"/>
          <w:szCs w:val="20"/>
        </w:rPr>
        <w:t xml:space="preserve">– Includes any purchase involving the trade-in of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asset.</w:t>
      </w:r>
    </w:p>
    <w:p w14:paraId="5335BABA" w14:textId="77777777" w:rsidR="009B37CB" w:rsidRPr="00F737A5" w:rsidRDefault="009B37CB" w:rsidP="00D84C34">
      <w:pPr>
        <w:pStyle w:val="ListParagraph"/>
        <w:numPr>
          <w:ilvl w:val="0"/>
          <w:numId w:val="10"/>
        </w:numPr>
        <w:spacing w:after="120" w:line="280" w:lineRule="atLeast"/>
        <w:contextualSpacing w:val="0"/>
        <w:jc w:val="both"/>
        <w:rPr>
          <w:rFonts w:ascii="Arial" w:hAnsi="Arial" w:cs="Arial"/>
          <w:b/>
          <w:sz w:val="20"/>
          <w:szCs w:val="20"/>
        </w:rPr>
      </w:pPr>
      <w:r w:rsidRPr="00F737A5">
        <w:rPr>
          <w:rFonts w:ascii="Arial" w:hAnsi="Arial" w:cs="Arial"/>
          <w:b/>
          <w:sz w:val="20"/>
          <w:szCs w:val="20"/>
        </w:rPr>
        <w:t>Conflict of Interest Transactions</w:t>
      </w:r>
      <w:r w:rsidRPr="00F737A5">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14:paraId="4F49475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Any Purchase from a Company Owned by a University Employee </w:t>
      </w:r>
      <w:r w:rsidRPr="00F737A5">
        <w:rPr>
          <w:rFonts w:ascii="Arial" w:hAnsi="Arial" w:cs="Arial"/>
          <w:sz w:val="20"/>
          <w:szCs w:val="20"/>
        </w:rPr>
        <w:t>– Any purchase from any company owned by any University employee must be bid.</w:t>
      </w:r>
    </w:p>
    <w:p w14:paraId="494393C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University Departments and/or Auxiliaries </w:t>
      </w:r>
      <w:r w:rsidRPr="00F737A5">
        <w:rPr>
          <w:rFonts w:ascii="Arial" w:hAnsi="Arial" w:cs="Arial"/>
          <w:sz w:val="20"/>
          <w:szCs w:val="20"/>
        </w:rPr>
        <w:t xml:space="preserve">– The campus vendor invoice (CVI) system is to be used for the purchase of goods or services from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sources.</w:t>
      </w:r>
    </w:p>
    <w:p w14:paraId="4089F13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Gasoline </w:t>
      </w:r>
      <w:r w:rsidRPr="00F737A5">
        <w:rPr>
          <w:rFonts w:ascii="Arial" w:hAnsi="Arial" w:cs="Arial"/>
          <w:sz w:val="20"/>
          <w:szCs w:val="20"/>
        </w:rPr>
        <w:t>– Gasoline should be purchased from Transportation Services or with the gasoline credit card provided with each University vehicle.</w:t>
      </w:r>
    </w:p>
    <w:p w14:paraId="06F7D1B5"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Mail, Postage </w:t>
      </w:r>
      <w:r w:rsidRPr="00F737A5">
        <w:rPr>
          <w:rFonts w:ascii="Arial" w:hAnsi="Arial" w:cs="Arial"/>
          <w:sz w:val="20"/>
          <w:szCs w:val="20"/>
        </w:rPr>
        <w:t>– All U.S. mail, including parcel post, certified, and registered mail, should be sent through University Mailing.</w:t>
      </w:r>
    </w:p>
    <w:p w14:paraId="6C34B07E"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Weapons and/or Ammunition </w:t>
      </w:r>
      <w:r w:rsidRPr="00F737A5">
        <w:rPr>
          <w:rFonts w:ascii="Arial" w:hAnsi="Arial" w:cs="Arial"/>
          <w:sz w:val="20"/>
          <w:szCs w:val="20"/>
        </w:rPr>
        <w:t>– A requisition must be completed for the purchase of weapons and/or ammunition.</w:t>
      </w:r>
    </w:p>
    <w:p w14:paraId="3C63C44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Moving Expenses </w:t>
      </w:r>
      <w:r w:rsidRPr="00F737A5">
        <w:rPr>
          <w:rFonts w:ascii="Arial" w:hAnsi="Arial" w:cs="Arial"/>
          <w:sz w:val="20"/>
          <w:szCs w:val="20"/>
        </w:rPr>
        <w:t xml:space="preserve">– A requisition must be completed for moving expenses for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employees.</w:t>
      </w:r>
    </w:p>
    <w:p w14:paraId="5A6D2D2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Service and/or Incentive Awards (or Any Items Purchased for an Employee) </w:t>
      </w:r>
      <w:r w:rsidRPr="00F737A5">
        <w:rPr>
          <w:rFonts w:ascii="Arial" w:hAnsi="Arial" w:cs="Arial"/>
          <w:sz w:val="20"/>
          <w:szCs w:val="20"/>
        </w:rPr>
        <w:t>– Service and/or incentive awards (or any items purchased for an employee) must be processed on a requisition.</w:t>
      </w:r>
    </w:p>
    <w:p w14:paraId="296A4A2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lastRenderedPageBreak/>
        <w:t>Late Fees</w:t>
      </w:r>
    </w:p>
    <w:p w14:paraId="6DAC506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Insurance </w:t>
      </w:r>
      <w:r w:rsidRPr="00F737A5">
        <w:rPr>
          <w:rFonts w:ascii="Arial" w:hAnsi="Arial" w:cs="Arial"/>
          <w:sz w:val="20"/>
          <w:szCs w:val="20"/>
        </w:rPr>
        <w:t>– Insurance must be processed on a requisition through Risk and Property Management.</w:t>
      </w:r>
    </w:p>
    <w:p w14:paraId="06945D4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Purchases for Student Organizations </w:t>
      </w:r>
      <w:r w:rsidRPr="00F737A5">
        <w:rPr>
          <w:rFonts w:ascii="Arial" w:hAnsi="Arial" w:cs="Arial"/>
          <w:sz w:val="20"/>
          <w:szCs w:val="20"/>
        </w:rPr>
        <w:t xml:space="preserve">– A tax exempt University </w:t>
      </w:r>
      <w:r>
        <w:rPr>
          <w:rFonts w:ascii="Arial" w:hAnsi="Arial" w:cs="Arial"/>
          <w:sz w:val="20"/>
          <w:szCs w:val="20"/>
        </w:rPr>
        <w:t>P-Card</w:t>
      </w:r>
      <w:r w:rsidRPr="00F737A5">
        <w:rPr>
          <w:rFonts w:ascii="Arial" w:hAnsi="Arial" w:cs="Arial"/>
          <w:sz w:val="20"/>
          <w:szCs w:val="20"/>
        </w:rPr>
        <w:t xml:space="preserve"> may not be used to make purchases for student organizations.  A fiduciary fund </w:t>
      </w:r>
      <w:r>
        <w:rPr>
          <w:rFonts w:ascii="Arial" w:hAnsi="Arial" w:cs="Arial"/>
          <w:sz w:val="20"/>
          <w:szCs w:val="20"/>
        </w:rPr>
        <w:t>P-Card</w:t>
      </w:r>
      <w:r w:rsidRPr="00F737A5">
        <w:rPr>
          <w:rFonts w:ascii="Arial" w:hAnsi="Arial" w:cs="Arial"/>
          <w:sz w:val="20"/>
          <w:szCs w:val="20"/>
        </w:rPr>
        <w:t xml:space="preserve"> assigned to a student organization must be used.</w:t>
      </w:r>
    </w:p>
    <w:p w14:paraId="04CB1D9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Alcohol</w:t>
      </w:r>
    </w:p>
    <w:p w14:paraId="7F3A4D6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Decorations</w:t>
      </w:r>
    </w:p>
    <w:p w14:paraId="7AB7EFF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Personal/Individual Memberships </w:t>
      </w:r>
      <w:r w:rsidRPr="00F737A5">
        <w:rPr>
          <w:rFonts w:ascii="Arial" w:hAnsi="Arial" w:cs="Arial"/>
          <w:sz w:val="20"/>
          <w:szCs w:val="20"/>
        </w:rPr>
        <w:t>– Payment of personal memberships and dues are a violation of State statutes.</w:t>
      </w:r>
    </w:p>
    <w:p w14:paraId="7D7E7DB8" w14:textId="77777777" w:rsidR="009B37CB" w:rsidRPr="00F737A5" w:rsidRDefault="009B37CB" w:rsidP="00D84C34">
      <w:pPr>
        <w:numPr>
          <w:ilvl w:val="0"/>
          <w:numId w:val="10"/>
        </w:numPr>
        <w:spacing w:after="120" w:line="280" w:lineRule="atLeast"/>
        <w:jc w:val="both"/>
        <w:rPr>
          <w:rFonts w:ascii="Arial" w:hAnsi="Arial" w:cs="Arial"/>
          <w:b/>
          <w:i/>
          <w:sz w:val="20"/>
          <w:szCs w:val="20"/>
        </w:rPr>
      </w:pPr>
      <w:r w:rsidRPr="00F737A5">
        <w:rPr>
          <w:rFonts w:ascii="Arial" w:hAnsi="Arial" w:cs="Arial"/>
          <w:b/>
          <w:sz w:val="20"/>
          <w:szCs w:val="20"/>
        </w:rPr>
        <w:t xml:space="preserve">Prepayments or Deposits </w:t>
      </w:r>
      <w:r w:rsidRPr="00F737A5">
        <w:rPr>
          <w:rFonts w:ascii="Arial" w:hAnsi="Arial" w:cs="Arial"/>
          <w:sz w:val="20"/>
          <w:szCs w:val="20"/>
        </w:rPr>
        <w:t xml:space="preserve">– Prepayments and deposits are a violation of State statutes. </w:t>
      </w:r>
      <w:r w:rsidRPr="00F737A5">
        <w:rPr>
          <w:rFonts w:ascii="Arial" w:hAnsi="Arial" w:cs="Arial"/>
          <w:i/>
          <w:sz w:val="20"/>
          <w:szCs w:val="20"/>
        </w:rPr>
        <w:t>For determination of when subscriptions or registration fees (approved exceptions) may be paid in advance, see the Restricted Purchases section below.</w:t>
      </w:r>
    </w:p>
    <w:p w14:paraId="78AA00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Salary / Wages and/or Benefits </w:t>
      </w:r>
    </w:p>
    <w:p w14:paraId="2CE9621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Other Purchases not Permitted under OSU Policies and Procedures, Purchasing Policies, and State Statutes</w:t>
      </w:r>
    </w:p>
    <w:p w14:paraId="1064D377" w14:textId="77777777" w:rsidR="009B37CB" w:rsidRPr="00F737A5" w:rsidRDefault="009B37CB" w:rsidP="00D84C34">
      <w:pPr>
        <w:spacing w:after="120" w:line="280" w:lineRule="atLeast"/>
        <w:jc w:val="both"/>
        <w:rPr>
          <w:rFonts w:ascii="Arial" w:hAnsi="Arial" w:cs="Arial"/>
          <w:color w:val="0000FF"/>
          <w:sz w:val="20"/>
          <w:szCs w:val="20"/>
        </w:rPr>
      </w:pPr>
    </w:p>
    <w:p w14:paraId="07113E2C" w14:textId="77777777" w:rsidR="009B37CB" w:rsidRPr="007A7E4B" w:rsidRDefault="009B37CB" w:rsidP="00D84C34">
      <w:pPr>
        <w:spacing w:after="120" w:line="280" w:lineRule="atLeast"/>
        <w:jc w:val="both"/>
        <w:rPr>
          <w:rFonts w:ascii="Arial" w:hAnsi="Arial" w:cs="Arial"/>
          <w:b/>
          <w:sz w:val="20"/>
          <w:szCs w:val="20"/>
        </w:rPr>
      </w:pPr>
      <w:r w:rsidRPr="007A7E4B">
        <w:rPr>
          <w:rFonts w:ascii="Arial" w:hAnsi="Arial" w:cs="Arial"/>
          <w:b/>
          <w:sz w:val="20"/>
          <w:szCs w:val="20"/>
        </w:rPr>
        <w:t>P-Card Violations</w:t>
      </w:r>
    </w:p>
    <w:p w14:paraId="3B8ACB77" w14:textId="77777777" w:rsidR="009B37CB" w:rsidRPr="00D84C34" w:rsidRDefault="009B37CB" w:rsidP="006C2A73">
      <w:pPr>
        <w:spacing w:after="120" w:line="280" w:lineRule="atLeast"/>
        <w:rPr>
          <w:rFonts w:ascii="Arial" w:hAnsi="Arial" w:cs="Arial"/>
          <w:color w:val="FF0000"/>
          <w:sz w:val="20"/>
          <w:szCs w:val="20"/>
        </w:rPr>
      </w:pPr>
      <w:r w:rsidRPr="00D84C34">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14:paraId="56AC77E2" w14:textId="77777777" w:rsidR="007A7E4B" w:rsidRDefault="007A7E4B" w:rsidP="00F6502D">
      <w:pPr>
        <w:spacing w:after="120" w:line="280" w:lineRule="atLeast"/>
        <w:rPr>
          <w:rFonts w:ascii="Arial" w:hAnsi="Arial" w:cs="Arial"/>
          <w:color w:val="FF0000"/>
          <w:sz w:val="20"/>
          <w:szCs w:val="20"/>
        </w:rPr>
      </w:pPr>
    </w:p>
    <w:p w14:paraId="31800945" w14:textId="77777777" w:rsidR="007A7E4B" w:rsidRDefault="007A7E4B" w:rsidP="00D84C34">
      <w:pPr>
        <w:spacing w:after="120" w:line="280" w:lineRule="atLeast"/>
        <w:rPr>
          <w:rFonts w:ascii="Arial" w:hAnsi="Arial" w:cs="Arial"/>
          <w:color w:val="FF0000"/>
          <w:sz w:val="20"/>
          <w:szCs w:val="20"/>
        </w:rPr>
      </w:pPr>
    </w:p>
    <w:p w14:paraId="17F072B0" w14:textId="77777777" w:rsidR="007A7E4B" w:rsidRDefault="007A7E4B" w:rsidP="00D84C34">
      <w:pPr>
        <w:spacing w:after="120" w:line="280" w:lineRule="atLeast"/>
        <w:rPr>
          <w:rFonts w:ascii="Arial" w:hAnsi="Arial" w:cs="Arial"/>
          <w:color w:val="FF0000"/>
          <w:sz w:val="20"/>
          <w:szCs w:val="20"/>
        </w:rPr>
      </w:pPr>
    </w:p>
    <w:p w14:paraId="7E6C7C83" w14:textId="77777777" w:rsidR="007A7E4B" w:rsidRDefault="007A7E4B" w:rsidP="00D84C34">
      <w:pPr>
        <w:spacing w:after="120" w:line="280" w:lineRule="atLeast"/>
        <w:rPr>
          <w:rFonts w:ascii="Arial" w:hAnsi="Arial" w:cs="Arial"/>
          <w:color w:val="FF0000"/>
          <w:sz w:val="20"/>
          <w:szCs w:val="20"/>
        </w:rPr>
      </w:pPr>
    </w:p>
    <w:p w14:paraId="22F19EBC" w14:textId="77777777" w:rsidR="009629F7" w:rsidRDefault="009629F7" w:rsidP="00784D1C">
      <w:pPr>
        <w:spacing w:after="120" w:line="280" w:lineRule="atLeast"/>
        <w:ind w:left="720"/>
        <w:rPr>
          <w:rFonts w:ascii="Arial" w:hAnsi="Arial" w:cs="Arial"/>
          <w:sz w:val="20"/>
          <w:szCs w:val="20"/>
        </w:rPr>
        <w:sectPr w:rsidR="009629F7" w:rsidSect="00E6354D">
          <w:headerReference w:type="default" r:id="rId15"/>
          <w:pgSz w:w="12240" w:h="15840"/>
          <w:pgMar w:top="1710" w:right="1440" w:bottom="1440" w:left="1440" w:header="288" w:footer="576" w:gutter="0"/>
          <w:pgNumType w:start="1"/>
          <w:cols w:space="720"/>
          <w:titlePg/>
          <w:docGrid w:linePitch="360"/>
        </w:sectPr>
      </w:pPr>
    </w:p>
    <w:p w14:paraId="2A635090" w14:textId="77777777"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3F167BFB" w14:textId="77777777"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14:paraId="5C9F1397" w14:textId="77777777"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w:t>
      </w:r>
      <w:r w:rsidR="003D5595">
        <w:rPr>
          <w:rFonts w:ascii="Arial" w:hAnsi="Arial" w:cs="Arial"/>
          <w:b/>
          <w:sz w:val="20"/>
          <w:szCs w:val="20"/>
        </w:rPr>
        <w:t>II</w:t>
      </w:r>
      <w:r>
        <w:rPr>
          <w:rFonts w:ascii="Arial" w:hAnsi="Arial" w:cs="Arial"/>
          <w:b/>
          <w:sz w:val="20"/>
          <w:szCs w:val="20"/>
        </w:rPr>
        <w:t xml:space="preserve">: </w:t>
      </w:r>
    </w:p>
    <w:p w14:paraId="5DBF65AA" w14:textId="77777777" w:rsidR="007311F7" w:rsidRDefault="00A2020A" w:rsidP="007311F7">
      <w:pPr>
        <w:spacing w:after="120" w:line="280" w:lineRule="atLeast"/>
        <w:rPr>
          <w:rFonts w:ascii="Arial" w:hAnsi="Arial" w:cs="Arial"/>
          <w:sz w:val="20"/>
          <w:szCs w:val="20"/>
        </w:rPr>
      </w:pPr>
      <w:r w:rsidRPr="00F737A5">
        <w:rPr>
          <w:rFonts w:ascii="Arial" w:hAnsi="Arial" w:cs="Arial"/>
          <w:sz w:val="20"/>
          <w:szCs w:val="20"/>
        </w:rPr>
        <w:t xml:space="preserve">One of the key objectives of your internal audit is to determine if employees of OSU are following internal controls.  </w:t>
      </w:r>
    </w:p>
    <w:p w14:paraId="12AC147C" w14:textId="77777777"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14:paraId="55F064B4" w14:textId="36A7C23B" w:rsidR="007311F7" w:rsidRDefault="007311F7" w:rsidP="00316299">
      <w:pPr>
        <w:numPr>
          <w:ilvl w:val="0"/>
          <w:numId w:val="26"/>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w:t>
      </w:r>
      <w:r w:rsidR="00A2020A" w:rsidRPr="00F737A5">
        <w:rPr>
          <w:rFonts w:ascii="Arial" w:hAnsi="Arial" w:cs="Arial"/>
          <w:sz w:val="20"/>
          <w:szCs w:val="20"/>
        </w:rPr>
        <w:t xml:space="preserve">the tests listed below to analyze whether there are </w:t>
      </w:r>
      <w:r w:rsidR="00E80A0C">
        <w:rPr>
          <w:rFonts w:ascii="Arial" w:hAnsi="Arial" w:cs="Arial"/>
          <w:sz w:val="20"/>
          <w:szCs w:val="20"/>
        </w:rPr>
        <w:t xml:space="preserve">potential </w:t>
      </w:r>
      <w:r w:rsidR="00A2020A" w:rsidRPr="00F737A5">
        <w:rPr>
          <w:rFonts w:ascii="Arial" w:hAnsi="Arial" w:cs="Arial"/>
          <w:sz w:val="20"/>
          <w:szCs w:val="20"/>
        </w:rPr>
        <w:t xml:space="preserve">internal control violations.  </w:t>
      </w:r>
    </w:p>
    <w:p w14:paraId="02543C24" w14:textId="77777777" w:rsidR="003D5595" w:rsidRPr="002E17B6" w:rsidRDefault="003D5595" w:rsidP="007311F7">
      <w:pPr>
        <w:numPr>
          <w:ilvl w:val="0"/>
          <w:numId w:val="26"/>
        </w:numPr>
        <w:spacing w:after="120" w:line="280" w:lineRule="atLeast"/>
        <w:rPr>
          <w:rFonts w:ascii="Arial" w:hAnsi="Arial" w:cs="Arial"/>
          <w:b/>
          <w:bCs/>
          <w:sz w:val="20"/>
          <w:szCs w:val="20"/>
        </w:rPr>
      </w:pPr>
      <w:r w:rsidRPr="002E17B6">
        <w:rPr>
          <w:rFonts w:ascii="Arial" w:hAnsi="Arial" w:cs="Arial"/>
          <w:b/>
          <w:bCs/>
          <w:sz w:val="20"/>
          <w:szCs w:val="20"/>
        </w:rPr>
        <w:t xml:space="preserve">After you have </w:t>
      </w:r>
      <w:proofErr w:type="gramStart"/>
      <w:r w:rsidRPr="002E17B6">
        <w:rPr>
          <w:rFonts w:ascii="Arial" w:hAnsi="Arial" w:cs="Arial"/>
          <w:b/>
          <w:bCs/>
          <w:sz w:val="20"/>
          <w:szCs w:val="20"/>
        </w:rPr>
        <w:t>filled</w:t>
      </w:r>
      <w:proofErr w:type="gramEnd"/>
      <w:r w:rsidRPr="002E17B6">
        <w:rPr>
          <w:rFonts w:ascii="Arial" w:hAnsi="Arial" w:cs="Arial"/>
          <w:b/>
          <w:bCs/>
          <w:sz w:val="20"/>
          <w:szCs w:val="20"/>
        </w:rPr>
        <w:t xml:space="preserve"> the </w:t>
      </w:r>
      <w:proofErr w:type="gramStart"/>
      <w:r w:rsidRPr="002E17B6">
        <w:rPr>
          <w:rFonts w:ascii="Arial" w:hAnsi="Arial" w:cs="Arial"/>
          <w:b/>
          <w:bCs/>
          <w:sz w:val="20"/>
          <w:szCs w:val="20"/>
        </w:rPr>
        <w:t>asked question</w:t>
      </w:r>
      <w:proofErr w:type="gramEnd"/>
      <w:r w:rsidRPr="002E17B6">
        <w:rPr>
          <w:rFonts w:ascii="Arial" w:hAnsi="Arial" w:cs="Arial"/>
          <w:b/>
          <w:bCs/>
          <w:sz w:val="20"/>
          <w:szCs w:val="20"/>
        </w:rPr>
        <w:t xml:space="preserve">, ask and answer 7 more questions based on the internal procedure that governs the employee use of P-cards from part 1. </w:t>
      </w:r>
    </w:p>
    <w:p w14:paraId="7493D005" w14:textId="77777777" w:rsidR="00A2020A" w:rsidRDefault="00E80A0C"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Note that, although </w:t>
      </w:r>
      <w:r w:rsidR="00A2020A" w:rsidRPr="007311F7">
        <w:rPr>
          <w:rFonts w:ascii="Arial" w:hAnsi="Arial" w:cs="Arial"/>
          <w:sz w:val="20"/>
          <w:szCs w:val="20"/>
        </w:rPr>
        <w:t>something is flagged as a potential internal control violation</w:t>
      </w:r>
      <w:r>
        <w:rPr>
          <w:rFonts w:ascii="Arial" w:hAnsi="Arial" w:cs="Arial"/>
          <w:sz w:val="20"/>
          <w:szCs w:val="20"/>
        </w:rPr>
        <w:t>, it</w:t>
      </w:r>
      <w:r w:rsidR="00A2020A" w:rsidRPr="007311F7">
        <w:rPr>
          <w:rFonts w:ascii="Arial" w:hAnsi="Arial" w:cs="Arial"/>
          <w:sz w:val="20"/>
          <w:szCs w:val="20"/>
        </w:rPr>
        <w:t xml:space="preserve"> does not mean there has been a violation. There may be acceptable reasons for internal control deviations. The goal of this assignment is to identify higher</w:t>
      </w:r>
      <w:r w:rsidR="007C54A4">
        <w:rPr>
          <w:rFonts w:ascii="Arial" w:hAnsi="Arial" w:cs="Arial"/>
          <w:sz w:val="20"/>
          <w:szCs w:val="20"/>
        </w:rPr>
        <w:t>-</w:t>
      </w:r>
      <w:r w:rsidR="00A2020A" w:rsidRPr="007311F7">
        <w:rPr>
          <w:rFonts w:ascii="Arial" w:hAnsi="Arial" w:cs="Arial"/>
          <w:sz w:val="20"/>
          <w:szCs w:val="20"/>
        </w:rPr>
        <w:t xml:space="preserve">risk </w:t>
      </w:r>
      <w:r w:rsidR="007311F7" w:rsidRPr="007311F7">
        <w:rPr>
          <w:rFonts w:ascii="Arial" w:hAnsi="Arial" w:cs="Arial"/>
          <w:sz w:val="20"/>
          <w:szCs w:val="20"/>
        </w:rPr>
        <w:t>transactions, employees</w:t>
      </w:r>
      <w:r w:rsidR="00A2020A" w:rsidRPr="007311F7">
        <w:rPr>
          <w:rFonts w:ascii="Arial" w:hAnsi="Arial" w:cs="Arial"/>
          <w:sz w:val="20"/>
          <w:szCs w:val="20"/>
        </w:rPr>
        <w:t xml:space="preserve"> and vendors that should be targeted for additional testing.  </w:t>
      </w:r>
    </w:p>
    <w:p w14:paraId="0B57EBDA" w14:textId="77777777" w:rsidR="00E80A0C" w:rsidRDefault="00E80A0C"/>
    <w:p w14:paraId="5B0B2D71" w14:textId="77777777" w:rsidR="0056058C" w:rsidRDefault="00000000">
      <w:pPr>
        <w:pStyle w:val="ControlBlockTitle"/>
      </w:pPr>
      <w:r>
        <w:t xml:space="preserve">Control </w:t>
      </w:r>
      <w:proofErr w:type="gramStart"/>
      <w:r>
        <w:t>1  |</w:t>
      </w:r>
      <w:proofErr w:type="gramEnd"/>
      <w:r>
        <w:t xml:space="preserve">  User shall not spend more than $50,000 per year.</w:t>
      </w:r>
    </w:p>
    <w:p w14:paraId="56DB294E" w14:textId="77777777" w:rsidR="0056058C" w:rsidRDefault="00000000">
      <w:pPr>
        <w:pStyle w:val="ControlFieldLabel"/>
      </w:pPr>
      <w:r>
        <w:t>Test to perform and desired output</w:t>
      </w:r>
    </w:p>
    <w:p w14:paraId="30CC8CB3" w14:textId="77777777" w:rsidR="0056058C" w:rsidRDefault="00000000">
      <w:pPr>
        <w:pStyle w:val="ControlFieldText"/>
      </w:pPr>
      <w:r>
        <w:t>Display the name and total amount spent during the year for all employees who spent more than $50,000 in 2014. Sort by the total amount spent with the larger amounts listed first.</w:t>
      </w:r>
    </w:p>
    <w:p w14:paraId="323E7011" w14:textId="77777777" w:rsidR="0056058C" w:rsidRDefault="00000000">
      <w:pPr>
        <w:pStyle w:val="ControlFieldLabel"/>
      </w:pPr>
      <w:r>
        <w:t>SQLite query</w:t>
      </w:r>
    </w:p>
    <w:p w14:paraId="205E0921" w14:textId="396D145E"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w:t>
      </w:r>
    </w:p>
    <w:p w14:paraId="5290FF5E" w14:textId="77777777" w:rsidR="0056058C" w:rsidRDefault="00000000">
      <w:pPr>
        <w:pStyle w:val="ControlFieldLabel"/>
      </w:pPr>
      <w:r>
        <w:t>Results and conclusion</w:t>
      </w:r>
    </w:p>
    <w:p w14:paraId="1FA1A4D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 query identifies 127 employees above $50,000. The highest total is $1,595,302.32. These employees are the priority population for confirming approved limits and business purpose.</w:t>
      </w:r>
    </w:p>
    <w:p w14:paraId="173CE6CE" w14:textId="77777777" w:rsidR="0056058C" w:rsidRDefault="00000000">
      <w:pPr>
        <w:pStyle w:val="ControlBlockTitle"/>
      </w:pPr>
      <w:r>
        <w:t xml:space="preserve">Control </w:t>
      </w:r>
      <w:proofErr w:type="gramStart"/>
      <w:r>
        <w:t>2  |</w:t>
      </w:r>
      <w:proofErr w:type="gramEnd"/>
      <w:r>
        <w:t xml:space="preserve">  User shall not spend more than $10,000 per month without approval.</w:t>
      </w:r>
    </w:p>
    <w:p w14:paraId="166F3080" w14:textId="77777777" w:rsidR="0056058C" w:rsidRDefault="00000000">
      <w:pPr>
        <w:pStyle w:val="ControlFieldLabel"/>
      </w:pPr>
      <w:r>
        <w:t>Test to perform and desired output</w:t>
      </w:r>
    </w:p>
    <w:p w14:paraId="42A452CD" w14:textId="77777777" w:rsidR="0056058C" w:rsidRDefault="00000000">
      <w:pPr>
        <w:pStyle w:val="ControlFieldText"/>
      </w:pPr>
      <w:r>
        <w:t xml:space="preserve">Display the name, total amount spent during the month and the month for all employees who spent more than $10,000 per month in 2014. </w:t>
      </w:r>
      <w:proofErr w:type="gramStart"/>
      <w:r>
        <w:t>Sort</w:t>
      </w:r>
      <w:proofErr w:type="gramEnd"/>
      <w:r>
        <w:t xml:space="preserve"> by month (January listed first) and then total the amount spent with the larger amounts listed first.</w:t>
      </w:r>
    </w:p>
    <w:p w14:paraId="35095412" w14:textId="77777777" w:rsidR="0056058C" w:rsidRDefault="00000000">
      <w:pPr>
        <w:pStyle w:val="ControlFieldLabel"/>
      </w:pPr>
      <w:r>
        <w:t>SQLite query</w:t>
      </w:r>
    </w:p>
    <w:p w14:paraId="41EB08F6" w14:textId="28B32D19"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qry_T2_Question2</w:t>
      </w:r>
    </w:p>
    <w:p w14:paraId="70C397B6" w14:textId="77777777" w:rsidR="0056058C" w:rsidRDefault="00000000">
      <w:pPr>
        <w:pStyle w:val="ControlFieldLabel"/>
      </w:pPr>
      <w:r>
        <w:t>Results and conclusion</w:t>
      </w:r>
    </w:p>
    <w:p w14:paraId="1AA012DC"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There are 457 employee-month exceptions. The largest is Employee 51914657 in June at $176,844.86. Approval evidence should be checked before treating an exception as a violation.</w:t>
      </w:r>
    </w:p>
    <w:p w14:paraId="0A005193" w14:textId="77777777" w:rsidR="0056058C" w:rsidRDefault="00000000">
      <w:pPr>
        <w:pStyle w:val="ControlBlockTitle"/>
      </w:pPr>
      <w:r>
        <w:lastRenderedPageBreak/>
        <w:t xml:space="preserve">Control </w:t>
      </w:r>
      <w:proofErr w:type="gramStart"/>
      <w:r>
        <w:t>3  |</w:t>
      </w:r>
      <w:proofErr w:type="gramEnd"/>
      <w:r>
        <w:t xml:space="preserve">  User shall not spend more than $5,000 per transaction.</w:t>
      </w:r>
    </w:p>
    <w:p w14:paraId="49462B1A" w14:textId="77777777" w:rsidR="0056058C" w:rsidRDefault="00000000">
      <w:pPr>
        <w:pStyle w:val="ControlFieldLabel"/>
      </w:pPr>
      <w:r>
        <w:t>Test to perform and desired output</w:t>
      </w:r>
    </w:p>
    <w:p w14:paraId="23F04EDA" w14:textId="77777777" w:rsidR="0056058C" w:rsidRDefault="00000000">
      <w:pPr>
        <w:pStyle w:val="ControlFieldText"/>
      </w:pPr>
      <w:r>
        <w:t xml:space="preserve">Display all transaction details (Amount, Name, Description, Vendor, </w:t>
      </w:r>
      <w:proofErr w:type="spellStart"/>
      <w:r>
        <w:t>TransactionDate</w:t>
      </w:r>
      <w:proofErr w:type="spellEnd"/>
      <w:r>
        <w:t xml:space="preserve">, </w:t>
      </w:r>
      <w:proofErr w:type="spellStart"/>
      <w:r>
        <w:t>PostedDate</w:t>
      </w:r>
      <w:proofErr w:type="spellEnd"/>
      <w:r>
        <w:t xml:space="preserve"> and MCC) for any transaction in 2014 that was for more than $5,000. Sort by the total transaction amount.</w:t>
      </w:r>
    </w:p>
    <w:p w14:paraId="550DC2D5" w14:textId="77777777" w:rsidR="0056058C" w:rsidRDefault="00000000">
      <w:pPr>
        <w:pStyle w:val="ControlFieldLabel"/>
      </w:pPr>
      <w:r>
        <w:t>SQLite query</w:t>
      </w:r>
    </w:p>
    <w:p w14:paraId="0BF843B8" w14:textId="7CD5CE7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qry_T2_Question3</w:t>
      </w:r>
    </w:p>
    <w:p w14:paraId="4E4A9141" w14:textId="77777777" w:rsidR="0056058C" w:rsidRDefault="00000000">
      <w:pPr>
        <w:pStyle w:val="ControlFieldLabel"/>
      </w:pPr>
      <w:r>
        <w:t>Results and conclusion</w:t>
      </w:r>
    </w:p>
    <w:p w14:paraId="1DB35949"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There are 33 transactions above $5,000. The largest is $29,731.61. Each item should be checked for an approved exception, data error or use of the wrong purchasing process.</w:t>
      </w:r>
    </w:p>
    <w:p w14:paraId="047503DD" w14:textId="77777777" w:rsidR="0056058C" w:rsidRDefault="00000000">
      <w:pPr>
        <w:pStyle w:val="ControlBlockTitle"/>
        <w:spacing w:before="240"/>
      </w:pPr>
      <w:r>
        <w:t>Split-purchase controls (4-6)</w:t>
      </w:r>
    </w:p>
    <w:p w14:paraId="1821ED8F" w14:textId="77777777" w:rsidR="0056058C" w:rsidRDefault="00000000">
      <w:pPr>
        <w:pStyle w:val="ControlFieldText"/>
        <w:spacing w:after="140"/>
      </w:pPr>
      <w:r>
        <w:t>Users shall not split purchases to evade the P-card single-transaction limit of $5,000. Test each type of split purchase using 2014 transactions.</w:t>
      </w:r>
    </w:p>
    <w:p w14:paraId="68A34A3C" w14:textId="77777777" w:rsidR="0056058C" w:rsidRDefault="00000000">
      <w:pPr>
        <w:pStyle w:val="ControlBlockTitle"/>
      </w:pPr>
      <w:r>
        <w:t xml:space="preserve">Control </w:t>
      </w:r>
      <w:proofErr w:type="gramStart"/>
      <w:r>
        <w:t>4  |</w:t>
      </w:r>
      <w:proofErr w:type="gramEnd"/>
      <w:r>
        <w:t xml:space="preserve">  An amount more than $5,000 should not be split between two or more swipes of the card by the same person.</w:t>
      </w:r>
    </w:p>
    <w:p w14:paraId="5B63BDFB" w14:textId="77777777" w:rsidR="0056058C" w:rsidRDefault="00000000">
      <w:pPr>
        <w:pStyle w:val="ControlFieldLabel"/>
      </w:pPr>
      <w:r>
        <w:t>Test to perform and desired output</w:t>
      </w:r>
    </w:p>
    <w:p w14:paraId="1C7C2C63" w14:textId="77777777" w:rsidR="0056058C" w:rsidRDefault="00000000">
      <w:pPr>
        <w:pStyle w:val="ControlFieldText"/>
      </w:pPr>
      <w:r>
        <w:t xml:space="preserve">Display all transaction details where the vendor and purchaser are the same on a specific day, there is more than one transaction for the </w:t>
      </w:r>
      <w:proofErr w:type="gramStart"/>
      <w:r>
        <w:t>day</w:t>
      </w:r>
      <w:proofErr w:type="gramEnd"/>
      <w:r>
        <w:t xml:space="preserve"> and the combined total of the transaction was more than $5,000. Sort them in ascending order by </w:t>
      </w:r>
      <w:proofErr w:type="gramStart"/>
      <w:r>
        <w:t xml:space="preserve">the </w:t>
      </w:r>
      <w:proofErr w:type="spellStart"/>
      <w:r>
        <w:t>TransactionDate</w:t>
      </w:r>
      <w:proofErr w:type="spellEnd"/>
      <w:proofErr w:type="gramEnd"/>
      <w:r>
        <w:t>.</w:t>
      </w:r>
    </w:p>
    <w:p w14:paraId="62BFA283" w14:textId="77777777" w:rsidR="0056058C" w:rsidRDefault="00000000">
      <w:pPr>
        <w:pStyle w:val="ControlFieldLabel"/>
      </w:pPr>
      <w:r>
        <w:t>SQLite query</w:t>
      </w:r>
    </w:p>
    <w:p w14:paraId="6CCA5F8B" w14:textId="315F1994"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qry_T2_Question4</w:t>
      </w:r>
    </w:p>
    <w:p w14:paraId="2AC03D2D" w14:textId="77777777" w:rsidR="0056058C" w:rsidRDefault="00000000">
      <w:pPr>
        <w:pStyle w:val="ControlFieldLabel"/>
      </w:pPr>
      <w:r>
        <w:t>Results and conclusion</w:t>
      </w:r>
    </w:p>
    <w:p w14:paraId="2BF7AD8F"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 test flags 69 employee-vendor-day groups containing 269 transactions. The combined amounts exceed $5,000, so invoices and purchase timing should be reviewed for possible split purchasing.</w:t>
      </w:r>
    </w:p>
    <w:p w14:paraId="57CA01FE" w14:textId="77777777" w:rsidR="0056058C" w:rsidRDefault="00000000">
      <w:pPr>
        <w:pStyle w:val="ControlBlockTitle"/>
      </w:pPr>
      <w:r>
        <w:t xml:space="preserve">Control </w:t>
      </w:r>
      <w:proofErr w:type="gramStart"/>
      <w:r>
        <w:t>5  |</w:t>
      </w:r>
      <w:proofErr w:type="gramEnd"/>
      <w:r>
        <w:t xml:space="preserve">  Purchases should not be split between two or more cardholders.</w:t>
      </w:r>
    </w:p>
    <w:p w14:paraId="7BBB4C34" w14:textId="77777777" w:rsidR="0056058C" w:rsidRDefault="00000000">
      <w:pPr>
        <w:pStyle w:val="ControlFieldLabel"/>
      </w:pPr>
      <w:r>
        <w:t>Test to perform and desired output</w:t>
      </w:r>
    </w:p>
    <w:p w14:paraId="5B676C69" w14:textId="77777777" w:rsidR="0056058C" w:rsidRDefault="00000000">
      <w:pPr>
        <w:pStyle w:val="ControlFieldText"/>
      </w:pPr>
      <w:r>
        <w:t xml:space="preserve">To simplify, we only will consider splitting these between two people. Display all transaction information in which the combined total for a vendor on a day was more than $5,000 and there were two different cardholders who made a purchase from that vendor (make sure the query excludes people who may have made double payments). Sort them in ascending order by </w:t>
      </w:r>
      <w:proofErr w:type="gramStart"/>
      <w:r>
        <w:t xml:space="preserve">the </w:t>
      </w:r>
      <w:proofErr w:type="spellStart"/>
      <w:r>
        <w:t>TransactionDate</w:t>
      </w:r>
      <w:proofErr w:type="spellEnd"/>
      <w:proofErr w:type="gramEnd"/>
      <w:r>
        <w:t>.</w:t>
      </w:r>
    </w:p>
    <w:p w14:paraId="29B6EC5C" w14:textId="77777777" w:rsidR="0056058C" w:rsidRDefault="00000000">
      <w:pPr>
        <w:pStyle w:val="ControlFieldLabel"/>
      </w:pPr>
      <w:r>
        <w:t>SQLite query</w:t>
      </w:r>
    </w:p>
    <w:p w14:paraId="699654B2" w14:textId="286514F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qry_T2_Question5</w:t>
      </w:r>
    </w:p>
    <w:p w14:paraId="473C113F" w14:textId="77777777" w:rsidR="0056058C" w:rsidRDefault="00000000">
      <w:pPr>
        <w:pStyle w:val="ControlFieldLabel"/>
      </w:pPr>
      <w:r>
        <w:t>Results and conclusion</w:t>
      </w:r>
    </w:p>
    <w:p w14:paraId="666E7CE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 test flags 24 vendor-day groups and 48 transactions involving exactly two cardholders. The result is a risk indicator; shared departmental purchases may provide a valid explanation.</w:t>
      </w:r>
    </w:p>
    <w:p w14:paraId="37BA4352" w14:textId="77777777" w:rsidR="0056058C" w:rsidRDefault="00000000">
      <w:pPr>
        <w:pStyle w:val="ControlBlockTitle"/>
      </w:pPr>
      <w:r>
        <w:t xml:space="preserve">Control </w:t>
      </w:r>
      <w:proofErr w:type="gramStart"/>
      <w:r>
        <w:t>6  |</w:t>
      </w:r>
      <w:proofErr w:type="gramEnd"/>
      <w:r>
        <w:t xml:space="preserve">  Purchases should not be split between two or more vendors.</w:t>
      </w:r>
    </w:p>
    <w:p w14:paraId="7FB56A5D" w14:textId="77777777" w:rsidR="0056058C" w:rsidRDefault="00000000">
      <w:pPr>
        <w:pStyle w:val="ControlFieldLabel"/>
      </w:pPr>
      <w:r>
        <w:t>Test to perform and desired output</w:t>
      </w:r>
    </w:p>
    <w:p w14:paraId="6DBE8039" w14:textId="77777777" w:rsidR="0056058C" w:rsidRDefault="00000000">
      <w:pPr>
        <w:pStyle w:val="ControlFieldText"/>
      </w:pPr>
      <w:r>
        <w:t xml:space="preserve">To simplify, we will only consider splitting these between two vendors. Display all transaction information in which the combined total for a person on a day was more than $5,000 and there were purchases made at two different </w:t>
      </w:r>
      <w:r>
        <w:lastRenderedPageBreak/>
        <w:t xml:space="preserve">vendors (make sure the query excludes people who may have made double payments at one vendor). Sort them in ascending order by </w:t>
      </w:r>
      <w:proofErr w:type="gramStart"/>
      <w:r>
        <w:t xml:space="preserve">the </w:t>
      </w:r>
      <w:proofErr w:type="spellStart"/>
      <w:r>
        <w:t>TransactionDate</w:t>
      </w:r>
      <w:proofErr w:type="spellEnd"/>
      <w:proofErr w:type="gramEnd"/>
      <w:r>
        <w:t>.</w:t>
      </w:r>
    </w:p>
    <w:p w14:paraId="4049F016" w14:textId="77777777" w:rsidR="0056058C" w:rsidRDefault="00000000">
      <w:pPr>
        <w:pStyle w:val="ControlFieldLabel"/>
      </w:pPr>
      <w:r>
        <w:t>SQLite query</w:t>
      </w:r>
    </w:p>
    <w:p w14:paraId="6F8C4CB0" w14:textId="48E2052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qry_T2_Question6</w:t>
      </w:r>
    </w:p>
    <w:p w14:paraId="7466EDD3" w14:textId="77777777" w:rsidR="0056058C" w:rsidRDefault="00000000">
      <w:pPr>
        <w:pStyle w:val="ControlFieldLabel"/>
      </w:pPr>
      <w:r>
        <w:t>Results and conclusion</w:t>
      </w:r>
    </w:p>
    <w:p w14:paraId="2BBEBB74"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 test flags 61 employee-day groups and 122 transactions involving exactly two vendors. Supporting documents are needed to determine whether the items formed one purchase that was split.</w:t>
      </w:r>
    </w:p>
    <w:p w14:paraId="4F2A1819" w14:textId="77777777" w:rsidR="0056058C" w:rsidRDefault="00000000">
      <w:pPr>
        <w:pStyle w:val="ControlBlockTitle"/>
      </w:pPr>
      <w:r>
        <w:t xml:space="preserve">Control </w:t>
      </w:r>
      <w:proofErr w:type="gramStart"/>
      <w:r>
        <w:t>7  |</w:t>
      </w:r>
      <w:proofErr w:type="gramEnd"/>
      <w:r>
        <w:t xml:space="preserve">  Transactions are prohibited for expenses for food and mileage while traveling. A per diem for food expenses and mileage may be claimed using a travel voucher.</w:t>
      </w:r>
    </w:p>
    <w:p w14:paraId="1CEB5173" w14:textId="77777777" w:rsidR="0056058C" w:rsidRDefault="00000000">
      <w:pPr>
        <w:pStyle w:val="ControlFieldLabel"/>
      </w:pPr>
      <w:r>
        <w:t>Test to perform and desired output</w:t>
      </w:r>
    </w:p>
    <w:p w14:paraId="0AA05E81" w14:textId="77777777" w:rsidR="0056058C" w:rsidRDefault="00000000">
      <w:pPr>
        <w:pStyle w:val="ControlFieldText"/>
      </w:pPr>
      <w:r>
        <w:t xml:space="preserve">For the days when an employee makes a purchase using an MCC that contains the words hotel, motel, resort or inn, return all transaction details about any </w:t>
      </w:r>
      <w:proofErr w:type="gramStart"/>
      <w:r>
        <w:t>transactions</w:t>
      </w:r>
      <w:proofErr w:type="gramEnd"/>
      <w:r>
        <w:t xml:space="preserve"> for those employees who on those days also contain MCCs that have the words food or restaurant. Sort them in ascending order by name and then the amount.</w:t>
      </w:r>
    </w:p>
    <w:p w14:paraId="45563768" w14:textId="77777777" w:rsidR="0056058C" w:rsidRDefault="00000000">
      <w:pPr>
        <w:pStyle w:val="ControlFieldLabel"/>
      </w:pPr>
      <w:r>
        <w:t>SQLite query</w:t>
      </w:r>
    </w:p>
    <w:p w14:paraId="179861A2" w14:textId="25D8EDF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qry_T2_Question7</w:t>
      </w:r>
    </w:p>
    <w:p w14:paraId="4BE636F4" w14:textId="77777777" w:rsidR="0056058C" w:rsidRDefault="00000000">
      <w:pPr>
        <w:pStyle w:val="ControlFieldLabel"/>
      </w:pPr>
      <w:r>
        <w:t>Results and conclusion</w:t>
      </w:r>
    </w:p>
    <w:p w14:paraId="59D703D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rPr>
          <w:rFonts w:ascii="Arial" w:hAnsi="Arial"/>
          <w:i w:val="0"/>
          <w:color w:val="000000"/>
        </w:rPr>
        <w:t>The query identifies 65 employee-days and 244 lodging or food transactions. Travel status and vouchers should be inspected because same-day food charges may have legitimate non-travel explanations.</w:t>
      </w:r>
    </w:p>
    <w:p w14:paraId="28BAF060" w14:textId="77777777" w:rsidR="0056058C" w:rsidRDefault="00000000">
      <w:pPr>
        <w:pStyle w:val="ControlBlockTitle"/>
        <w:spacing w:before="260"/>
      </w:pPr>
      <w:r>
        <w:t>Student-defined controls (8-14)</w:t>
      </w:r>
    </w:p>
    <w:p w14:paraId="26A45F3B" w14:textId="78BE5C1C" w:rsidR="0056058C" w:rsidRDefault="00000000">
      <w:pPr>
        <w:pStyle w:val="ControlFieldText"/>
        <w:spacing w:after="140"/>
      </w:pPr>
      <w:r>
        <w:t xml:space="preserve">Using the internal procedure in Part I, define and answer seven additional internal-control questions. </w:t>
      </w:r>
    </w:p>
    <w:p w14:paraId="0AE6116F" w14:textId="77777777" w:rsidR="0056058C" w:rsidRDefault="00000000">
      <w:pPr>
        <w:pStyle w:val="ControlBlockTitle"/>
        <w:spacing w:before="220"/>
      </w:pPr>
      <w:r>
        <w:t>Control 8  |  Oklahoma sales tax should not be charged</w:t>
      </w:r>
      <w:proofErr w:type="gramStart"/>
      <w:r/>
      <w:proofErr w:type="gramEnd"/>
      <w:r/>
    </w:p>
    <w:p w14:paraId="37378F3D" w14:textId="77777777" w:rsidR="0056058C" w:rsidRDefault="00000000">
      <w:pPr>
        <w:pStyle w:val="ControlFieldLabel"/>
      </w:pPr>
      <w:r>
        <w:t>Test to perform and desired output</w:t>
      </w:r>
    </w:p>
    <w:p w14:paraId="697EEEAD" w14:textId="77777777" w:rsidR="0056058C" w:rsidRDefault="00000000">
      <w:pPr>
        <w:pStyle w:val="ControlFieldText"/>
      </w:pPr>
      <w:r>
        <w:rPr>
          <w:rFonts w:ascii="Arial" w:hAnsi="Arial"/>
          <w:i w:val="0"/>
          <w:color w:val="000000"/>
        </w:rPr>
        <w:t>Search 2014 descriptions for 'tax'. Return Amount, FullName, Description, Vendor, TransactionDate, PostedDate and MCC, and sort by Amount descending so the largest possible sales-tax charges are reviewed first.</w:t>
      </w:r>
      <w:proofErr w:type="gramStart"/>
      <w:r/>
      <w:proofErr w:type="gramEnd"/>
      <w:r/>
    </w:p>
    <w:p w14:paraId="459742AE" w14:textId="77777777" w:rsidR="0056058C" w:rsidRDefault="00000000">
      <w:pPr>
        <w:pStyle w:val="ControlFieldLabel"/>
      </w:pPr>
      <w:r>
        <w:t>SQLite query</w:t>
      </w:r>
    </w:p>
    <w:p w14:paraId="56E5F343" w14:textId="0E2D369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qry_T2_Question8</w:t>
      </w:r>
    </w:p>
    <w:p w14:paraId="4EB23A50" w14:textId="77777777" w:rsidR="0056058C" w:rsidRDefault="00000000">
      <w:pPr>
        <w:pStyle w:val="ControlFieldLabel"/>
      </w:pPr>
      <w:r>
        <w:t>Results and conclusion</w:t>
      </w:r>
    </w:p>
    <w:p w14:paraId="2673FB4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keyword test returns 39 transactions totaling $7,540.10. Several descriptions state 'NonTax', showing why keyword matches are not proof of sales tax; receipts should confirm whether tax was actually charged.</w:t>
      </w:r>
    </w:p>
    <w:p w14:paraId="4A7AF7E8" w14:textId="77777777" w:rsidR="0056058C" w:rsidRDefault="00000000">
      <w:pPr>
        <w:pStyle w:val="ControlBlockTitle"/>
        <w:spacing w:before="220"/>
      </w:pPr>
      <w:r>
        <w:t>Control 9  |  Alcohol purchases are prohibited</w:t>
      </w:r>
      <w:proofErr w:type="gramStart"/>
      <w:r/>
      <w:proofErr w:type="gramEnd"/>
      <w:r/>
    </w:p>
    <w:p w14:paraId="6A854C75" w14:textId="77777777" w:rsidR="0056058C" w:rsidRDefault="00000000">
      <w:pPr>
        <w:pStyle w:val="ControlFieldLabel"/>
      </w:pPr>
      <w:r>
        <w:t>Test to perform and desired output</w:t>
      </w:r>
    </w:p>
    <w:p w14:paraId="16D301CB" w14:textId="77777777" w:rsidR="0056058C" w:rsidRDefault="00000000">
      <w:pPr>
        <w:pStyle w:val="ControlFieldText"/>
      </w:pPr>
      <w:r>
        <w:rPr>
          <w:rFonts w:ascii="Arial" w:hAnsi="Arial"/>
          <w:i w:val="0"/>
          <w:color w:val="000000"/>
        </w:rPr>
        <w:t>Search 2014 MCC and Description values for alcohol, liquor, beer or wine. Return all transaction details and sort by Amount descending.</w:t>
      </w:r>
    </w:p>
    <w:p w14:paraId="37F881B1" w14:textId="77777777" w:rsidR="0056058C" w:rsidRDefault="00000000">
      <w:pPr>
        <w:pStyle w:val="ControlFieldLabel"/>
      </w:pPr>
      <w:r>
        <w:t>SQLite query</w:t>
      </w:r>
    </w:p>
    <w:p w14:paraId="53943EF0" w14:textId="77949C0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qry_T2_Question9</w:t>
      </w:r>
    </w:p>
    <w:p w14:paraId="793F5CA5" w14:textId="77777777" w:rsidR="0056058C" w:rsidRDefault="00000000">
      <w:pPr>
        <w:pStyle w:val="ControlFieldLabel"/>
      </w:pPr>
      <w:r>
        <w:t>Results and conclusion</w:t>
      </w:r>
    </w:p>
    <w:p w14:paraId="0ED20F8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flags 44 transactions totaling $22,028.60, mainly in beer, wine and liquor MCCs. These are high-priority exceptions, but receipts and approved event documentation must be reviewed.</w:t>
      </w:r>
    </w:p>
    <w:p w14:paraId="2BAA123F" w14:textId="77777777" w:rsidR="0056058C" w:rsidRDefault="00000000">
      <w:pPr>
        <w:pStyle w:val="ControlBlockTitle"/>
        <w:spacing w:before="220"/>
      </w:pPr>
      <w:r>
        <w:t>Control 10  |  Gasoline purchases are prohibited</w:t>
      </w:r>
      <w:proofErr w:type="gramStart"/>
      <w:r/>
      <w:proofErr w:type="gramEnd"/>
      <w:r/>
    </w:p>
    <w:p w14:paraId="368AC5D1" w14:textId="77777777" w:rsidR="0056058C" w:rsidRDefault="00000000">
      <w:pPr>
        <w:pStyle w:val="ControlFieldLabel"/>
      </w:pPr>
      <w:r>
        <w:t>Test to perform and desired output</w:t>
      </w:r>
    </w:p>
    <w:p w14:paraId="04D3AEFB" w14:textId="77777777" w:rsidR="0056058C" w:rsidRDefault="00000000">
      <w:pPr>
        <w:pStyle w:val="ControlFieldText"/>
      </w:pPr>
      <w:r>
        <w:rPr>
          <w:rFonts w:ascii="Arial" w:hAnsi="Arial"/>
          <w:i w:val="0"/>
          <w:color w:val="000000"/>
        </w:rPr>
        <w:t>Search 2014 MCC values for gasoline, fuel or service station. Return all transaction details and sort by Amount descending.</w:t>
      </w:r>
    </w:p>
    <w:p w14:paraId="47EC94AC" w14:textId="77777777" w:rsidR="0056058C" w:rsidRDefault="00000000">
      <w:pPr>
        <w:pStyle w:val="ControlFieldLabel"/>
      </w:pPr>
      <w:r>
        <w:t>SQLite query</w:t>
      </w:r>
    </w:p>
    <w:p w14:paraId="5A105AE2" w14:textId="1650750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qry_T2_Question10</w:t>
      </w:r>
    </w:p>
    <w:p w14:paraId="407B661F" w14:textId="77777777" w:rsidR="0056058C" w:rsidRDefault="00000000">
      <w:pPr>
        <w:pStyle w:val="ControlFieldLabel"/>
      </w:pPr>
      <w:r>
        <w:t>Results and conclusion</w:t>
      </w:r>
    </w:p>
    <w:p w14:paraId="59097AD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identifies 723 service-station or fuel-related transactions totaling $297,023.88. They should be compared with Transportation Services records and authorized fuel-card usage.</w:t>
      </w:r>
    </w:p>
    <w:p w14:paraId="5BB98FAC" w14:textId="77777777" w:rsidR="0056058C" w:rsidRDefault="00000000">
      <w:pPr>
        <w:pStyle w:val="ControlBlockTitle"/>
        <w:spacing w:before="220"/>
      </w:pPr>
      <w:r>
        <w:t>Control 11  |  Mail and postage should use University Mailing</w:t>
      </w:r>
      <w:proofErr w:type="gramStart"/>
      <w:r/>
      <w:proofErr w:type="gramEnd"/>
      <w:r/>
    </w:p>
    <w:p w14:paraId="78C99AF7" w14:textId="77777777" w:rsidR="0056058C" w:rsidRDefault="00000000">
      <w:pPr>
        <w:pStyle w:val="ControlFieldLabel"/>
      </w:pPr>
      <w:r>
        <w:t>Test to perform and desired output</w:t>
      </w:r>
    </w:p>
    <w:p w14:paraId="694ADBA1" w14:textId="77777777" w:rsidR="0056058C" w:rsidRDefault="00000000">
      <w:pPr>
        <w:pStyle w:val="ControlFieldText"/>
      </w:pPr>
      <w:r>
        <w:rPr>
          <w:rFonts w:ascii="Arial" w:hAnsi="Arial"/>
          <w:i w:val="0"/>
          <w:color w:val="000000"/>
        </w:rPr>
        <w:t>Search 2014 MCC and Vendor values for postal, courier, mail, post office or USPS. Return all transaction details and sort by Amount descending.</w:t>
      </w:r>
      <w:proofErr w:type="gramStart"/>
      <w:r/>
      <w:proofErr w:type="gramEnd"/>
      <w:r/>
    </w:p>
    <w:p w14:paraId="77D8B0E3" w14:textId="77777777" w:rsidR="0056058C" w:rsidRDefault="00000000">
      <w:pPr>
        <w:pStyle w:val="ControlFieldLabel"/>
      </w:pPr>
      <w:r>
        <w:t>SQLite query</w:t>
      </w:r>
    </w:p>
    <w:p w14:paraId="4F06E8E7" w14:textId="27A6DA66"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qry_T2_Question11</w:t>
      </w:r>
    </w:p>
    <w:p w14:paraId="5721CA3F" w14:textId="77777777" w:rsidR="0056058C" w:rsidRDefault="00000000">
      <w:pPr>
        <w:pStyle w:val="ControlFieldLabel"/>
      </w:pPr>
      <w:r>
        <w:t>Results and conclusion</w:t>
      </w:r>
    </w:p>
    <w:p w14:paraId="4658B50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identifies 558 postal, courier or mail-related transactions totaling $49,242.57. Follow-up should determine whether University Mailing was unavailable or an approved exception existed.</w:t>
      </w:r>
    </w:p>
    <w:p w14:paraId="54263EE3" w14:textId="77777777" w:rsidR="0056058C" w:rsidRDefault="00000000">
      <w:pPr>
        <w:pStyle w:val="ControlBlockTitle"/>
        <w:spacing w:before="220"/>
      </w:pPr>
      <w:r>
        <w:t>Control 12  |  Insurance requires the requisition process</w:t>
      </w:r>
      <w:proofErr w:type="gramStart"/>
      <w:r/>
      <w:proofErr w:type="gramEnd"/>
      <w:r/>
    </w:p>
    <w:p w14:paraId="5A4766C6" w14:textId="77777777" w:rsidR="0056058C" w:rsidRDefault="00000000">
      <w:pPr>
        <w:pStyle w:val="ControlFieldLabel"/>
      </w:pPr>
      <w:r>
        <w:t>Test to perform and desired output</w:t>
      </w:r>
    </w:p>
    <w:p w14:paraId="003EB1BF" w14:textId="77777777" w:rsidR="0056058C" w:rsidRDefault="00000000">
      <w:pPr>
        <w:pStyle w:val="ControlFieldText"/>
      </w:pPr>
      <w:r>
        <w:rPr>
          <w:rFonts w:ascii="Arial" w:hAnsi="Arial"/>
          <w:i w:val="0"/>
          <w:color w:val="000000"/>
        </w:rPr>
        <w:t>Search 2014 MCC and Description values for insurance. Return all transaction details and sort by Amount descending.</w:t>
      </w:r>
      <w:proofErr w:type="gramStart"/>
      <w:r/>
      <w:proofErr w:type="gramEnd"/>
      <w:r/>
    </w:p>
    <w:p w14:paraId="00358A83" w14:textId="77777777" w:rsidR="0056058C" w:rsidRDefault="00000000">
      <w:pPr>
        <w:pStyle w:val="ControlFieldLabel"/>
      </w:pPr>
      <w:r>
        <w:t>SQLite query</w:t>
      </w:r>
    </w:p>
    <w:p w14:paraId="210F77D2" w14:textId="471545C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qry_T2_Question12</w:t>
      </w:r>
    </w:p>
    <w:p w14:paraId="697465ED" w14:textId="77777777" w:rsidR="0056058C" w:rsidRDefault="00000000">
      <w:pPr>
        <w:pStyle w:val="ControlFieldLabel"/>
      </w:pPr>
      <w:r>
        <w:t>Results and conclusion</w:t>
      </w:r>
    </w:p>
    <w:p w14:paraId="3177278D"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finds 17 insurance-related transactions totaling $9,836.92. The items should be traced to requisitions and Risk and Property Management approval.</w:t>
      </w:r>
    </w:p>
    <w:p w14:paraId="43352457" w14:textId="77777777" w:rsidR="0056058C" w:rsidRDefault="00000000">
      <w:pPr>
        <w:pStyle w:val="ControlBlockTitle"/>
        <w:spacing w:before="220"/>
      </w:pPr>
      <w:r>
        <w:t>Control 13  |  Personal memberships and dues are prohibited</w:t>
      </w:r>
      <w:proofErr w:type="gramStart"/>
      <w:r/>
      <w:proofErr w:type="gramEnd"/>
      <w:r/>
    </w:p>
    <w:p w14:paraId="68BFE875" w14:textId="77777777" w:rsidR="0056058C" w:rsidRDefault="00000000">
      <w:pPr>
        <w:pStyle w:val="ControlFieldLabel"/>
      </w:pPr>
      <w:r>
        <w:t>Test to perform and desired output</w:t>
      </w:r>
    </w:p>
    <w:p w14:paraId="2545BBF4" w14:textId="77777777" w:rsidR="0056058C" w:rsidRDefault="00000000">
      <w:pPr>
        <w:pStyle w:val="ControlFieldText"/>
      </w:pPr>
      <w:r>
        <w:rPr>
          <w:rFonts w:ascii="Arial" w:hAnsi="Arial"/>
          <w:i w:val="0"/>
          <w:color w:val="000000"/>
        </w:rPr>
        <w:t>Search 2014 MCC and Description values for membership, organization or dues. Return all transaction details and sort by Amount descending.</w:t>
      </w:r>
      <w:proofErr w:type="gramStart"/>
      <w:r/>
      <w:proofErr w:type="gramEnd"/>
      <w:r/>
    </w:p>
    <w:p w14:paraId="7F48453F" w14:textId="77777777" w:rsidR="0056058C" w:rsidRDefault="00000000">
      <w:pPr>
        <w:pStyle w:val="ControlFieldLabel"/>
      </w:pPr>
      <w:r>
        <w:t>SQLite query</w:t>
      </w:r>
    </w:p>
    <w:p w14:paraId="12957847" w14:textId="162200F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qry_T2_Question13</w:t>
      </w:r>
    </w:p>
    <w:p w14:paraId="0B33EEF9" w14:textId="77777777" w:rsidR="0056058C" w:rsidRDefault="00000000">
      <w:pPr>
        <w:pStyle w:val="ControlFieldLabel"/>
      </w:pPr>
      <w:r>
        <w:t>Results and conclusion</w:t>
      </w:r>
    </w:p>
    <w:p w14:paraId="62637C4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broad membership/organization test flags 2,100 transactions totaling $1,019,296.49. Because the MCC also covers institutional organizations, evidence is needed to separate personal dues from allowable business memberships.</w:t>
      </w:r>
    </w:p>
    <w:p w14:paraId="1DA2B37D" w14:textId="77777777" w:rsidR="0056058C" w:rsidRDefault="00000000">
      <w:pPr>
        <w:pStyle w:val="ControlBlockTitle"/>
        <w:spacing w:before="220"/>
      </w:pPr>
      <w:r>
        <w:t>Control 14  |  Gifts and gift cards are prohibited</w:t>
      </w:r>
      <w:proofErr w:type="gramStart"/>
      <w:r/>
      <w:proofErr w:type="gramEnd"/>
      <w:r/>
    </w:p>
    <w:p w14:paraId="05CC8F24" w14:textId="77777777" w:rsidR="0056058C" w:rsidRDefault="00000000">
      <w:pPr>
        <w:pStyle w:val="ControlFieldLabel"/>
      </w:pPr>
      <w:r>
        <w:t>Test to perform and desired output</w:t>
      </w:r>
    </w:p>
    <w:p w14:paraId="139C0B8F" w14:textId="77777777" w:rsidR="0056058C" w:rsidRDefault="00000000">
      <w:pPr>
        <w:pStyle w:val="ControlFieldText"/>
      </w:pPr>
      <w:r>
        <w:rPr>
          <w:rFonts w:ascii="Arial" w:hAnsi="Arial"/>
          <w:i w:val="0"/>
          <w:color w:val="000000"/>
        </w:rPr>
        <w:t>Search 2014 MCC, Description and Vendor values for gift, gift card or gift certificate. Return all transaction details and sort by Amount descending.</w:t>
      </w:r>
    </w:p>
    <w:p w14:paraId="64741842" w14:textId="77777777" w:rsidR="0056058C" w:rsidRDefault="00000000">
      <w:pPr>
        <w:pStyle w:val="ControlFieldLabel"/>
      </w:pPr>
      <w:r>
        <w:t>SQLite query</w:t>
      </w:r>
    </w:p>
    <w:p w14:paraId="54D3755D" w14:textId="7E72831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qry_T2_Question14</w:t>
      </w:r>
    </w:p>
    <w:p w14:paraId="4F4A655F" w14:textId="77777777" w:rsidR="0056058C" w:rsidRDefault="00000000">
      <w:pPr>
        <w:pStyle w:val="ControlFieldLabel"/>
      </w:pPr>
      <w:r>
        <w:t>Results and conclusion</w:t>
      </w:r>
    </w:p>
    <w:p w14:paraId="741FDFA0"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flags 206 gift-category transactions totaling $54,292.85. MCC labels can include ordinary novelty merchandise, so itemized receipts are necessary to identify prohibited gifts or gift cards.</w:t>
      </w:r>
    </w:p>
    <w:p w14:paraId="05D2EF78" w14:textId="77777777" w:rsidR="0056058C" w:rsidRDefault="00000000">
      <w:pPr>
        <w:pageBreakBefore/>
        <w:spacing w:after="0"/>
      </w:pPr>
      <w:r>
        <w:rPr>
          <w:color w:val="595959"/>
          <w:sz w:val="20"/>
        </w:rPr>
        <w:lastRenderedPageBreak/>
        <w:t>Analytics mindset</w:t>
      </w:r>
    </w:p>
    <w:p w14:paraId="08398944" w14:textId="77777777" w:rsidR="0056058C" w:rsidRDefault="00000000">
      <w:pPr>
        <w:spacing w:after="100"/>
      </w:pPr>
      <w:r>
        <w:rPr>
          <w:color w:val="595959"/>
          <w:sz w:val="20"/>
        </w:rPr>
        <w:t>P-card</w:t>
      </w:r>
    </w:p>
    <w:p w14:paraId="6DFB5247" w14:textId="77777777" w:rsidR="002E17B6" w:rsidRPr="00200D34" w:rsidRDefault="002E17B6" w:rsidP="002E17B6">
      <w:pPr>
        <w:spacing w:after="120" w:line="280" w:lineRule="atLeast"/>
        <w:ind w:left="-360"/>
        <w:jc w:val="center"/>
        <w:rPr>
          <w:rFonts w:ascii="Arial" w:hAnsi="Arial" w:cs="Arial"/>
          <w:b/>
          <w:sz w:val="24"/>
          <w:szCs w:val="20"/>
        </w:rPr>
      </w:pPr>
      <w:r>
        <w:rPr>
          <w:rFonts w:ascii="Arial" w:hAnsi="Arial" w:cs="Arial"/>
          <w:sz w:val="20"/>
          <w:szCs w:val="20"/>
        </w:rPr>
        <w:t xml:space="preserve">  </w:t>
      </w:r>
      <w:r w:rsidRPr="00200D34">
        <w:rPr>
          <w:rFonts w:ascii="Arial" w:hAnsi="Arial" w:cs="Arial"/>
          <w:b/>
          <w:sz w:val="24"/>
          <w:szCs w:val="20"/>
        </w:rPr>
        <w:t>Analytics mindset</w:t>
      </w:r>
    </w:p>
    <w:p w14:paraId="5D907197" w14:textId="77777777" w:rsidR="002E17B6" w:rsidRDefault="002E17B6" w:rsidP="002E17B6">
      <w:pPr>
        <w:spacing w:after="120" w:line="280" w:lineRule="atLeast"/>
        <w:jc w:val="center"/>
        <w:rPr>
          <w:rFonts w:ascii="Arial" w:hAnsi="Arial" w:cs="Arial"/>
          <w:b/>
          <w:sz w:val="20"/>
          <w:szCs w:val="20"/>
        </w:rPr>
      </w:pPr>
      <w:r>
        <w:rPr>
          <w:rFonts w:ascii="Arial" w:hAnsi="Arial" w:cs="Arial"/>
          <w:b/>
          <w:sz w:val="20"/>
          <w:szCs w:val="20"/>
        </w:rPr>
        <w:t>P-card</w:t>
      </w:r>
    </w:p>
    <w:p w14:paraId="09629B2E" w14:textId="26E7E7B7" w:rsidR="002E17B6" w:rsidRPr="00200D34" w:rsidRDefault="002E17B6" w:rsidP="002E17B6">
      <w:pPr>
        <w:spacing w:after="120" w:line="280" w:lineRule="atLeast"/>
        <w:rPr>
          <w:rFonts w:ascii="Arial" w:hAnsi="Arial" w:cs="Arial"/>
          <w:b/>
          <w:sz w:val="20"/>
          <w:szCs w:val="20"/>
        </w:rPr>
      </w:pPr>
      <w:r>
        <w:rPr>
          <w:rFonts w:ascii="Arial" w:hAnsi="Arial" w:cs="Arial"/>
          <w:b/>
          <w:sz w:val="20"/>
          <w:szCs w:val="20"/>
        </w:rPr>
        <w:t xml:space="preserve">Part III: </w:t>
      </w:r>
    </w:p>
    <w:p w14:paraId="7FD8AC82" w14:textId="77777777" w:rsidR="0056058C" w:rsidRDefault="00000000">
      <w:r>
        <w:t xml:space="preserve">Internal auditors can use forensic data analysis to identify transactions, employees and vendors that may warrant </w:t>
      </w:r>
      <w:proofErr w:type="gramStart"/>
      <w:r>
        <w:t>investigation</w:t>
      </w:r>
      <w:proofErr w:type="gramEnd"/>
      <w:r>
        <w:t xml:space="preserve"> for fraud or processing errors. These tests provide risk indicators; they do not establish that fraud occurred.</w:t>
      </w:r>
    </w:p>
    <w:p w14:paraId="365EE96B" w14:textId="77777777" w:rsidR="0056058C" w:rsidRDefault="00000000">
      <w:pPr>
        <w:spacing w:before="120" w:after="60"/>
      </w:pPr>
      <w:r>
        <w:rPr>
          <w:b/>
        </w:rPr>
        <w:t>Required</w:t>
      </w:r>
    </w:p>
    <w:p w14:paraId="722D80D0" w14:textId="77777777" w:rsidR="0056058C" w:rsidRDefault="00000000">
      <w:r>
        <w:t>Using only OSU data for calendar year 2014, complete Questions 1-4 below and define and answer four additional fraud-analysis questions in Questions 5-8. Each student-defined question must address a distinct risk, specify the test and desired output, and include a brief results-based conclusion.</w:t>
      </w:r>
    </w:p>
    <w:p w14:paraId="56B3AEB0" w14:textId="77777777" w:rsidR="0056058C" w:rsidRDefault="00000000">
      <w:r>
        <w:t>Name each solution qry_T3_</w:t>
      </w:r>
      <w:proofErr w:type="gramStart"/>
      <w:r>
        <w:t>Question#,</w:t>
      </w:r>
      <w:proofErr w:type="gramEnd"/>
      <w:r>
        <w:t xml:space="preserve"> replacing # with the question number. If a question requires multiple queries, append Final to the query containing the final output (for example, qry_T3_Question3Final).</w:t>
      </w:r>
    </w:p>
    <w:p w14:paraId="46416AFB" w14:textId="77777777" w:rsidR="0056058C" w:rsidRDefault="00000000">
      <w:r>
        <w:t>A flagged transaction is only a potential exception. Consider legitimate explanations, false positives and the additional evidence needed before concluding that fraud or an error occurred.</w:t>
      </w:r>
    </w:p>
    <w:p w14:paraId="56B1FF3E" w14:textId="77777777" w:rsidR="0056058C" w:rsidRDefault="00000000">
      <w:pPr>
        <w:pStyle w:val="ControlBlockTitle"/>
        <w:spacing w:before="220"/>
      </w:pPr>
      <w:r>
        <w:t xml:space="preserve">Question </w:t>
      </w:r>
      <w:proofErr w:type="gramStart"/>
      <w:r>
        <w:t>1  |</w:t>
      </w:r>
      <w:proofErr w:type="gramEnd"/>
      <w:r>
        <w:t xml:space="preserve">  Benford's analysis of first digits</w:t>
      </w:r>
    </w:p>
    <w:p w14:paraId="0599C21F" w14:textId="77777777" w:rsidR="0056058C" w:rsidRDefault="00000000">
      <w:pPr>
        <w:pStyle w:val="ControlFieldLabel"/>
      </w:pPr>
      <w:r>
        <w:t>Test to perform and desired output</w:t>
      </w:r>
    </w:p>
    <w:p w14:paraId="76B8D582" w14:textId="77777777" w:rsidR="0056058C" w:rsidRDefault="00000000">
      <w:pPr>
        <w:pStyle w:val="ControlFieldText"/>
      </w:pPr>
      <w:r>
        <w:t xml:space="preserve">Using OSU transactions from calendar year 2014, conduct a Benford's analysis of the first digit of transaction amounts. Exclude amounts below $1.00. The final output must be a single query showing the percentage of transactions beginning with each digit from 1 through 9, with percentages rounded to three decimal places. Use the results to assess whether the data </w:t>
      </w:r>
      <w:proofErr w:type="gramStart"/>
      <w:r>
        <w:t>indicate</w:t>
      </w:r>
      <w:proofErr w:type="gramEnd"/>
      <w:r>
        <w:t xml:space="preserve"> a relatively low or high fraud risk.</w:t>
      </w:r>
    </w:p>
    <w:p w14:paraId="2BE3C98C" w14:textId="77777777" w:rsidR="0056058C" w:rsidRDefault="00000000">
      <w:pPr>
        <w:pStyle w:val="ControlFieldLabel"/>
      </w:pPr>
      <w:r>
        <w:t>SQLite query</w:t>
      </w:r>
    </w:p>
    <w:p w14:paraId="5CB7DA4C" w14:textId="0E68EDF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qry_T3_Question1</w:t>
      </w:r>
    </w:p>
    <w:p w14:paraId="143E78AB" w14:textId="77777777" w:rsidR="0056058C" w:rsidRDefault="00000000">
      <w:pPr>
        <w:pStyle w:val="ControlFieldLabel"/>
      </w:pPr>
      <w:r>
        <w:t>Results and conclusion</w:t>
      </w:r>
    </w:p>
    <w:p w14:paraId="3BA7F08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observed first-digit percentages are close to Benford expectations (MAD = 0.00318). For example, digit 1 is 29.528% versus 30.103% expected. This indicates relatively low population-level fraud risk, but Benford analysis cannot clear individual transactions.</w:t>
      </w:r>
    </w:p>
    <w:p w14:paraId="34C3D5B8" w14:textId="77777777" w:rsidR="0056058C" w:rsidRDefault="00000000">
      <w:pPr>
        <w:pStyle w:val="ControlBlockTitle"/>
        <w:spacing w:before="220"/>
      </w:pPr>
      <w:r>
        <w:t xml:space="preserve">Question </w:t>
      </w:r>
      <w:proofErr w:type="gramStart"/>
      <w:r>
        <w:t>2  |</w:t>
      </w:r>
      <w:proofErr w:type="gramEnd"/>
      <w:r>
        <w:t xml:space="preserve">  Potential duplicate transactions</w:t>
      </w:r>
    </w:p>
    <w:p w14:paraId="57EAC9C9" w14:textId="77777777" w:rsidR="0056058C" w:rsidRDefault="00000000">
      <w:pPr>
        <w:pStyle w:val="ControlFieldLabel"/>
      </w:pPr>
      <w:r>
        <w:t>Test to perform and desired output</w:t>
      </w:r>
    </w:p>
    <w:p w14:paraId="654C0AF8" w14:textId="77777777" w:rsidR="0056058C" w:rsidRDefault="00000000">
      <w:pPr>
        <w:pStyle w:val="ControlFieldText"/>
      </w:pPr>
      <w:r>
        <w:t xml:space="preserve">Identify possible duplicate payments in the OSU 2014 data. Treat positive charges as possible duplicates when they have the same transaction date, vendor, cardholder first initial, cardholder last name and amount; if more than two charges match, include all matching charges. Exclude returns. Return </w:t>
      </w:r>
      <w:proofErr w:type="spellStart"/>
      <w:r>
        <w:t>TransactionDate</w:t>
      </w:r>
      <w:proofErr w:type="spellEnd"/>
      <w:r>
        <w:t xml:space="preserve">, Vendor, </w:t>
      </w:r>
      <w:proofErr w:type="spellStart"/>
      <w:r>
        <w:t>FullName</w:t>
      </w:r>
      <w:proofErr w:type="spellEnd"/>
      <w:r>
        <w:t xml:space="preserve"> and Amount, and sort in ascending order by </w:t>
      </w:r>
      <w:proofErr w:type="spellStart"/>
      <w:r>
        <w:t>TransactionDate</w:t>
      </w:r>
      <w:proofErr w:type="spellEnd"/>
      <w:r>
        <w:t xml:space="preserve"> and then Vendor.</w:t>
      </w:r>
    </w:p>
    <w:p w14:paraId="314DBBF7" w14:textId="77777777" w:rsidR="0056058C" w:rsidRDefault="00000000">
      <w:pPr>
        <w:pStyle w:val="ControlFieldLabel"/>
      </w:pPr>
      <w:r>
        <w:t>SQLite query</w:t>
      </w:r>
    </w:p>
    <w:p w14:paraId="0E30AD7A" w14:textId="6A7EA34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qry_T3_Question2</w:t>
      </w:r>
    </w:p>
    <w:p w14:paraId="7C7BE461" w14:textId="77777777" w:rsidR="0056058C" w:rsidRDefault="00000000">
      <w:pPr>
        <w:pStyle w:val="ControlFieldLabel"/>
      </w:pPr>
      <w:r>
        <w:lastRenderedPageBreak/>
        <w:t>Results and conclusion</w:t>
      </w:r>
    </w:p>
    <w:p w14:paraId="37F54CE2"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query returns 4,924 transaction rows across 1,732 possible duplicate occasions. Many may be valid repeated charges, so invoices, receipts and payment status should be compared before concluding that a duplicate payment occurred.</w:t>
      </w:r>
    </w:p>
    <w:p w14:paraId="58934674" w14:textId="77777777" w:rsidR="0056058C" w:rsidRDefault="00000000">
      <w:pPr>
        <w:pStyle w:val="ControlBlockTitle"/>
        <w:spacing w:before="220"/>
      </w:pPr>
      <w:r>
        <w:t xml:space="preserve">Question </w:t>
      </w:r>
      <w:proofErr w:type="gramStart"/>
      <w:r>
        <w:t>3  |</w:t>
      </w:r>
      <w:proofErr w:type="gramEnd"/>
      <w:r>
        <w:t xml:space="preserve">  Employees repeatedly associated with possible duplicates</w:t>
      </w:r>
    </w:p>
    <w:p w14:paraId="2502AD81" w14:textId="77777777" w:rsidR="0056058C" w:rsidRDefault="00000000">
      <w:pPr>
        <w:pStyle w:val="ControlFieldLabel"/>
      </w:pPr>
      <w:r>
        <w:t>Test to perform and desired output</w:t>
      </w:r>
    </w:p>
    <w:p w14:paraId="72C6EDC6" w14:textId="77777777" w:rsidR="0056058C" w:rsidRDefault="00000000">
      <w:pPr>
        <w:pStyle w:val="ControlFieldText"/>
      </w:pPr>
      <w:r>
        <w:t>Using the possible duplicate population from Question 2, list each employee and the number of separate occasions on which the employee has a possible duplicate transaction. Count duplicate occasions rather than the number of transaction rows, and sort with the largest number of occasions first so the highest-risk employees can be investigated.</w:t>
      </w:r>
    </w:p>
    <w:p w14:paraId="549CC2CF" w14:textId="77777777" w:rsidR="0056058C" w:rsidRDefault="00000000">
      <w:pPr>
        <w:pStyle w:val="ControlFieldLabel"/>
      </w:pPr>
      <w:r>
        <w:t>SQLite query</w:t>
      </w:r>
    </w:p>
    <w:p w14:paraId="1CEA5F09" w14:textId="2AB25D7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qry_T3_Question3</w:t>
      </w:r>
    </w:p>
    <w:p w14:paraId="664C9BF5" w14:textId="77777777" w:rsidR="0056058C" w:rsidRDefault="00000000">
      <w:pPr>
        <w:pStyle w:val="ControlFieldLabel"/>
      </w:pPr>
      <w:r>
        <w:t>Results and conclusion</w:t>
      </w:r>
    </w:p>
    <w:p w14:paraId="2407EEF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A total of 278 employees have possible duplicates on more than one occasion. Employee 5BA61357 ranks highest with 78 occasions, followed by Employee 50D6FB87 with 65; these employees should be investigated first.</w:t>
      </w:r>
    </w:p>
    <w:p w14:paraId="5F67D904" w14:textId="77777777" w:rsidR="0056058C" w:rsidRDefault="00000000">
      <w:pPr>
        <w:pStyle w:val="ControlBlockTitle"/>
        <w:spacing w:before="220"/>
      </w:pPr>
      <w:r>
        <w:t xml:space="preserve">Question </w:t>
      </w:r>
      <w:proofErr w:type="gramStart"/>
      <w:r>
        <w:t>4  |</w:t>
      </w:r>
      <w:proofErr w:type="gramEnd"/>
      <w:r>
        <w:t xml:space="preserve">  Four-digit round-number transactions</w:t>
      </w:r>
    </w:p>
    <w:p w14:paraId="2DFD5362" w14:textId="77777777" w:rsidR="0056058C" w:rsidRDefault="00000000">
      <w:pPr>
        <w:pStyle w:val="ControlFieldLabel"/>
      </w:pPr>
      <w:r>
        <w:t>Test to perform and desired output</w:t>
      </w:r>
    </w:p>
    <w:p w14:paraId="6A74A3C7" w14:textId="77777777" w:rsidR="0056058C" w:rsidRDefault="00000000">
      <w:pPr>
        <w:pStyle w:val="ControlFieldText"/>
      </w:pPr>
      <w:r>
        <w:t xml:space="preserve">Return all positive OSU transactions from 2014 with four-digit whole-dollar amounts that end in 000, ignoring cents. Include Amount, Vendor, Description and </w:t>
      </w:r>
      <w:proofErr w:type="spellStart"/>
      <w:r>
        <w:t>FullName</w:t>
      </w:r>
      <w:proofErr w:type="spellEnd"/>
      <w:r>
        <w:t xml:space="preserve">. Sort in ascending order by Vendor and then </w:t>
      </w:r>
      <w:proofErr w:type="spellStart"/>
      <w:r>
        <w:t>FullName</w:t>
      </w:r>
      <w:proofErr w:type="spellEnd"/>
      <w:r>
        <w:t xml:space="preserve"> to identify patterns.</w:t>
      </w:r>
    </w:p>
    <w:p w14:paraId="17BBE695" w14:textId="77777777" w:rsidR="0056058C" w:rsidRDefault="00000000">
      <w:pPr>
        <w:pStyle w:val="ControlFieldLabel"/>
      </w:pPr>
      <w:r>
        <w:t>SQLite query</w:t>
      </w:r>
    </w:p>
    <w:p w14:paraId="1E899B14" w14:textId="17B93FD5"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qry_T3_Question4</w:t>
      </w:r>
    </w:p>
    <w:p w14:paraId="200F038B" w14:textId="77777777" w:rsidR="0056058C" w:rsidRDefault="00000000">
      <w:pPr>
        <w:pStyle w:val="ControlFieldLabel"/>
      </w:pPr>
      <w:r>
        <w:t>Results and conclusion</w:t>
      </w:r>
    </w:p>
    <w:p w14:paraId="7B07A497"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identifies 160 four-digit round-number transactions totaling $343,003.98. Round amounts are only a risk indicator; contracts, invoices and normal pricing practices should be reviewed.</w:t>
      </w:r>
    </w:p>
    <w:p w14:paraId="6F421E6D" w14:textId="77777777" w:rsidR="0056058C" w:rsidRDefault="00000000">
      <w:pPr>
        <w:pStyle w:val="ControlBlockTitle"/>
        <w:spacing w:before="220"/>
      </w:pPr>
      <w:r>
        <w:t>Question 5  |  High-value weekend transactions</w:t>
      </w:r>
      <w:proofErr w:type="gramStart"/>
      <w:r/>
      <w:proofErr w:type="gramEnd"/>
      <w:r/>
    </w:p>
    <w:p w14:paraId="56963940" w14:textId="77777777" w:rsidR="0056058C" w:rsidRDefault="00000000">
      <w:pPr>
        <w:pStyle w:val="ControlFieldLabel"/>
      </w:pPr>
      <w:r>
        <w:t>Test to perform and desired output</w:t>
      </w:r>
    </w:p>
    <w:p w14:paraId="5C1F3D9D" w14:textId="77777777" w:rsidR="0056058C" w:rsidRDefault="00000000">
      <w:pPr>
        <w:pStyle w:val="ControlFieldText"/>
      </w:pPr>
      <w:r>
        <w:rPr>
          <w:rFonts w:ascii="Arial" w:hAnsi="Arial"/>
          <w:i w:val="0"/>
          <w:color w:val="000000"/>
        </w:rPr>
        <w:t>Fraud risk: a card may be used for personal purchases when normal review is lower. Return all positive weekend transactions of at least $500 with Amount, FullName, Description, Vendor, TransactionDate, PostedDate and MCC; sort by Amount descending.</w:t>
      </w:r>
    </w:p>
    <w:p w14:paraId="358BA96C" w14:textId="77777777" w:rsidR="0056058C" w:rsidRDefault="00000000">
      <w:pPr>
        <w:pStyle w:val="ControlFieldLabel"/>
      </w:pPr>
      <w:r>
        <w:t>SQLite query</w:t>
      </w:r>
    </w:p>
    <w:p w14:paraId="49EF519A" w14:textId="7F08DD83"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qry_T3_Question5</w:t>
      </w:r>
    </w:p>
    <w:p w14:paraId="7D1A51B7" w14:textId="77777777" w:rsidR="0056058C" w:rsidRDefault="00000000">
      <w:pPr>
        <w:pStyle w:val="ControlFieldLabel"/>
      </w:pPr>
      <w:r>
        <w:t>Results and conclusion</w:t>
      </w:r>
    </w:p>
    <w:p w14:paraId="75BDD256"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flags 1,094 weekend transactions of at least $500, made by 470 employees and totaling $1,242,699.97. Weekend work and travel are plausible, so the business purpose and receipt date should be verified.</w:t>
      </w:r>
    </w:p>
    <w:p w14:paraId="0E3B2D00" w14:textId="77777777" w:rsidR="0056058C" w:rsidRDefault="00000000">
      <w:pPr>
        <w:pStyle w:val="ControlBlockTitle"/>
        <w:spacing w:before="220"/>
      </w:pPr>
      <w:r>
        <w:t>Question 6  |  Transactions just below the $5,000 limit</w:t>
      </w:r>
      <w:proofErr w:type="gramStart"/>
      <w:r/>
      <w:proofErr w:type="gramEnd"/>
      <w:r/>
    </w:p>
    <w:p w14:paraId="0F3A00F1" w14:textId="77777777" w:rsidR="0056058C" w:rsidRDefault="00000000">
      <w:pPr>
        <w:pStyle w:val="ControlFieldLabel"/>
      </w:pPr>
      <w:r>
        <w:t>Test to perform and desired output</w:t>
      </w:r>
    </w:p>
    <w:p w14:paraId="3F42C9E9" w14:textId="77777777" w:rsidR="0056058C" w:rsidRDefault="00000000">
      <w:pPr>
        <w:pStyle w:val="ControlFieldText"/>
      </w:pPr>
      <w:r>
        <w:rPr>
          <w:rFonts w:ascii="Arial" w:hAnsi="Arial"/>
          <w:i w:val="0"/>
          <w:color w:val="000000"/>
        </w:rPr>
        <w:t>Fraud risk: cardholders may keep purchases just under the single-transaction limit. Return positive transactions from $4,750 through $5,000 with all transaction details; sort by Amount descending and FullName.</w:t>
      </w:r>
    </w:p>
    <w:p w14:paraId="0048B781" w14:textId="77777777" w:rsidR="0056058C" w:rsidRDefault="00000000">
      <w:pPr>
        <w:pStyle w:val="ControlFieldLabel"/>
      </w:pPr>
      <w:r>
        <w:lastRenderedPageBreak/>
        <w:t>SQLite query</w:t>
      </w:r>
    </w:p>
    <w:p w14:paraId="00B48AC3" w14:textId="1226E08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qry_T3_Question6</w:t>
      </w:r>
    </w:p>
    <w:p w14:paraId="293C057A" w14:textId="77777777" w:rsidR="0056058C" w:rsidRDefault="00000000">
      <w:pPr>
        <w:pStyle w:val="ControlFieldLabel"/>
      </w:pPr>
      <w:r>
        <w:t>Results and conclusion</w:t>
      </w:r>
    </w:p>
    <w:p w14:paraId="7EAAE8BA"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There are 187 transactions between $4,750 and $5,000, involving 109 employees and totaling $918,741.26. The concentration just below the limit warrants review for limit avoidance, especially where purchases are related.</w:t>
      </w:r>
    </w:p>
    <w:p w14:paraId="7DAF310F" w14:textId="77777777" w:rsidR="0056058C" w:rsidRDefault="00000000">
      <w:pPr>
        <w:pStyle w:val="ControlBlockTitle"/>
        <w:spacing w:before="220"/>
      </w:pPr>
      <w:r>
        <w:t>Question 7  |  Recurring identical charges across different dates</w:t>
      </w:r>
      <w:proofErr w:type="gramStart"/>
      <w:r/>
      <w:proofErr w:type="gramEnd"/>
      <w:r/>
    </w:p>
    <w:p w14:paraId="44FA18A4" w14:textId="77777777" w:rsidR="0056058C" w:rsidRDefault="00000000">
      <w:pPr>
        <w:pStyle w:val="ControlFieldLabel"/>
      </w:pPr>
      <w:r>
        <w:t>Test to perform and desired output</w:t>
      </w:r>
    </w:p>
    <w:p w14:paraId="49901FB9" w14:textId="77777777" w:rsidR="0056058C" w:rsidRDefault="00000000">
      <w:pPr>
        <w:pStyle w:val="ControlFieldText"/>
      </w:pPr>
      <w:r>
        <w:rPr>
          <w:rFonts w:ascii="Arial" w:hAnsi="Arial"/>
          <w:i w:val="0"/>
          <w:color w:val="000000"/>
        </w:rPr>
        <w:t>Fraud risk: repeated identical charges may be unauthorized recurring payments. Group positive transactions of at least $100 by FullName, Vendor and Amount; require at least five different dates, and return counts, totals and first/last dates, largest counts first.</w:t>
      </w:r>
    </w:p>
    <w:p w14:paraId="391DD55F" w14:textId="77777777" w:rsidR="0056058C" w:rsidRDefault="00000000">
      <w:pPr>
        <w:pStyle w:val="ControlFieldLabel"/>
      </w:pPr>
      <w:r>
        <w:t>SQLite query</w:t>
      </w:r>
    </w:p>
    <w:p w14:paraId="488F7D32" w14:textId="7880714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qry_T3_Question7</w:t>
      </w:r>
    </w:p>
    <w:p w14:paraId="43C2BF48" w14:textId="77777777" w:rsidR="0056058C" w:rsidRDefault="00000000">
      <w:pPr>
        <w:pStyle w:val="ControlFieldLabel"/>
      </w:pPr>
      <w:r>
        <w:t>Results and conclusion</w:t>
      </w:r>
    </w:p>
    <w:p w14:paraId="2130F80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finds 174 recurring employee-vendor-amount patterns. The largest count is 38 identical $101.98 charges to DIRECTV across 25 dates. Subscriptions can be valid, but contracts and cancellation records should be checked.</w:t>
      </w:r>
    </w:p>
    <w:p w14:paraId="6EA7502C" w14:textId="77777777" w:rsidR="0056058C" w:rsidRDefault="00000000">
      <w:pPr>
        <w:pStyle w:val="ControlBlockTitle"/>
        <w:spacing w:before="220"/>
      </w:pPr>
      <w:r>
        <w:t>Question 8  |  Employee concentration with a vendor</w:t>
      </w:r>
      <w:proofErr w:type="gramStart"/>
      <w:r/>
      <w:proofErr w:type="gramEnd"/>
      <w:r/>
    </w:p>
    <w:p w14:paraId="23BB93F5" w14:textId="77777777" w:rsidR="0056058C" w:rsidRDefault="00000000">
      <w:pPr>
        <w:pStyle w:val="ControlFieldLabel"/>
      </w:pPr>
      <w:r>
        <w:t>Test to perform and desired output</w:t>
      </w:r>
    </w:p>
    <w:p w14:paraId="6E27EE1A" w14:textId="77777777" w:rsidR="0056058C" w:rsidRDefault="00000000">
      <w:pPr>
        <w:pStyle w:val="ControlFieldText"/>
      </w:pPr>
      <w:r>
        <w:rPr>
          <w:rFonts w:ascii="Arial" w:hAnsi="Arial"/>
          <w:i w:val="0"/>
          <w:color w:val="000000"/>
        </w:rPr>
        <w:t>Fraud risk: concentrated spending with one vendor may indicate an undisclosed relationship. For vendors with at least $10,000 positive spending, return employee-vendor pairs with at least five transactions where one employee represents at least 80% of vendor spending; sort by share and amount descending.</w:t>
      </w:r>
    </w:p>
    <w:p w14:paraId="0CE63BF5" w14:textId="77777777" w:rsidR="0056058C" w:rsidRDefault="00000000">
      <w:pPr>
        <w:pStyle w:val="ControlFieldLabel"/>
      </w:pPr>
      <w:r>
        <w:t>SQLite query</w:t>
      </w:r>
    </w:p>
    <w:p w14:paraId="7796D7AE" w14:textId="7286D9F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rPr>
          <w:rFonts w:ascii="Arial" w:hAnsi="Arial"/>
          <w:i w:val="0"/>
          <w:color w:val="000000"/>
        </w:rPr>
        <w:t>qry_T3_Question8</w:t>
      </w:r>
    </w:p>
    <w:p w14:paraId="70DD1875" w14:textId="77777777" w:rsidR="0056058C" w:rsidRDefault="00000000">
      <w:pPr>
        <w:pStyle w:val="ControlFieldLabel"/>
      </w:pPr>
      <w:r>
        <w:t>Results and conclusion</w:t>
      </w:r>
    </w:p>
    <w:p w14:paraId="6D003038"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rPr>
          <w:rFonts w:ascii="Arial" w:hAnsi="Arial"/>
          <w:i w:val="0"/>
          <w:color w:val="000000"/>
        </w:rPr>
        <w:t>The test identifies 70 employee-vendor relationships where one employee represents at least 80% of vendor spending, with at least five transactions and $10,000 vendor spending. These are targeted conflict-of-interest leads, not evidence of a relationship.</w:t>
      </w:r>
    </w:p>
    <w:p w14:paraId="066CA239" w14:textId="77777777" w:rsidR="004B1F87" w:rsidRDefault="004B1F87" w:rsidP="009629F7">
      <w:pPr>
        <w:spacing w:after="120" w:line="280" w:lineRule="atLeast"/>
        <w:rPr>
          <w:rFonts w:ascii="Arial" w:hAnsi="Arial" w:cs="Arial"/>
          <w:sz w:val="20"/>
          <w:szCs w:val="20"/>
        </w:rPr>
      </w:pPr>
    </w:p>
    <w:p w14:paraId="3B46CDF4" w14:textId="77777777" w:rsidR="00E165B6" w:rsidRDefault="00E165B6" w:rsidP="009629F7">
      <w:pPr>
        <w:spacing w:after="120" w:line="280" w:lineRule="atLeast"/>
        <w:rPr>
          <w:rFonts w:ascii="Arial" w:hAnsi="Arial" w:cs="Arial"/>
          <w:sz w:val="20"/>
          <w:szCs w:val="20"/>
        </w:rPr>
        <w:sectPr w:rsidR="00E165B6" w:rsidSect="00807254">
          <w:headerReference w:type="default" r:id="rId16"/>
          <w:footerReference w:type="default" r:id="rId17"/>
          <w:headerReference w:type="first" r:id="rId18"/>
          <w:footerReference w:type="first" r:id="rId19"/>
          <w:pgSz w:w="12240" w:h="15840"/>
          <w:pgMar w:top="1440" w:right="1440" w:bottom="1440" w:left="1440" w:header="288" w:footer="576" w:gutter="0"/>
          <w:pgNumType w:start="1"/>
          <w:cols w:space="720"/>
          <w:titlePg/>
          <w:docGrid w:linePitch="360"/>
        </w:sectPr>
      </w:pPr>
    </w:p>
    <w:p w14:paraId="2657DBFD" w14:textId="77777777"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7A4DCD6D" w14:textId="1DD0DD04" w:rsidR="002E17B6" w:rsidRPr="002E17B6" w:rsidRDefault="007D5873" w:rsidP="002E17B6">
      <w:pPr>
        <w:spacing w:after="120" w:line="280" w:lineRule="atLeast"/>
        <w:jc w:val="center"/>
        <w:rPr>
          <w:rFonts w:ascii="Arial" w:hAnsi="Arial" w:cs="Arial"/>
          <w:b/>
          <w:sz w:val="20"/>
          <w:szCs w:val="20"/>
        </w:rPr>
      </w:pPr>
      <w:r>
        <w:rPr>
          <w:rFonts w:ascii="Arial" w:hAnsi="Arial" w:cs="Arial"/>
          <w:b/>
          <w:sz w:val="20"/>
          <w:szCs w:val="20"/>
        </w:rPr>
        <w:t>P-c</w:t>
      </w:r>
      <w:r w:rsidR="004B1F87">
        <w:rPr>
          <w:rFonts w:ascii="Arial" w:hAnsi="Arial" w:cs="Arial"/>
          <w:b/>
          <w:sz w:val="20"/>
          <w:szCs w:val="20"/>
        </w:rPr>
        <w:t>ard</w:t>
      </w:r>
    </w:p>
    <w:p w14:paraId="085466CD" w14:textId="5CB14E97" w:rsidR="002E17B6" w:rsidRDefault="002E17B6" w:rsidP="004B1F87">
      <w:pPr>
        <w:spacing w:after="120" w:line="280" w:lineRule="atLeast"/>
        <w:rPr>
          <w:rFonts w:ascii="Arial" w:hAnsi="Arial" w:cs="Arial"/>
          <w:b/>
          <w:sz w:val="20"/>
          <w:szCs w:val="20"/>
        </w:rPr>
      </w:pPr>
      <w:r>
        <w:rPr>
          <w:rFonts w:ascii="Arial" w:hAnsi="Arial" w:cs="Arial"/>
          <w:b/>
          <w:sz w:val="20"/>
          <w:szCs w:val="20"/>
        </w:rPr>
        <w:t xml:space="preserve">Part IV: </w:t>
      </w:r>
    </w:p>
    <w:p w14:paraId="7B5FBD7F" w14:textId="7B1DC7FA"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Develop a website</w:t>
      </w:r>
      <w:r w:rsidR="00E165B6">
        <w:rPr>
          <w:rFonts w:ascii="Arial" w:hAnsi="Arial" w:cs="Arial"/>
          <w:bCs/>
          <w:sz w:val="20"/>
          <w:szCs w:val="20"/>
        </w:rPr>
        <w:t xml:space="preserve"> </w:t>
      </w:r>
      <w:r w:rsidRPr="002E17B6">
        <w:rPr>
          <w:rFonts w:ascii="Arial" w:hAnsi="Arial" w:cs="Arial"/>
          <w:bCs/>
          <w:sz w:val="20"/>
          <w:szCs w:val="20"/>
        </w:rPr>
        <w:t>with two tabs that auditors can use to interact with the database:</w:t>
      </w:r>
    </w:p>
    <w:p w14:paraId="22F5A5F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1. A page where auditors can ask questions about the database using natural language.</w:t>
      </w:r>
    </w:p>
    <w:p w14:paraId="44EC3C0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2. A dashboard that helps auditors examine transactions related to prohibited purchases.</w:t>
      </w:r>
    </w:p>
    <w:p w14:paraId="35C705AC"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OSU’s internal controls prohibit the use of P-cards for the following:</w:t>
      </w:r>
    </w:p>
    <w:p w14:paraId="2F31755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Alcohol</w:t>
      </w:r>
    </w:p>
    <w:p w14:paraId="177087D8"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Cash, cash advances, and automated teller machine transactions</w:t>
      </w:r>
    </w:p>
    <w:p w14:paraId="5318242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Decorations</w:t>
      </w:r>
    </w:p>
    <w:p w14:paraId="602F352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Donations and </w:t>
      </w:r>
      <w:proofErr w:type="gramStart"/>
      <w:r w:rsidRPr="002E17B6">
        <w:rPr>
          <w:rFonts w:ascii="Arial" w:hAnsi="Arial" w:cs="Arial"/>
          <w:bCs/>
          <w:sz w:val="20"/>
          <w:szCs w:val="20"/>
        </w:rPr>
        <w:t>sponsorships</w:t>
      </w:r>
      <w:proofErr w:type="gramEnd"/>
    </w:p>
    <w:p w14:paraId="0E17A66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Gasoline</w:t>
      </w:r>
    </w:p>
    <w:p w14:paraId="3C56EFC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Gifts, gift cards, and gift certificates</w:t>
      </w:r>
    </w:p>
    <w:p w14:paraId="6E3A11B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Insurance</w:t>
      </w:r>
    </w:p>
    <w:p w14:paraId="44C5901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Late fees</w:t>
      </w:r>
    </w:p>
    <w:p w14:paraId="6A348AD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Mail and postage</w:t>
      </w:r>
    </w:p>
    <w:p w14:paraId="7CBFD39D"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Moving expenses</w:t>
      </w:r>
    </w:p>
    <w:p w14:paraId="662628F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purchases of any type</w:t>
      </w:r>
    </w:p>
    <w:p w14:paraId="60FF74F5"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and individual memberships, including membership dues</w:t>
      </w:r>
    </w:p>
    <w:p w14:paraId="4336CF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Salaries, wages, and benefits</w:t>
      </w:r>
    </w:p>
    <w:p w14:paraId="28BB467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Service and incentive awards, including items purchased for employees</w:t>
      </w:r>
    </w:p>
    <w:p w14:paraId="338C05D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Build a dashboard that allows auditors to search for these transactions. The dashboard should:</w:t>
      </w:r>
    </w:p>
    <w:p w14:paraId="1DCA1B66"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Include instructions explaining how to use it.</w:t>
      </w:r>
    </w:p>
    <w:p w14:paraId="6D89D4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Allow the auditor to select the year to search.</w:t>
      </w:r>
    </w:p>
    <w:p w14:paraId="5BA242F2"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Provide two </w:t>
      </w:r>
      <w:proofErr w:type="gramStart"/>
      <w:r w:rsidRPr="002E17B6">
        <w:rPr>
          <w:rFonts w:ascii="Arial" w:hAnsi="Arial" w:cs="Arial"/>
          <w:bCs/>
          <w:sz w:val="20"/>
          <w:szCs w:val="20"/>
        </w:rPr>
        <w:t>separate</w:t>
      </w:r>
      <w:proofErr w:type="gramEnd"/>
      <w:r w:rsidRPr="002E17B6">
        <w:rPr>
          <w:rFonts w:ascii="Arial" w:hAnsi="Arial" w:cs="Arial"/>
          <w:bCs/>
          <w:sz w:val="20"/>
          <w:szCs w:val="20"/>
        </w:rPr>
        <w:t>, clearly labeled search options:</w:t>
      </w:r>
    </w:p>
    <w:p w14:paraId="7AEF27E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Description search: Allow the auditor to enter a keyword and search the transaction description field for possible internal control deviations, such as purchases involving alcohol. The results should provide the relevant transaction information needed for follow-up.</w:t>
      </w:r>
    </w:p>
    <w:p w14:paraId="4C23424C" w14:textId="62FD1C60" w:rsidR="002E17B6" w:rsidRPr="00807254"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Vendor search: Allow the auditor to enter a keyword and search the vendor field for possible internal control deviations, such as purchases from the post office. The results should provide the relevant transaction information needed for follow-up.</w:t>
      </w:r>
    </w:p>
    <w:p w14:paraId="6A0C96A6" w14:textId="77777777" w:rsidR="00E165B6" w:rsidRPr="00E165B6" w:rsidRDefault="00E165B6" w:rsidP="00E165B6">
      <w:pPr>
        <w:spacing w:after="120" w:line="280" w:lineRule="atLeast"/>
        <w:rPr>
          <w:rFonts w:ascii="Arial" w:hAnsi="Arial" w:cs="Arial"/>
          <w:b/>
          <w:bCs/>
          <w:sz w:val="20"/>
          <w:szCs w:val="20"/>
        </w:rPr>
      </w:pPr>
      <w:r w:rsidRPr="00E165B6">
        <w:rPr>
          <w:rFonts w:ascii="Arial" w:hAnsi="Arial" w:cs="Arial"/>
          <w:b/>
          <w:bCs/>
          <w:sz w:val="20"/>
          <w:szCs w:val="20"/>
        </w:rPr>
        <w:lastRenderedPageBreak/>
        <w:t>Submit the following:</w:t>
      </w:r>
    </w:p>
    <w:p w14:paraId="7FFC5882" w14:textId="02E82254"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This document, with all relevant sections completed (Parts II, III).</w:t>
      </w:r>
    </w:p>
    <w:p w14:paraId="0EDC7D3F" w14:textId="77777777"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A link to your live website.</w:t>
      </w:r>
    </w:p>
    <w:p w14:paraId="3BBDA3D7" w14:textId="0CB27E66"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A link to your GitHub repository.</w:t>
      </w:r>
    </w:p>
    <w:p w14:paraId="6B4FC8C0" w14:textId="7A6B30DD" w:rsidR="006365C2" w:rsidRPr="009D7D4B" w:rsidRDefault="00D6125D" w:rsidP="00D6125D">
      <w:pPr>
        <w:spacing w:after="120" w:line="280" w:lineRule="atLeast"/>
        <w:rPr>
          <w:rFonts w:ascii="Arial" w:hAnsi="Arial" w:cs="Arial"/>
          <w:bCs/>
          <w:sz w:val="20"/>
          <w:szCs w:val="20"/>
        </w:rPr>
      </w:pPr>
      <w:r w:rsidRPr="00D6125D">
        <w:rPr>
          <w:rFonts w:ascii="Arial" w:hAnsi="Arial" w:cs="Arial"/>
          <w:b/>
          <w:bCs/>
          <w:sz w:val="20"/>
          <w:szCs w:val="20"/>
        </w:rPr>
        <w:t>Important — protect your API key:</w:t>
      </w:r>
      <w:r w:rsidRPr="00D6125D">
        <w:rPr>
          <w:rFonts w:ascii="Arial" w:hAnsi="Arial" w:cs="Arial"/>
          <w:bCs/>
          <w:sz w:val="20"/>
          <w:szCs w:val="20"/>
        </w:rPr>
        <w:t xml:space="preserve"> Do not place you</w:t>
      </w:r>
      <w:r>
        <w:rPr>
          <w:rFonts w:ascii="Arial" w:hAnsi="Arial" w:cs="Arial"/>
          <w:bCs/>
          <w:sz w:val="20"/>
          <w:szCs w:val="20"/>
        </w:rPr>
        <w:t>r</w:t>
      </w:r>
      <w:r w:rsidRPr="00D6125D">
        <w:rPr>
          <w:rFonts w:ascii="Arial" w:hAnsi="Arial" w:cs="Arial"/>
          <w:bCs/>
          <w:sz w:val="20"/>
          <w:szCs w:val="20"/>
        </w:rPr>
        <w:t xml:space="preserve"> API key in your source code or upload it to GitHub. Submitting an exposed API key will result in a substantial grading penalty.</w:t>
      </w:r>
    </w:p>
    <w:sectPr w:rsidR="006365C2" w:rsidRPr="009D7D4B" w:rsidSect="00E165B6">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E445" w14:textId="77777777" w:rsidR="0042182A" w:rsidRDefault="0042182A" w:rsidP="00F00DA5">
      <w:pPr>
        <w:spacing w:after="0" w:line="240" w:lineRule="auto"/>
      </w:pPr>
      <w:r>
        <w:separator/>
      </w:r>
    </w:p>
  </w:endnote>
  <w:endnote w:type="continuationSeparator" w:id="0">
    <w:p w14:paraId="0F5197FB" w14:textId="77777777" w:rsidR="0042182A" w:rsidRDefault="0042182A"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5D2E"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14:paraId="540467C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80E34B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E35"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7C499386"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DAD760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82D"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14:paraId="61B4251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000640"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34A"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E83A613"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B86F8B9"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D074" w14:textId="77777777"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68F8C89B" w14:textId="77777777"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B34D3AD" w14:textId="77777777"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EC53" w14:textId="77777777" w:rsidR="0042182A" w:rsidRDefault="0042182A" w:rsidP="00F00DA5">
      <w:pPr>
        <w:spacing w:after="0" w:line="240" w:lineRule="auto"/>
      </w:pPr>
      <w:r>
        <w:separator/>
      </w:r>
    </w:p>
  </w:footnote>
  <w:footnote w:type="continuationSeparator" w:id="0">
    <w:p w14:paraId="38EBE086" w14:textId="77777777" w:rsidR="0042182A" w:rsidRDefault="0042182A" w:rsidP="00F00DA5">
      <w:pPr>
        <w:spacing w:after="0" w:line="240" w:lineRule="auto"/>
      </w:pPr>
      <w:r>
        <w:continuationSeparator/>
      </w:r>
    </w:p>
  </w:footnote>
  <w:footnote w:id="1">
    <w:p w14:paraId="3C09F875" w14:textId="77777777"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3361" w14:textId="77777777" w:rsidR="00D84C34" w:rsidRDefault="000B5BAE" w:rsidP="009B37CB">
    <w:pPr>
      <w:pStyle w:val="Header"/>
      <w:tabs>
        <w:tab w:val="clear" w:pos="4680"/>
        <w:tab w:val="clear" w:pos="9360"/>
        <w:tab w:val="left" w:pos="3759"/>
      </w:tabs>
    </w:pPr>
    <w:r>
      <w:rPr>
        <w:noProof/>
      </w:rPr>
      <w:pict w14:anchorId="481EF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7B9" w14:textId="77777777" w:rsidR="00D84C34" w:rsidRDefault="00D84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11A0" w14:textId="77777777" w:rsidR="00D84C34" w:rsidRDefault="00D84C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E88" w14:textId="77777777" w:rsidR="00D84C34" w:rsidRPr="00302A1A" w:rsidRDefault="000B5BAE" w:rsidP="006F706B">
    <w:pPr>
      <w:pStyle w:val="Header"/>
      <w:tabs>
        <w:tab w:val="clear" w:pos="4680"/>
        <w:tab w:val="clear" w:pos="9360"/>
        <w:tab w:val="left" w:pos="3759"/>
      </w:tabs>
    </w:pPr>
    <w:r>
      <w:rPr>
        <w:noProof/>
      </w:rPr>
      <w:pict w14:anchorId="671D5D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9C1" w14:textId="77777777" w:rsidR="00D84C34" w:rsidRPr="00302A1A" w:rsidRDefault="000B5BAE" w:rsidP="006F706B">
    <w:pPr>
      <w:pStyle w:val="Header"/>
      <w:tabs>
        <w:tab w:val="clear" w:pos="4680"/>
        <w:tab w:val="clear" w:pos="9360"/>
        <w:tab w:val="left" w:pos="3759"/>
      </w:tabs>
    </w:pPr>
    <w:r>
      <w:rPr>
        <w:noProof/>
      </w:rPr>
      <w:pict w14:anchorId="6C9C1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87"/>
    <w:multiLevelType w:val="hybridMultilevel"/>
    <w:tmpl w:val="C1A214FC"/>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815B14"/>
    <w:multiLevelType w:val="hybridMultilevel"/>
    <w:tmpl w:val="D110F91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3754F"/>
    <w:multiLevelType w:val="hybridMultilevel"/>
    <w:tmpl w:val="0C0A51EA"/>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C317132"/>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C6722B"/>
    <w:multiLevelType w:val="hybridMultilevel"/>
    <w:tmpl w:val="5786199E"/>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14F0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3A67B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7E6478"/>
    <w:multiLevelType w:val="multilevel"/>
    <w:tmpl w:val="2392EAD2"/>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4AB20C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5922C03"/>
    <w:multiLevelType w:val="multilevel"/>
    <w:tmpl w:val="ACB07EB4"/>
    <w:lvl w:ilvl="0">
      <w:start w:val="1"/>
      <w:numFmt w:val="decimal"/>
      <w:lvlText w:val="%1."/>
      <w:lvlJc w:val="left"/>
      <w:pPr>
        <w:tabs>
          <w:tab w:val="num" w:pos="360"/>
        </w:tabs>
        <w:ind w:left="360" w:hanging="360"/>
      </w:pPr>
      <w:rPr>
        <w:rFonts w:ascii="Arial" w:hAnsi="Arial"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88F629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D044E32"/>
    <w:multiLevelType w:val="multilevel"/>
    <w:tmpl w:val="C5609CE8"/>
    <w:lvl w:ilvl="0">
      <w:start w:val="1"/>
      <w:numFmt w:val="decimal"/>
      <w:lvlText w:val="%1."/>
      <w:lvlJc w:val="left"/>
      <w:pPr>
        <w:tabs>
          <w:tab w:val="num" w:pos="360"/>
        </w:tabs>
        <w:ind w:left="360" w:hanging="360"/>
      </w:pPr>
      <w:rPr>
        <w:rFonts w:ascii="Arial" w:hAnsi="Arial" w:hint="default"/>
        <w:b w:val="0"/>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236338C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37F715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2C1FF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1D45A04"/>
    <w:multiLevelType w:val="hybridMultilevel"/>
    <w:tmpl w:val="FE86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6555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35886027"/>
    <w:multiLevelType w:val="hybridMultilevel"/>
    <w:tmpl w:val="EEAA731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593781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BCA7879"/>
    <w:multiLevelType w:val="hybridMultilevel"/>
    <w:tmpl w:val="F286C87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BDD3EF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E575208"/>
    <w:multiLevelType w:val="hybridMultilevel"/>
    <w:tmpl w:val="8A58D84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EA5D98"/>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40356C3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5A63F02"/>
    <w:multiLevelType w:val="hybridMultilevel"/>
    <w:tmpl w:val="FBA8EEEE"/>
    <w:lvl w:ilvl="0" w:tplc="60D409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827A7A"/>
    <w:multiLevelType w:val="hybridMultilevel"/>
    <w:tmpl w:val="EA821A5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7C2243A"/>
    <w:multiLevelType w:val="hybridMultilevel"/>
    <w:tmpl w:val="E1480CA8"/>
    <w:lvl w:ilvl="0" w:tplc="472613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0F2A7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1057A8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54A46372"/>
    <w:multiLevelType w:val="hybridMultilevel"/>
    <w:tmpl w:val="BF64D44A"/>
    <w:lvl w:ilvl="0" w:tplc="FFAAE544">
      <w:start w:val="1"/>
      <w:numFmt w:val="bullet"/>
      <w:lvlText w:val="►"/>
      <w:lvlJc w:val="left"/>
      <w:pPr>
        <w:ind w:left="360" w:hanging="360"/>
      </w:pPr>
      <w:rPr>
        <w:rFonts w:ascii="Arial" w:hAnsi="Arial" w:hint="default"/>
        <w:color w:val="808080"/>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A605FA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5BEC3E4F"/>
    <w:multiLevelType w:val="hybridMultilevel"/>
    <w:tmpl w:val="53B8363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D2112EB"/>
    <w:multiLevelType w:val="multilevel"/>
    <w:tmpl w:val="07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83D61"/>
    <w:multiLevelType w:val="hybridMultilevel"/>
    <w:tmpl w:val="FD44BA8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915C1E"/>
    <w:multiLevelType w:val="hybridMultilevel"/>
    <w:tmpl w:val="74E616F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6FA20B7"/>
    <w:multiLevelType w:val="hybridMultilevel"/>
    <w:tmpl w:val="97DC4C8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80D8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0" w15:restartNumberingAfterBreak="0">
    <w:nsid w:val="78291360"/>
    <w:multiLevelType w:val="hybridMultilevel"/>
    <w:tmpl w:val="1F40422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9796D09"/>
    <w:multiLevelType w:val="hybridMultilevel"/>
    <w:tmpl w:val="5D42376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99515A9"/>
    <w:multiLevelType w:val="hybridMultilevel"/>
    <w:tmpl w:val="6D4EC5BE"/>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9B869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7A8F0CF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6" w15:restartNumberingAfterBreak="0">
    <w:nsid w:val="7B12277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7" w15:restartNumberingAfterBreak="0">
    <w:nsid w:val="7EF7200B"/>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304819574">
    <w:abstractNumId w:val="16"/>
  </w:num>
  <w:num w:numId="2" w16cid:durableId="1050347487">
    <w:abstractNumId w:val="31"/>
  </w:num>
  <w:num w:numId="3" w16cid:durableId="691956116">
    <w:abstractNumId w:val="27"/>
  </w:num>
  <w:num w:numId="4" w16cid:durableId="294678702">
    <w:abstractNumId w:val="18"/>
  </w:num>
  <w:num w:numId="5" w16cid:durableId="393238333">
    <w:abstractNumId w:val="39"/>
  </w:num>
  <w:num w:numId="6" w16cid:durableId="165681349">
    <w:abstractNumId w:val="10"/>
  </w:num>
  <w:num w:numId="7" w16cid:durableId="2048410716">
    <w:abstractNumId w:val="51"/>
  </w:num>
  <w:num w:numId="8" w16cid:durableId="1306352658">
    <w:abstractNumId w:val="5"/>
  </w:num>
  <w:num w:numId="9" w16cid:durableId="1501043800">
    <w:abstractNumId w:val="32"/>
  </w:num>
  <w:num w:numId="10" w16cid:durableId="57900773">
    <w:abstractNumId w:val="38"/>
  </w:num>
  <w:num w:numId="11" w16cid:durableId="1633058366">
    <w:abstractNumId w:val="12"/>
  </w:num>
  <w:num w:numId="12" w16cid:durableId="1536386555">
    <w:abstractNumId w:val="47"/>
  </w:num>
  <w:num w:numId="13" w16cid:durableId="643896556">
    <w:abstractNumId w:val="30"/>
  </w:num>
  <w:num w:numId="14" w16cid:durableId="1132403760">
    <w:abstractNumId w:val="17"/>
  </w:num>
  <w:num w:numId="15" w16cid:durableId="323315286">
    <w:abstractNumId w:val="9"/>
  </w:num>
  <w:num w:numId="16" w16cid:durableId="990862417">
    <w:abstractNumId w:val="14"/>
  </w:num>
  <w:num w:numId="17" w16cid:durableId="1694187634">
    <w:abstractNumId w:val="55"/>
  </w:num>
  <w:num w:numId="18" w16cid:durableId="483863982">
    <w:abstractNumId w:val="8"/>
  </w:num>
  <w:num w:numId="19" w16cid:durableId="821895258">
    <w:abstractNumId w:val="37"/>
  </w:num>
  <w:num w:numId="20" w16cid:durableId="1709834424">
    <w:abstractNumId w:val="3"/>
  </w:num>
  <w:num w:numId="21" w16cid:durableId="1313635505">
    <w:abstractNumId w:val="40"/>
  </w:num>
  <w:num w:numId="22" w16cid:durableId="1922761751">
    <w:abstractNumId w:val="13"/>
  </w:num>
  <w:num w:numId="23" w16cid:durableId="87895812">
    <w:abstractNumId w:val="57"/>
  </w:num>
  <w:num w:numId="24" w16cid:durableId="1698657427">
    <w:abstractNumId w:val="33"/>
  </w:num>
  <w:num w:numId="25" w16cid:durableId="245261263">
    <w:abstractNumId w:val="2"/>
  </w:num>
  <w:num w:numId="26" w16cid:durableId="1409696046">
    <w:abstractNumId w:val="26"/>
  </w:num>
  <w:num w:numId="27" w16cid:durableId="1290475639">
    <w:abstractNumId w:val="35"/>
  </w:num>
  <w:num w:numId="28" w16cid:durableId="1175219662">
    <w:abstractNumId w:val="11"/>
  </w:num>
  <w:num w:numId="29" w16cid:durableId="1157234718">
    <w:abstractNumId w:val="45"/>
  </w:num>
  <w:num w:numId="30" w16cid:durableId="551188708">
    <w:abstractNumId w:val="54"/>
  </w:num>
  <w:num w:numId="31" w16cid:durableId="113065581">
    <w:abstractNumId w:val="29"/>
  </w:num>
  <w:num w:numId="32" w16cid:durableId="496268776">
    <w:abstractNumId w:val="15"/>
  </w:num>
  <w:num w:numId="33" w16cid:durableId="334113017">
    <w:abstractNumId w:val="4"/>
  </w:num>
  <w:num w:numId="34" w16cid:durableId="584345134">
    <w:abstractNumId w:val="25"/>
  </w:num>
  <w:num w:numId="35" w16cid:durableId="903881435">
    <w:abstractNumId w:val="49"/>
  </w:num>
  <w:num w:numId="36" w16cid:durableId="1723939743">
    <w:abstractNumId w:val="19"/>
  </w:num>
  <w:num w:numId="37" w16cid:durableId="257952800">
    <w:abstractNumId w:val="42"/>
  </w:num>
  <w:num w:numId="38" w16cid:durableId="1334532439">
    <w:abstractNumId w:val="56"/>
  </w:num>
  <w:num w:numId="39" w16cid:durableId="436756819">
    <w:abstractNumId w:val="23"/>
  </w:num>
  <w:num w:numId="40" w16cid:durableId="1814565063">
    <w:abstractNumId w:val="21"/>
  </w:num>
  <w:num w:numId="41" w16cid:durableId="1359769838">
    <w:abstractNumId w:val="7"/>
  </w:num>
  <w:num w:numId="42" w16cid:durableId="891815430">
    <w:abstractNumId w:val="36"/>
  </w:num>
  <w:num w:numId="43" w16cid:durableId="1446777559">
    <w:abstractNumId w:val="22"/>
  </w:num>
  <w:num w:numId="44" w16cid:durableId="43215262">
    <w:abstractNumId w:val="24"/>
  </w:num>
  <w:num w:numId="45" w16cid:durableId="709652841">
    <w:abstractNumId w:val="0"/>
  </w:num>
  <w:num w:numId="46" w16cid:durableId="373577160">
    <w:abstractNumId w:val="52"/>
  </w:num>
  <w:num w:numId="47" w16cid:durableId="302202051">
    <w:abstractNumId w:val="28"/>
  </w:num>
  <w:num w:numId="48" w16cid:durableId="1290089385">
    <w:abstractNumId w:val="41"/>
  </w:num>
  <w:num w:numId="49" w16cid:durableId="365057794">
    <w:abstractNumId w:val="53"/>
  </w:num>
  <w:num w:numId="50" w16cid:durableId="640579907">
    <w:abstractNumId w:val="43"/>
  </w:num>
  <w:num w:numId="51" w16cid:durableId="1623724272">
    <w:abstractNumId w:val="46"/>
  </w:num>
  <w:num w:numId="52" w16cid:durableId="1961958356">
    <w:abstractNumId w:val="6"/>
  </w:num>
  <w:num w:numId="53" w16cid:durableId="1322200786">
    <w:abstractNumId w:val="1"/>
  </w:num>
  <w:num w:numId="54" w16cid:durableId="1474759755">
    <w:abstractNumId w:val="48"/>
  </w:num>
  <w:num w:numId="55" w16cid:durableId="1564825746">
    <w:abstractNumId w:val="34"/>
  </w:num>
  <w:num w:numId="56" w16cid:durableId="812331370">
    <w:abstractNumId w:val="50"/>
  </w:num>
  <w:num w:numId="57" w16cid:durableId="255482395">
    <w:abstractNumId w:val="20"/>
  </w:num>
  <w:num w:numId="58" w16cid:durableId="112816266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5B98"/>
    <w:rsid w:val="000B5BAE"/>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A84"/>
    <w:rsid w:val="00233568"/>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17B6"/>
    <w:rsid w:val="002E2ABF"/>
    <w:rsid w:val="002F02A2"/>
    <w:rsid w:val="002F3558"/>
    <w:rsid w:val="002F3851"/>
    <w:rsid w:val="002F4D5D"/>
    <w:rsid w:val="002F6907"/>
    <w:rsid w:val="00301527"/>
    <w:rsid w:val="00302A1A"/>
    <w:rsid w:val="003053F3"/>
    <w:rsid w:val="003065C2"/>
    <w:rsid w:val="00316299"/>
    <w:rsid w:val="00320D2D"/>
    <w:rsid w:val="00323C2B"/>
    <w:rsid w:val="003255A7"/>
    <w:rsid w:val="003260F7"/>
    <w:rsid w:val="00337618"/>
    <w:rsid w:val="00337D25"/>
    <w:rsid w:val="00340D55"/>
    <w:rsid w:val="0034509B"/>
    <w:rsid w:val="00346822"/>
    <w:rsid w:val="00355A8F"/>
    <w:rsid w:val="00356895"/>
    <w:rsid w:val="00362AA3"/>
    <w:rsid w:val="00364431"/>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5595"/>
    <w:rsid w:val="003D64FE"/>
    <w:rsid w:val="003E2A5E"/>
    <w:rsid w:val="003F1B03"/>
    <w:rsid w:val="003F2188"/>
    <w:rsid w:val="004010E0"/>
    <w:rsid w:val="00403EBA"/>
    <w:rsid w:val="00414D28"/>
    <w:rsid w:val="0042020B"/>
    <w:rsid w:val="0042033F"/>
    <w:rsid w:val="0042182A"/>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378F"/>
    <w:rsid w:val="004F5D8D"/>
    <w:rsid w:val="00503843"/>
    <w:rsid w:val="005243AB"/>
    <w:rsid w:val="0053011E"/>
    <w:rsid w:val="005309E8"/>
    <w:rsid w:val="00531015"/>
    <w:rsid w:val="00534797"/>
    <w:rsid w:val="00534CA2"/>
    <w:rsid w:val="00541FD8"/>
    <w:rsid w:val="00543ABE"/>
    <w:rsid w:val="00546C9B"/>
    <w:rsid w:val="0055143F"/>
    <w:rsid w:val="0056058C"/>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6B1A"/>
    <w:rsid w:val="005B7AA5"/>
    <w:rsid w:val="005C6E7C"/>
    <w:rsid w:val="005D0293"/>
    <w:rsid w:val="005D10A1"/>
    <w:rsid w:val="005D5E09"/>
    <w:rsid w:val="005D7E38"/>
    <w:rsid w:val="005E2DED"/>
    <w:rsid w:val="005F0025"/>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65C2"/>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07254"/>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77AE5"/>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62D3"/>
    <w:rsid w:val="008D7FD4"/>
    <w:rsid w:val="008E02E4"/>
    <w:rsid w:val="008E1089"/>
    <w:rsid w:val="008E3987"/>
    <w:rsid w:val="008E4AD6"/>
    <w:rsid w:val="008F0673"/>
    <w:rsid w:val="008F08AE"/>
    <w:rsid w:val="008F1B9B"/>
    <w:rsid w:val="008F511B"/>
    <w:rsid w:val="008F7EC2"/>
    <w:rsid w:val="009001AA"/>
    <w:rsid w:val="00901C47"/>
    <w:rsid w:val="00903FE2"/>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D7D4B"/>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3370"/>
    <w:rsid w:val="00A34B23"/>
    <w:rsid w:val="00A40E3E"/>
    <w:rsid w:val="00A42D83"/>
    <w:rsid w:val="00A43DFB"/>
    <w:rsid w:val="00A451B6"/>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4418"/>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125D"/>
    <w:rsid w:val="00D62D1C"/>
    <w:rsid w:val="00D642F1"/>
    <w:rsid w:val="00D67056"/>
    <w:rsid w:val="00D74427"/>
    <w:rsid w:val="00D74D8E"/>
    <w:rsid w:val="00D76E94"/>
    <w:rsid w:val="00D83607"/>
    <w:rsid w:val="00D84C34"/>
    <w:rsid w:val="00D8691B"/>
    <w:rsid w:val="00D9024D"/>
    <w:rsid w:val="00D93199"/>
    <w:rsid w:val="00D968A8"/>
    <w:rsid w:val="00DA24F5"/>
    <w:rsid w:val="00DA492C"/>
    <w:rsid w:val="00DA598A"/>
    <w:rsid w:val="00DA6CB1"/>
    <w:rsid w:val="00DB29D7"/>
    <w:rsid w:val="00DB4940"/>
    <w:rsid w:val="00DB5796"/>
    <w:rsid w:val="00DB5EC4"/>
    <w:rsid w:val="00DC0A3F"/>
    <w:rsid w:val="00DC0D70"/>
    <w:rsid w:val="00DC0FBC"/>
    <w:rsid w:val="00DC6D42"/>
    <w:rsid w:val="00DC7AED"/>
    <w:rsid w:val="00DD0AFC"/>
    <w:rsid w:val="00DD48BC"/>
    <w:rsid w:val="00DD502B"/>
    <w:rsid w:val="00DE01E1"/>
    <w:rsid w:val="00DE2897"/>
    <w:rsid w:val="00DE3067"/>
    <w:rsid w:val="00DE45B5"/>
    <w:rsid w:val="00DF003B"/>
    <w:rsid w:val="00DF1DA4"/>
    <w:rsid w:val="00DF4960"/>
    <w:rsid w:val="00DF547C"/>
    <w:rsid w:val="00DF754B"/>
    <w:rsid w:val="00E00DB1"/>
    <w:rsid w:val="00E021AC"/>
    <w:rsid w:val="00E102B3"/>
    <w:rsid w:val="00E10989"/>
    <w:rsid w:val="00E12AA3"/>
    <w:rsid w:val="00E134FA"/>
    <w:rsid w:val="00E1429F"/>
    <w:rsid w:val="00E165B6"/>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4CDE"/>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B7341"/>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1BE8"/>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5FA67"/>
  <w15:chartTrackingRefBased/>
  <w15:docId w15:val="{BD56FD02-70D1-43A1-B768-2ED19AA7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 w:type="paragraph" w:customStyle="1" w:styleId="ControlBlockTitle">
    <w:name w:val="Control Block Title"/>
    <w:basedOn w:val="Normal"/>
    <w:pPr>
      <w:keepNext/>
      <w:spacing w:before="200" w:after="80"/>
    </w:pPr>
    <w:rPr>
      <w:b/>
      <w:color w:val="1F4E79"/>
    </w:rPr>
  </w:style>
  <w:style w:type="paragraph" w:customStyle="1" w:styleId="ControlFieldLabel">
    <w:name w:val="Control Field Label"/>
    <w:basedOn w:val="Normal"/>
    <w:pPr>
      <w:keepNext/>
      <w:spacing w:before="80" w:after="20"/>
    </w:pPr>
    <w:rPr>
      <w:b/>
      <w:color w:val="4A5568"/>
      <w:sz w:val="18"/>
    </w:rPr>
  </w:style>
  <w:style w:type="paragraph" w:customStyle="1" w:styleId="ControlFieldText">
    <w:name w:val="Control Field Text"/>
    <w:basedOn w:val="Normal"/>
    <w:pPr>
      <w:spacing w:after="80"/>
    </w:pPr>
    <w:rPr>
      <w:sz w:val="20"/>
    </w:rPr>
  </w:style>
  <w:style w:type="paragraph" w:customStyle="1" w:styleId="SQLQueryBlock">
    <w:name w:val="SQL Query Block"/>
    <w:basedOn w:val="Normal"/>
    <w:pPr>
      <w:spacing w:before="20" w:after="100"/>
    </w:pPr>
    <w:rPr>
      <w:rFonts w:ascii="Consolas" w:hAnsi="Consolas"/>
      <w:sz w:val="18"/>
    </w:rPr>
  </w:style>
  <w:style w:type="paragraph" w:customStyle="1" w:styleId="ResultPlaceholder">
    <w:name w:val="Result Placeholder"/>
    <w:basedOn w:val="Normal"/>
    <w:pPr>
      <w:spacing w:before="20" w:after="1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C971C-FDB6-4696-BB3D-F4B3274D28F7}">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3.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18</Pages>
  <Words>4858</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32485</CharactersWithSpaces>
  <SharedDoc>false</SharedDoc>
  <HLinks>
    <vt:vector size="30" baseType="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Completed P-card Analytics Mindset Assignment</dc:title>
  <dc:subject>OSU P-card internal-control and forensic analysis</dc:subject>
  <dc:creator>raedyj</dc:creator>
  <cp:keywords/>
  <cp:lastModifiedBy>Razvan Ghita</cp:lastModifiedBy>
  <cp:revision>9</cp:revision>
  <cp:lastPrinted>2016-06-13T14:30:00Z</cp:lastPrinted>
  <dcterms:created xsi:type="dcterms:W3CDTF">2026-08-25T12:34:00Z</dcterms:created>
  <dcterms:modified xsi:type="dcterms:W3CDTF">2026-09-01T13:11:00Z</dcterms:modified>
</cp:coreProperties>
</file>