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rFonts w:ascii="EB Garamond Medium" w:cs="EB Garamond Medium" w:eastAsia="EB Garamond Medium" w:hAnsi="EB Garamond Medium"/>
          <w:sz w:val="20"/>
          <w:szCs w:val="20"/>
        </w:rPr>
      </w:pPr>
      <w:bookmarkStart w:colFirst="0" w:colLast="0" w:name="_jxiqyyrzwoh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>
          <w:rFonts w:ascii="EB Garamond Medium" w:cs="EB Garamond Medium" w:eastAsia="EB Garamond Medium" w:hAnsi="EB Garamond Medium"/>
        </w:rPr>
      </w:pPr>
      <w:bookmarkStart w:colFirst="0" w:colLast="0" w:name="_34v2a9jbuzog" w:id="1"/>
      <w:bookmarkEnd w:id="1"/>
      <w:r w:rsidDel="00000000" w:rsidR="00000000" w:rsidRPr="00000000">
        <w:rPr>
          <w:rFonts w:ascii="EB Garamond Medium" w:cs="EB Garamond Medium" w:eastAsia="EB Garamond Medium" w:hAnsi="EB Garamond Medium"/>
          <w:sz w:val="20"/>
          <w:szCs w:val="20"/>
        </w:rPr>
        <w:drawing>
          <wp:inline distB="114300" distT="114300" distL="114300" distR="114300">
            <wp:extent cx="5057775" cy="26860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EB Garamond" w:cs="EB Garamond" w:eastAsia="EB Garamond" w:hAnsi="EB Garamond"/>
          <w:b w:val="1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2"/>
          <w:szCs w:val="32"/>
          <w:rtl w:val="0"/>
        </w:rPr>
        <w:t xml:space="preserve">Conceptes de Sistemes d’Informació a les Organitzacions</w:t>
      </w:r>
    </w:p>
    <w:p w:rsidR="00000000" w:rsidDel="00000000" w:rsidP="00000000" w:rsidRDefault="00000000" w:rsidRPr="00000000" w14:paraId="0000000A">
      <w:pPr>
        <w:jc w:val="center"/>
        <w:rPr>
          <w:rFonts w:ascii="EB Garamond" w:cs="EB Garamond" w:eastAsia="EB Garamond" w:hAnsi="EB Garamond"/>
          <w:b w:val="1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2"/>
          <w:szCs w:val="32"/>
          <w:rtl w:val="0"/>
        </w:rPr>
        <w:t xml:space="preserve">2023/2024 Quadrimestre de Primavera</w:t>
      </w:r>
    </w:p>
    <w:p w:rsidR="00000000" w:rsidDel="00000000" w:rsidP="00000000" w:rsidRDefault="00000000" w:rsidRPr="00000000" w14:paraId="0000000B">
      <w:pPr>
        <w:jc w:val="center"/>
        <w:rPr>
          <w:rFonts w:ascii="EB Garamond" w:cs="EB Garamond" w:eastAsia="EB Garamond" w:hAnsi="EB Garamond"/>
          <w:b w:val="1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2"/>
          <w:szCs w:val="32"/>
          <w:rtl w:val="0"/>
        </w:rPr>
        <w:t xml:space="preserve">Facultat d'Informàtica de Barcelona</w:t>
      </w:r>
    </w:p>
    <w:p w:rsidR="00000000" w:rsidDel="00000000" w:rsidP="00000000" w:rsidRDefault="00000000" w:rsidRPr="00000000" w14:paraId="0000000C">
      <w:pPr>
        <w:jc w:val="center"/>
        <w:rPr>
          <w:rFonts w:ascii="EB Garamond" w:cs="EB Garamond" w:eastAsia="EB Garamond" w:hAnsi="EB Garamond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EB Garamond Medium" w:cs="EB Garamond Medium" w:eastAsia="EB Garamond Medium" w:hAnsi="EB Garamo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EB Garamond Medium" w:cs="EB Garamond Medium" w:eastAsia="EB Garamond Medium" w:hAnsi="EB Garamond Medium"/>
          <w:sz w:val="32"/>
          <w:szCs w:val="32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2"/>
          <w:szCs w:val="32"/>
          <w:rtl w:val="0"/>
        </w:rPr>
        <w:t xml:space="preserve">Soukaïna Mahboub Mehboub</w:t>
      </w:r>
    </w:p>
    <w:p w:rsidR="00000000" w:rsidDel="00000000" w:rsidP="00000000" w:rsidRDefault="00000000" w:rsidRPr="00000000" w14:paraId="0000000F">
      <w:pPr>
        <w:jc w:val="center"/>
        <w:rPr>
          <w:rFonts w:ascii="EB Garamond Medium" w:cs="EB Garamond Medium" w:eastAsia="EB Garamond Medium" w:hAnsi="EB Garamond Medium"/>
          <w:sz w:val="32"/>
          <w:szCs w:val="32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2"/>
          <w:szCs w:val="32"/>
          <w:rtl w:val="0"/>
        </w:rPr>
        <w:t xml:space="preserve">Xinxiang Zhou</w:t>
      </w:r>
    </w:p>
    <w:p w:rsidR="00000000" w:rsidDel="00000000" w:rsidP="00000000" w:rsidRDefault="00000000" w:rsidRPr="00000000" w14:paraId="00000010">
      <w:pPr>
        <w:jc w:val="center"/>
        <w:rPr>
          <w:rFonts w:ascii="EB Garamond Medium" w:cs="EB Garamond Medium" w:eastAsia="EB Garamond Medium" w:hAnsi="EB Garamond Medium"/>
          <w:sz w:val="32"/>
          <w:szCs w:val="32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2"/>
          <w:szCs w:val="32"/>
          <w:rtl w:val="0"/>
        </w:rPr>
        <w:t xml:space="preserve">Marc Pàmies Zafra</w:t>
      </w:r>
    </w:p>
    <w:p w:rsidR="00000000" w:rsidDel="00000000" w:rsidP="00000000" w:rsidRDefault="00000000" w:rsidRPr="00000000" w14:paraId="00000011">
      <w:pPr>
        <w:jc w:val="center"/>
        <w:rPr>
          <w:rFonts w:ascii="EB Garamond Medium" w:cs="EB Garamond Medium" w:eastAsia="EB Garamond Medium" w:hAnsi="EB Garamond Medium"/>
          <w:sz w:val="32"/>
          <w:szCs w:val="32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2"/>
          <w:szCs w:val="32"/>
          <w:rtl w:val="0"/>
        </w:rPr>
        <w:t xml:space="preserve">Muhammed Haris Imtiaz </w:t>
      </w:r>
    </w:p>
    <w:p w:rsidR="00000000" w:rsidDel="00000000" w:rsidP="00000000" w:rsidRDefault="00000000" w:rsidRPr="00000000" w14:paraId="00000012">
      <w:pPr>
        <w:jc w:val="center"/>
        <w:rPr>
          <w:rFonts w:ascii="EB Garamond Medium" w:cs="EB Garamond Medium" w:eastAsia="EB Garamond Medium" w:hAnsi="EB Garamond Medium"/>
          <w:sz w:val="32"/>
          <w:szCs w:val="32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2"/>
          <w:szCs w:val="32"/>
          <w:rtl w:val="0"/>
        </w:rPr>
        <w:t xml:space="preserve">Andreu Martín Ferrer</w:t>
      </w:r>
    </w:p>
    <w:p w:rsidR="00000000" w:rsidDel="00000000" w:rsidP="00000000" w:rsidRDefault="00000000" w:rsidRPr="00000000" w14:paraId="00000013">
      <w:pPr>
        <w:pStyle w:val="Title"/>
        <w:rPr>
          <w:rFonts w:ascii="EB Garamond Medium" w:cs="EB Garamond Medium" w:eastAsia="EB Garamond Medium" w:hAnsi="EB Garamond Medium"/>
          <w:sz w:val="20"/>
          <w:szCs w:val="20"/>
        </w:rPr>
      </w:pPr>
      <w:bookmarkStart w:colFirst="0" w:colLast="0" w:name="_uclj99j0zc82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EB Garamond Medium" w:cs="EB Garamond Medium" w:eastAsia="EB Garamond Medium" w:hAnsi="EB Garamond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EB Garamond" w:cs="EB Garamond" w:eastAsia="EB Garamond" w:hAnsi="EB Garamond"/>
          <w:b w:val="1"/>
          <w:sz w:val="40"/>
          <w:szCs w:val="4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0"/>
          <w:szCs w:val="40"/>
          <w:rtl w:val="0"/>
        </w:rPr>
        <w:t xml:space="preserve">Índex</w:t>
      </w:r>
    </w:p>
    <w:p w:rsidR="00000000" w:rsidDel="00000000" w:rsidP="00000000" w:rsidRDefault="00000000" w:rsidRPr="00000000" w14:paraId="0000001A">
      <w:pPr>
        <w:rPr>
          <w:rFonts w:ascii="EB Garamond" w:cs="EB Garamond" w:eastAsia="EB Garamond" w:hAnsi="EB Garamon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EB Garamond" w:cs="EB Garamond" w:eastAsia="EB Garamond" w:hAnsi="EB Garamon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kiz13saj9rl">
            <w:r w:rsidDel="00000000" w:rsidR="00000000" w:rsidRPr="00000000">
              <w:rPr>
                <w:rFonts w:ascii="EB Garamond" w:cs="EB Garamond" w:eastAsia="EB Garamond" w:hAnsi="EB Garamon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Planificació de la llista de propostes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EB Garamond" w:cs="EB Garamond" w:eastAsia="EB Garamond" w:hAnsi="EB Garamon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w3bqzcx3b2l">
            <w:r w:rsidDel="00000000" w:rsidR="00000000" w:rsidRPr="00000000">
              <w:rPr>
                <w:rFonts w:ascii="EB Garamond" w:cs="EB Garamond" w:eastAsia="EB Garamond" w:hAnsi="EB Garamon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Resum executiu global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EB Garamond" w:cs="EB Garamond" w:eastAsia="EB Garamond" w:hAnsi="EB Garamon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fo2i9gfs3fn">
            <w:r w:rsidDel="00000000" w:rsidR="00000000" w:rsidRPr="00000000">
              <w:rPr>
                <w:rFonts w:ascii="EB Garamond" w:cs="EB Garamond" w:eastAsia="EB Garamond" w:hAnsi="EB Garamon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Pla executiu global (més detallat)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4jh97kurx13">
            <w:r w:rsidDel="00000000" w:rsidR="00000000" w:rsidRPr="00000000">
              <w:rPr>
                <w:rFonts w:ascii="EB Garamond" w:cs="EB Garamond" w:eastAsia="EB Garamond" w:hAnsi="EB 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Introducció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fbji36hnflv">
            <w:r w:rsidDel="00000000" w:rsidR="00000000" w:rsidRPr="00000000">
              <w:rPr>
                <w:rFonts w:ascii="EB Garamond" w:cs="EB Garamond" w:eastAsia="EB Garamond" w:hAnsi="EB 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Perfil de AutocarGPT i la nostre visió general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2kwnw6wm796">
            <w:r w:rsidDel="00000000" w:rsidR="00000000" w:rsidRPr="00000000">
              <w:rPr>
                <w:rFonts w:ascii="EB Garamond" w:cs="EB Garamond" w:eastAsia="EB Garamond" w:hAnsi="EB 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 Explorant les oportunitats de Mercat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rmsv8h1b55i">
            <w:r w:rsidDel="00000000" w:rsidR="00000000" w:rsidRPr="00000000">
              <w:rPr>
                <w:rFonts w:ascii="EB Garamond" w:cs="EB Garamond" w:eastAsia="EB Garamond" w:hAnsi="EB 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 La Nostra Promesa: La Proposta de Valor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6hppp6xwcfh">
            <w:r w:rsidDel="00000000" w:rsidR="00000000" w:rsidRPr="00000000">
              <w:rPr>
                <w:rFonts w:ascii="EB Garamond" w:cs="EB Garamond" w:eastAsia="EB Garamond" w:hAnsi="EB 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 Objectius Clau: La Ruta cap a l'Èxit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75uden331nx">
            <w:r w:rsidDel="00000000" w:rsidR="00000000" w:rsidRPr="00000000">
              <w:rPr>
                <w:rFonts w:ascii="EB Garamond" w:cs="EB Garamond" w:eastAsia="EB Garamond" w:hAnsi="EB 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3.6. Estratègia i Execució: El Camí Endavant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vli91961bk">
            <w:r w:rsidDel="00000000" w:rsidR="00000000" w:rsidRPr="00000000">
              <w:rPr>
                <w:rFonts w:ascii="EB Garamond" w:cs="EB Garamond" w:eastAsia="EB Garamond" w:hAnsi="EB 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3.7. Perspectiva Financiera: Números que Parlen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je75kf7gjy">
            <w:r w:rsidDel="00000000" w:rsidR="00000000" w:rsidRPr="00000000">
              <w:rPr>
                <w:rFonts w:ascii="EB Garamond" w:cs="EB Garamond" w:eastAsia="EB Garamond" w:hAnsi="EB 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3.8. Coneix el Nostre Equip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ne712dp870">
            <w:r w:rsidDel="00000000" w:rsidR="00000000" w:rsidRPr="00000000">
              <w:rPr>
                <w:rFonts w:ascii="EB Garamond" w:cs="EB Garamond" w:eastAsia="EB Garamond" w:hAnsi="EB 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3.9. Conclusió: Perquè Nosaltres?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EB Garamond" w:cs="EB Garamond" w:eastAsia="EB Garamond" w:hAnsi="EB Garamon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ljm3btckzyk">
            <w:r w:rsidDel="00000000" w:rsidR="00000000" w:rsidRPr="00000000">
              <w:rPr>
                <w:rFonts w:ascii="EB Garamond" w:cs="EB Garamond" w:eastAsia="EB Garamond" w:hAnsi="EB Garamon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Competència Transversal G4.3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EB Garamond" w:cs="EB Garamond" w:eastAsia="EB Garamond" w:hAnsi="EB Garamon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4lhn7guvq6y">
            <w:r w:rsidDel="00000000" w:rsidR="00000000" w:rsidRPr="00000000">
              <w:rPr>
                <w:rFonts w:ascii="EB Garamond" w:cs="EB Garamond" w:eastAsia="EB Garamond" w:hAnsi="EB Garamon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Entrega Final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rFonts w:ascii="EB Garamond Medium" w:cs="EB Garamond Medium" w:eastAsia="EB Garamond Medium" w:hAnsi="EB Garamo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4"/>
        </w:numPr>
        <w:spacing w:line="276" w:lineRule="auto"/>
        <w:ind w:left="720" w:hanging="360"/>
        <w:rPr>
          <w:rFonts w:ascii="EB Garamond" w:cs="EB Garamond" w:eastAsia="EB Garamond" w:hAnsi="EB Garamond"/>
          <w:b w:val="1"/>
          <w:sz w:val="30"/>
          <w:szCs w:val="30"/>
        </w:rPr>
      </w:pPr>
      <w:bookmarkStart w:colFirst="0" w:colLast="0" w:name="_3kiz13saj9rl" w:id="3"/>
      <w:bookmarkEnd w:id="3"/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Planificació de la llista de propostes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En aquesta secció veurem la planificació de la llista de propostes definida en el primer apartat del TO BE.</w:t>
      </w:r>
    </w:p>
    <w:p w:rsidR="00000000" w:rsidDel="00000000" w:rsidP="00000000" w:rsidRDefault="00000000" w:rsidRPr="00000000" w14:paraId="0000004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Primer Trimestre (Gener - Març 2025):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rFonts w:ascii="EB Garamond" w:cs="EB Garamond" w:eastAsia="EB Garamond" w:hAnsi="EB Garamond"/>
          <w:color w:val="000000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Disseny de la interfície d'usuari (UI) per a la pantalla de registre i inici de sessió.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Implementació del sistema d'autenticació i registre d'usuaris.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Definir les funcionalitats dels administradors, usuaris i conductors.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Desenvolupament de la base de dades per a gestionar usuaris, conductors, autobusos, rutes i reserves.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color w:val="000000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Dissenyar el procés de reserva de bitllets.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color w:val="000000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Crear el sistema per generar bitllets digitals amb informació rellevant.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Buscar  proveïdors de pagament per via online i  seleccionar la que millor per nosaltres.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Buscar conductos i autobusos.</w:t>
      </w:r>
    </w:p>
    <w:p w:rsidR="00000000" w:rsidDel="00000000" w:rsidP="00000000" w:rsidRDefault="00000000" w:rsidRPr="00000000" w14:paraId="0000004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Segon Trimestre (Abril - Juny 2025):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rFonts w:ascii="EB Garamond" w:cs="EB Garamond" w:eastAsia="EB Garamond" w:hAnsi="EB Garamond"/>
          <w:color w:val="000000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Disseny de la UI per a la pantalla de cerca de rutes i llistat de resultats.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Disseny de la UI per a la pantalla de reserva de bitllets i selecció de seients.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color w:val="000000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Desenvolupament de la funcionalitat de cerca de rutes.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color w:val="000000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Implementació del sistema de filtratge de resultats.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color w:val="000000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Disseny i implementació del sistema de seguiment en temps real dels autobusos.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color w:val="000000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Dissenyar l'enquesta de retroalimentació per als usuaris després dels seus viatges.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Integració amb un servei de mapes per mostrar rutes i parades.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Disseny i desenvolupament del sistema de gestió de sol·licituds de noves rutes.</w:t>
      </w:r>
    </w:p>
    <w:p w:rsidR="00000000" w:rsidDel="00000000" w:rsidP="00000000" w:rsidRDefault="00000000" w:rsidRPr="00000000" w14:paraId="0000005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Tercer Trimestre (Juliol - Setembre 2025):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Disseny de la UI per als administradors de l'aplicació (per gestionar les dades de passatger i conductor, aprovar una nova ruta, etc.).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Disseny de la UI per a la pantalla de seguiment de trajectes.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Implementació del pagament en línia amb un proveïdor extern segur.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color w:val="000000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Establir i realitzar les proves pilot per al procés de selecció dels conductors i contractar aquells que han aprovat les proves.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Implementació del sistema de notificacions per a usuaris.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Implementació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del sistema de feedback per a usuaris. 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Implementar la visualització de valoracions d’una ruta fetes per passatger.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0d0d0d"/>
          <w:sz w:val="24"/>
          <w:szCs w:val="24"/>
          <w:highlight w:val="white"/>
          <w:rtl w:val="0"/>
        </w:rPr>
        <w:t xml:space="preserve">Treballar en la compatibilitat multiplataforma i multi-dispositiu.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Quart Trimestre (Octubre - Desembre 2025):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rFonts w:ascii="EB Garamond" w:cs="EB Garamond" w:eastAsia="EB Garamond" w:hAnsi="EB Garamond"/>
          <w:color w:val="000000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Test complet de l'aplicació en totes les plataformes (Android, iOS, web).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color w:val="000000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Llançament oficial de la funcionalitat completa de l'aplicació.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color w:val="000000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Monitoritzar i ajustar el sistema de gestió de sol·licituds de noves rutes segons sigui necessari.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color w:val="000000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Realitzar millores al sistema de pagament segur segons la retroalimentació inicial dels usuaris.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color w:val="000000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Implementar qualsevol millora necessària al sistema de seguiment en temps real dels autobusos.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color w:val="000000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Refinar el sistema de notificacions segons la retroalimentació dels usuaris.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color w:val="000000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Analitzar els resultats de l'enquesta de retroalimentació i realitzar ajustos en conseqüència.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rFonts w:ascii="EB Garamond" w:cs="EB Garamond" w:eastAsia="EB Garamond" w:hAnsi="EB Garamond"/>
          <w:color w:val="000000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Continuar oferint suport per a la compatibilitat multiplataforma i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multi-dispositiu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, i solucionar qualsevol problema que sorgeixi.</w:t>
      </w:r>
    </w:p>
    <w:p w:rsidR="00000000" w:rsidDel="00000000" w:rsidP="00000000" w:rsidRDefault="00000000" w:rsidRPr="00000000" w14:paraId="0000006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Link para generar gantt: </w:t>
      </w:r>
      <w:hyperlink r:id="rId7">
        <w:r w:rsidDel="00000000" w:rsidR="00000000" w:rsidRPr="00000000">
          <w:rPr>
            <w:rFonts w:ascii="EB Garamond" w:cs="EB Garamond" w:eastAsia="EB Garamond" w:hAnsi="EB Garamond"/>
            <w:color w:val="1155cc"/>
            <w:sz w:val="24"/>
            <w:szCs w:val="24"/>
            <w:u w:val="single"/>
            <w:rtl w:val="0"/>
          </w:rPr>
          <w:t xml:space="preserve">https://www.onlinegantt.com/#/gantt</w:t>
        </w:r>
      </w:hyperlink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6477000" cy="6562725"/>
            <wp:effectExtent b="12700" l="12700" r="12700" t="127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15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5627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numPr>
          <w:ilvl w:val="0"/>
          <w:numId w:val="4"/>
        </w:numPr>
        <w:spacing w:line="276" w:lineRule="auto"/>
        <w:ind w:left="720" w:hanging="360"/>
        <w:rPr>
          <w:rFonts w:ascii="EB Garamond" w:cs="EB Garamond" w:eastAsia="EB Garamond" w:hAnsi="EB Garamond"/>
          <w:b w:val="1"/>
          <w:sz w:val="30"/>
          <w:szCs w:val="30"/>
        </w:rPr>
      </w:pPr>
      <w:bookmarkStart w:colFirst="0" w:colLast="0" w:name="_1w3bqzcx3b2l" w:id="4"/>
      <w:bookmarkEnd w:id="4"/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Resum executiu global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Problemática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Barcelona, el transport públic s'enfronta a reptes a causa de l'alta densitat poblacional i les restriccions urbanístiques. Això afecta la qualitat de vida i el medi ambient, plantejant un desafiament per a l'administració local en la cerca de solucions innovadores per al creixement urbà.</w:t>
      </w:r>
    </w:p>
    <w:p w:rsidR="00000000" w:rsidDel="00000000" w:rsidP="00000000" w:rsidRDefault="00000000" w:rsidRPr="00000000" w14:paraId="00000074">
      <w:pPr>
        <w:ind w:left="72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Proposta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AutoCarGPT és una aplicació de transport que optimitza rutes d'autocars per connectar residents de pobles propers a Barcelona amb la ciutat, fomentant un transport eficient i sostenible.</w:t>
      </w:r>
    </w:p>
    <w:p w:rsidR="00000000" w:rsidDel="00000000" w:rsidP="00000000" w:rsidRDefault="00000000" w:rsidRPr="00000000" w14:paraId="00000076">
      <w:pPr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Estrategia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AutoCarGPT capitalitza el creixent interès en solucions de transport eficients i respectuoses amb el medi, aprofitant la demanda de mobilitat sostenible i integrant tecnologies d'optimització de rutes. A través de partnerships estratègics amb empreses i administracions locals, promou la salut pública i pot beneficiar-se d'incentius governamentals per a la reducció de l'impacte ambiental i el foment del transport públic.</w:t>
      </w:r>
    </w:p>
    <w:p w:rsidR="00000000" w:rsidDel="00000000" w:rsidP="00000000" w:rsidRDefault="00000000" w:rsidRPr="00000000" w14:paraId="00000078">
      <w:pPr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Promesa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Eficiència, sostenibilitat i cost-efectivitat mitjançant l'optimització de rutes i horaris per minimitzar temps d'espera i adaptar-se a les necessitats dels usuaris.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Compromís ambiental reduint emissions i promocionant el transport col·lectiu, amb tarifes competitives i accessibles, facilitant l'accessibilitat al servei.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Tecnologia innovadora amb aplicació fàcil d'utilitzar i compromís amb la comunitat mitjançant la interacció i adaptació als requisits locals per millorar l'experiència de l'usuari.</w:t>
      </w:r>
    </w:p>
    <w:p w:rsidR="00000000" w:rsidDel="00000000" w:rsidP="00000000" w:rsidRDefault="00000000" w:rsidRPr="00000000" w14:paraId="0000007D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Objectius: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AutoCarGPT prioritza optimització tecnològica, creixement d'usuaris i aliances estratègiques per expandir la cobertura. També promou la sostenibilitat, innovació continua i excel·lència en el servei per millorar l'experiència de l'usuari i garantir qualitat en tots els aspectes del servei.</w:t>
      </w:r>
    </w:p>
    <w:p w:rsidR="00000000" w:rsidDel="00000000" w:rsidP="00000000" w:rsidRDefault="00000000" w:rsidRPr="00000000" w14:paraId="0000007F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Perspectiva Financiera: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La Perspectiva Financiera d'AutoCarGPT és clau per a la seva estabilitat i creixement. Buscarem capital inicial a través de diverses fonts com inversors privats, préstecs bancaris i subvencions governamentals. Mitjançant una quantificació dels ingressos, costos operacionals i altres aspectes financers,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establirem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una base per a una gestió financera eficaç i creixement sostenible.</w:t>
      </w:r>
    </w:p>
    <w:p w:rsidR="00000000" w:rsidDel="00000000" w:rsidP="00000000" w:rsidRDefault="00000000" w:rsidRPr="00000000" w14:paraId="00000081">
      <w:pPr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Perquè nosaltres: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Som una solució integral que ofereix tecnologia avançada per millorar l'experiència dels usuaris i reduir l'impacte ambiental amb solucions de baixes emissions, compromesos amb les necessitats locals, prioritzant la satisfacció del client amb operació amb integritat i tarifes justes.</w:t>
      </w:r>
    </w:p>
    <w:p w:rsidR="00000000" w:rsidDel="00000000" w:rsidP="00000000" w:rsidRDefault="00000000" w:rsidRPr="00000000" w14:paraId="00000083">
      <w:pPr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numPr>
          <w:ilvl w:val="0"/>
          <w:numId w:val="4"/>
        </w:numPr>
        <w:spacing w:line="276" w:lineRule="auto"/>
        <w:ind w:left="720" w:hanging="360"/>
        <w:rPr>
          <w:rFonts w:ascii="EB Garamond" w:cs="EB Garamond" w:eastAsia="EB Garamond" w:hAnsi="EB Garamond"/>
          <w:b w:val="1"/>
          <w:sz w:val="30"/>
          <w:szCs w:val="30"/>
        </w:rPr>
      </w:pPr>
      <w:bookmarkStart w:colFirst="0" w:colLast="0" w:name="_8fo2i9gfs3fn" w:id="5"/>
      <w:bookmarkEnd w:id="5"/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Pla executiu global (més detallat)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En aquest apartat us presentem el nostre plan executiu global sobre el nostre projecte: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5457825</wp:posOffset>
            </wp:positionH>
            <wp:positionV relativeFrom="paragraph">
              <wp:posOffset>114538</wp:posOffset>
            </wp:positionV>
            <wp:extent cx="1199097" cy="1214180"/>
            <wp:effectExtent b="0" l="0" r="0" t="0"/>
            <wp:wrapSquare wrapText="bothSides" distB="0" distT="0" distL="0" distR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23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9097" cy="1214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b w:val="1"/>
          <w:sz w:val="26"/>
          <w:szCs w:val="26"/>
          <w:u w:val="none"/>
        </w:rPr>
      </w:pPr>
      <w:bookmarkStart w:colFirst="0" w:colLast="0" w:name="_i4jh97kurx13" w:id="6"/>
      <w:bookmarkEnd w:id="6"/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Introducció</w:t>
      </w:r>
    </w:p>
    <w:p w:rsidR="00000000" w:rsidDel="00000000" w:rsidP="00000000" w:rsidRDefault="00000000" w:rsidRPr="00000000" w14:paraId="00000087">
      <w:pPr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A Barcelona, una ciutat vibrant i densament poblada, el transport públic esdevé un repte diari per a molts residents. Les restriccions urbanístiques recents, destinades a optimitzar l'espai, han complicat encara més la mobilitat.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5457825</wp:posOffset>
            </wp:positionH>
            <wp:positionV relativeFrom="paragraph">
              <wp:posOffset>542925</wp:posOffset>
            </wp:positionV>
            <wp:extent cx="1200150" cy="1185054"/>
            <wp:effectExtent b="0" l="0" r="0" t="0"/>
            <wp:wrapSquare wrapText="bothSides" distB="0" distT="0" distL="0" distR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5754" l="15780" r="16872" t="17593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1850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Això, juntament amb l'augment dels preus de lloguer, obliga molts a viure més lluny del centre, augmentant la seva dependència d'un sistema de transport sovint saturat. Aquests factors no només deterioran la qualitat de vida dels ciutadans i el medi ambient, sinó que també presenten un desafiament continu per a l'administració local, que busca solucions innovadores per adaptar-se al creixement constant de la ciutat.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b w:val="1"/>
          <w:sz w:val="26"/>
          <w:szCs w:val="26"/>
          <w:u w:val="none"/>
        </w:rPr>
      </w:pPr>
      <w:bookmarkStart w:colFirst="0" w:colLast="0" w:name="_9fbji36hnflv" w:id="7"/>
      <w:bookmarkEnd w:id="7"/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Perfil de </w:t>
      </w: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AutocarGPT</w:t>
      </w: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 i la nostre visió general</w:t>
      </w:r>
    </w:p>
    <w:p w:rsidR="00000000" w:rsidDel="00000000" w:rsidP="00000000" w:rsidRDefault="00000000" w:rsidRPr="00000000" w14:paraId="0000008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AutoCarGPT és una aplicació de transport que connecta residents de pobles propers a Barcelona amb la ciutat, optimitzant rutes d'autocars per a un transport més eficient i sostenible.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La nostra aplicació agrupa passatgers de manera eficient, redueix punts de recollida en pobles, i maximitza el servei a cada parada, com ara pàrkings en tan sols poc clics.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La nostra visió és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reduir vehicles privats, la congestió i emissions, oferint una alternativa còmoda i econòmica.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Centrats en la tecnologia i sostenibilitat, aspira a transformar l'accés al transport públic interurbà, millorant la qualitat dels viatges diaris i el respecte per l'entorn.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523875</wp:posOffset>
            </wp:positionH>
            <wp:positionV relativeFrom="paragraph">
              <wp:posOffset>133350</wp:posOffset>
            </wp:positionV>
            <wp:extent cx="5351213" cy="2936945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1213" cy="29369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b w:val="1"/>
          <w:sz w:val="26"/>
          <w:szCs w:val="26"/>
          <w:u w:val="none"/>
        </w:rPr>
      </w:pPr>
      <w:bookmarkStart w:colFirst="0" w:colLast="0" w:name="_42kwnw6wm796" w:id="8"/>
      <w:bookmarkEnd w:id="8"/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Explorant les oportunitats de Mercat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Les oportunitats permeten a AutoCarGPT captar un segment de mercat creixent interessat en solucions de transport eficients i respectuoses amb el medi.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1123950</wp:posOffset>
                </wp:positionH>
                <wp:positionV relativeFrom="paragraph">
                  <wp:posOffset>542925</wp:posOffset>
                </wp:positionV>
                <wp:extent cx="4099088" cy="638175"/>
                <wp:effectExtent b="25400" l="25400" r="25400" t="25400"/>
                <wp:wrapTopAndBottom distB="114300" distT="114300"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057725" y="875025"/>
                          <a:ext cx="4618800" cy="62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EB Garamond Medium" w:cs="EB Garamond Medium" w:eastAsia="EB Garamond Medium" w:hAnsi="EB Garamond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Partirem desde de el principi </w:t>
                            </w:r>
                            <w:r w:rsidDel="00000000" w:rsidR="00000000" w:rsidRPr="00000000">
                              <w:rPr>
                                <w:rFonts w:ascii="EB Garamond" w:cs="EB Garamond" w:eastAsia="EB Garamond" w:hAnsi="EB Garamond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  <w:t xml:space="preserve">d'escassetat</w:t>
                            </w:r>
                            <w:r w:rsidDel="00000000" w:rsidR="00000000" w:rsidRPr="00000000">
                              <w:rPr>
                                <w:rFonts w:ascii="EB Garamond Medium" w:cs="EB Garamond Medium" w:eastAsia="EB Garamond Medium" w:hAnsi="EB Garamond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: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EB Garamond Medium" w:cs="EB Garamond Medium" w:eastAsia="EB Garamond Medium" w:hAnsi="EB Garamond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EB Garamond" w:cs="EB Garamond" w:eastAsia="EB Garamond" w:hAnsi="EB Garamond"/>
                                <w:b w:val="1"/>
                                <w:i w:val="1"/>
                                <w:smallCaps w:val="0"/>
                                <w:strike w:val="0"/>
                                <w:color w:val="1155cc"/>
                                <w:sz w:val="26"/>
                                <w:vertAlign w:val="baseline"/>
                              </w:rPr>
                              <w:t xml:space="preserve">“Necessitats no satisfetes  →  Oportunitat”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EB Garamond" w:cs="EB Garamond" w:eastAsia="EB Garamond" w:hAnsi="EB Garamond"/>
                                <w:b w:val="1"/>
                                <w:i w:val="1"/>
                                <w:smallCaps w:val="0"/>
                                <w:strike w:val="0"/>
                                <w:color w:val="1155cc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1123950</wp:posOffset>
                </wp:positionH>
                <wp:positionV relativeFrom="paragraph">
                  <wp:posOffset>542925</wp:posOffset>
                </wp:positionV>
                <wp:extent cx="4099088" cy="638175"/>
                <wp:effectExtent b="25400" l="25400" r="25400" t="25400"/>
                <wp:wrapTopAndBottom distB="114300" distT="114300"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9088" cy="638175"/>
                        </a:xfrm>
                        <a:prstGeom prst="rect"/>
                        <a:ln w="25400">
                          <a:solidFill>
                            <a:srgbClr val="FF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Demanda de Mobilitat Sostenible: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Augment de la consciència ambiental i recerca d'alternatives al transport privat entre els residents de suburbis.</w:t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Tecnologia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d'Optimització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de Rutes: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Integració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de solucions tecnològiques per a la planificació eficient de rutes i horaris, reduint temps de viatge i costos operacionals.</w:t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Partnerships Estratègics: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Possibilitats de col·laboració amb empreses i administracions locals per a millorar l'accessibilitat i la visibilitat del servei.</w:t>
      </w:r>
    </w:p>
    <w:p w:rsidR="00000000" w:rsidDel="00000000" w:rsidP="00000000" w:rsidRDefault="00000000" w:rsidRPr="00000000" w14:paraId="0000009F">
      <w:pPr>
        <w:numPr>
          <w:ilvl w:val="0"/>
          <w:numId w:val="7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Promoció de la Salut Pública: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Oportunitat de posicionar el servei com a opció més segura i saludable comparada amb altres modes de transport més congestionats.</w:t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Incentius Governamentals: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Exploració de subvencions o beneficis fiscals per empreses que contribueixen a la reducció de l'impacte ambiental i promouen el transport públic.</w:t>
      </w:r>
    </w:p>
    <w:p w:rsidR="00000000" w:rsidDel="00000000" w:rsidP="00000000" w:rsidRDefault="00000000" w:rsidRPr="00000000" w14:paraId="000000A1">
      <w:pPr>
        <w:ind w:left="72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b w:val="1"/>
          <w:sz w:val="26"/>
          <w:szCs w:val="26"/>
          <w:u w:val="none"/>
        </w:rPr>
      </w:pPr>
      <w:bookmarkStart w:colFirst="0" w:colLast="0" w:name="_mrmsv8h1b55i" w:id="9"/>
      <w:bookmarkEnd w:id="9"/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La Nostra Promesa: La Proposta de Valor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9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00"/>
        <w:gridCol w:w="3300"/>
        <w:gridCol w:w="3300"/>
        <w:tblGridChange w:id="0">
          <w:tblGrid>
            <w:gridCol w:w="3300"/>
            <w:gridCol w:w="3300"/>
            <w:gridCol w:w="330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8"/>
                <w:szCs w:val="28"/>
                <w:rtl w:val="0"/>
              </w:rPr>
              <w:t xml:space="preserve">Eficiència i Comoditat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8"/>
                <w:szCs w:val="28"/>
                <w:rtl w:val="0"/>
              </w:rPr>
              <w:t xml:space="preserve">Sostenibilitat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rFonts w:ascii="EB Garamond" w:cs="EB Garamond" w:eastAsia="EB Garamond" w:hAnsi="EB Garamon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8"/>
                <w:szCs w:val="28"/>
                <w:rtl w:val="0"/>
              </w:rPr>
              <w:t xml:space="preserve">Cost-Efectivitat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Optimització de rutes i horaris</w:t>
            </w:r>
          </w:p>
          <w:p w:rsidR="00000000" w:rsidDel="00000000" w:rsidP="00000000" w:rsidRDefault="00000000" w:rsidRPr="00000000" w14:paraId="000000A8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per maximitzar l'eficàcia del</w:t>
            </w:r>
          </w:p>
          <w:p w:rsidR="00000000" w:rsidDel="00000000" w:rsidP="00000000" w:rsidRDefault="00000000" w:rsidRPr="00000000" w14:paraId="000000A9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transport, minimitzant temps</w:t>
            </w:r>
          </w:p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d'espera i ajustant-se a les</w:t>
            </w:r>
          </w:p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necessitats dels usuaris.</w:t>
            </w:r>
          </w:p>
        </w:tc>
        <w:tc>
          <w:tcPr>
            <w:vMerge w:val="restart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Compromís amb l'ambient</w:t>
            </w:r>
          </w:p>
          <w:p w:rsidR="00000000" w:rsidDel="00000000" w:rsidP="00000000" w:rsidRDefault="00000000" w:rsidRPr="00000000" w14:paraId="000000AD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mitjançant la reducció</w:t>
            </w:r>
          </w:p>
          <w:p w:rsidR="00000000" w:rsidDel="00000000" w:rsidP="00000000" w:rsidRDefault="00000000" w:rsidRPr="00000000" w14:paraId="000000AE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d'emissions i la promoció del</w:t>
            </w:r>
          </w:p>
          <w:p w:rsidR="00000000" w:rsidDel="00000000" w:rsidP="00000000" w:rsidRDefault="00000000" w:rsidRPr="00000000" w14:paraId="000000AF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transport col·lectiu, contribuint</w:t>
            </w:r>
          </w:p>
          <w:p w:rsidR="00000000" w:rsidDel="00000000" w:rsidP="00000000" w:rsidRDefault="00000000" w:rsidRPr="00000000" w14:paraId="000000B0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a ciutats més netes i menys</w:t>
            </w:r>
          </w:p>
          <w:p w:rsidR="00000000" w:rsidDel="00000000" w:rsidP="00000000" w:rsidRDefault="00000000" w:rsidRPr="00000000" w14:paraId="000000B1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congestionades.</w:t>
            </w:r>
          </w:p>
        </w:tc>
        <w:tc>
          <w:tcPr>
            <w:vMerge w:val="restart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Tarifes competitius i accessibles,</w:t>
            </w:r>
          </w:p>
          <w:p w:rsidR="00000000" w:rsidDel="00000000" w:rsidP="00000000" w:rsidRDefault="00000000" w:rsidRPr="00000000" w14:paraId="000000B3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amb opcions com subscripcions</w:t>
            </w:r>
          </w:p>
          <w:p w:rsidR="00000000" w:rsidDel="00000000" w:rsidP="00000000" w:rsidRDefault="00000000" w:rsidRPr="00000000" w14:paraId="000000B4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mensuals i descomptes per a</w:t>
            </w:r>
          </w:p>
          <w:p w:rsidR="00000000" w:rsidDel="00000000" w:rsidP="00000000" w:rsidRDefault="00000000" w:rsidRPr="00000000" w14:paraId="000000B5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viatgers freqüents, facilitant</w:t>
            </w:r>
          </w:p>
          <w:p w:rsidR="00000000" w:rsidDel="00000000" w:rsidP="00000000" w:rsidRDefault="00000000" w:rsidRPr="00000000" w14:paraId="000000B6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l'accessibilitat al servei.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1579.6062992125983" w:tblpY="0"/>
        <w:tblW w:w="66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00"/>
        <w:gridCol w:w="3300"/>
        <w:tblGridChange w:id="0">
          <w:tblGrid>
            <w:gridCol w:w="3300"/>
            <w:gridCol w:w="330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8"/>
                <w:szCs w:val="28"/>
                <w:rtl w:val="0"/>
              </w:rPr>
              <w:t xml:space="preserve">Tecnologia i Innovació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4"/>
                <w:szCs w:val="24"/>
                <w:rtl w:val="0"/>
              </w:rPr>
              <w:t xml:space="preserve">Compromís amb la Comunitat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Aplicació fàcil d'utilitzar amb</w:t>
            </w:r>
          </w:p>
          <w:p w:rsidR="00000000" w:rsidDel="00000000" w:rsidP="00000000" w:rsidRDefault="00000000" w:rsidRPr="00000000" w14:paraId="000000CD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funcions com reserva instantània,</w:t>
            </w:r>
          </w:p>
          <w:p w:rsidR="00000000" w:rsidDel="00000000" w:rsidP="00000000" w:rsidRDefault="00000000" w:rsidRPr="00000000" w14:paraId="000000CE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notificacions en temps real i</w:t>
            </w:r>
          </w:p>
          <w:p w:rsidR="00000000" w:rsidDel="00000000" w:rsidP="00000000" w:rsidRDefault="00000000" w:rsidRPr="00000000" w14:paraId="000000CF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transaccions segures, millorant</w:t>
            </w:r>
          </w:p>
          <w:p w:rsidR="00000000" w:rsidDel="00000000" w:rsidP="00000000" w:rsidRDefault="00000000" w:rsidRPr="00000000" w14:paraId="000000D0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l'experiència d'usuari.</w:t>
            </w:r>
          </w:p>
        </w:tc>
        <w:tc>
          <w:tcPr>
            <w:vMerge w:val="restart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Interacció i adaptació als requisits</w:t>
            </w:r>
          </w:p>
          <w:p w:rsidR="00000000" w:rsidDel="00000000" w:rsidP="00000000" w:rsidRDefault="00000000" w:rsidRPr="00000000" w14:paraId="000000D2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locals, assegurant que el servei</w:t>
            </w:r>
          </w:p>
          <w:p w:rsidR="00000000" w:rsidDel="00000000" w:rsidP="00000000" w:rsidRDefault="00000000" w:rsidRPr="00000000" w14:paraId="000000D3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reflecteixi</w:t>
            </w: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 i satisfaci les necessitats</w:t>
            </w:r>
          </w:p>
          <w:p w:rsidR="00000000" w:rsidDel="00000000" w:rsidP="00000000" w:rsidRDefault="00000000" w:rsidRPr="00000000" w14:paraId="000000D4">
            <w:pPr>
              <w:widowControl w:val="0"/>
              <w:jc w:val="center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específiques de la comunitat.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b w:val="1"/>
          <w:sz w:val="26"/>
          <w:szCs w:val="26"/>
          <w:u w:val="none"/>
        </w:rPr>
      </w:pPr>
      <w:bookmarkStart w:colFirst="0" w:colLast="0" w:name="_m6hppp6xwcfh" w:id="10"/>
      <w:bookmarkEnd w:id="10"/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Objectius Clau: La Ruta cap a l'Èxit</w:t>
      </w:r>
    </w:p>
    <w:p w:rsidR="00000000" w:rsidDel="00000000" w:rsidP="00000000" w:rsidRDefault="00000000" w:rsidRPr="00000000" w14:paraId="000000E3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Tenir objectius fonamentals assegura que AutoCarGPT no només atengui les necessitats dels seus usuaris actuals, sinó que també es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posicioni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com a líder innovador en solucions de transport interurbà.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330112</wp:posOffset>
            </wp:positionH>
            <wp:positionV relativeFrom="paragraph">
              <wp:posOffset>133350</wp:posOffset>
            </wp:positionV>
            <wp:extent cx="5819775" cy="2531791"/>
            <wp:effectExtent b="0" l="0" r="0" t="0"/>
            <wp:wrapTopAndBottom distB="114300" distT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4606" l="1368" r="0" t="912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5317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rPr>
          <w:rFonts w:ascii="EB Garamond" w:cs="EB Garamond" w:eastAsia="EB Garamond" w:hAnsi="EB Garamond"/>
          <w:b w:val="1"/>
          <w:sz w:val="26"/>
          <w:szCs w:val="26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u w:val="single"/>
          <w:rtl w:val="0"/>
        </w:rPr>
        <w:t xml:space="preserve">Explicació de cada objectiu fonamental:</w:t>
      </w:r>
    </w:p>
    <w:p w:rsidR="00000000" w:rsidDel="00000000" w:rsidP="00000000" w:rsidRDefault="00000000" w:rsidRPr="00000000" w14:paraId="000000E6">
      <w:pPr>
        <w:rPr>
          <w:rFonts w:ascii="EB Garamond" w:cs="EB Garamond" w:eastAsia="EB Garamond" w:hAnsi="EB Garamond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ptimització Tecnològica: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Implementar sistemes avançats per a l'optimització de rutes i gestió de flotes, garantint la màxima eficiència operacional i satisfacció del client.</w:t>
      </w:r>
    </w:p>
    <w:p w:rsidR="00000000" w:rsidDel="00000000" w:rsidP="00000000" w:rsidRDefault="00000000" w:rsidRPr="00000000" w14:paraId="000000E8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Creixement de l'Usuari: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Augmentar la base d'usuaris a través de campanyes de màrqueting efectives i ofertes promocionals que atrauen nous clients i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retindran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els existents.</w:t>
      </w:r>
    </w:p>
    <w:p w:rsidR="00000000" w:rsidDel="00000000" w:rsidP="00000000" w:rsidRDefault="00000000" w:rsidRPr="00000000" w14:paraId="000000E9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Aliances Estratègiques: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Formar aliances amb entitats governamentals, empreses i altres stakeholders per expandir la cobertura del servei i augmentar l'adopció.</w:t>
      </w:r>
    </w:p>
    <w:p w:rsidR="00000000" w:rsidDel="00000000" w:rsidP="00000000" w:rsidRDefault="00000000" w:rsidRPr="00000000" w14:paraId="000000EA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Sostenibilitat i Responsabilitat Social: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Reduir l'impacte ambiental i promoure pràctiques de transport sostenibles que contribueixin a la conservació del medi ambient.</w:t>
      </w:r>
    </w:p>
    <w:p w:rsidR="00000000" w:rsidDel="00000000" w:rsidP="00000000" w:rsidRDefault="00000000" w:rsidRPr="00000000" w14:paraId="000000EB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Innovació Continuada: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Invertir en recerca i desenvolupament per seguir millorant l'aplicació i adaptar-se a les noves tecnologies i canvis en les preferències dels consumidors.</w:t>
      </w:r>
    </w:p>
    <w:p w:rsidR="00000000" w:rsidDel="00000000" w:rsidP="00000000" w:rsidRDefault="00000000" w:rsidRPr="00000000" w14:paraId="000000EC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Excel·lència en el Servei: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Assegurar que tots els aspectes del servei des de la reserva fins al viatge siguin de la màxima qualitat, millorant contínuament basat en el feedback dels usuaris.</w:t>
      </w:r>
    </w:p>
    <w:p w:rsidR="00000000" w:rsidDel="00000000" w:rsidP="00000000" w:rsidRDefault="00000000" w:rsidRPr="00000000" w14:paraId="000000ED">
      <w:pPr>
        <w:ind w:left="72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0F3">
      <w:pPr>
        <w:pStyle w:val="Heading2"/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b w:val="1"/>
          <w:sz w:val="26"/>
          <w:szCs w:val="26"/>
          <w:u w:val="none"/>
        </w:rPr>
      </w:pPr>
      <w:bookmarkStart w:colFirst="0" w:colLast="0" w:name="_i75uden331nx" w:id="11"/>
      <w:bookmarkEnd w:id="11"/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Estratègia i Execució: El Camí Endavant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Per assegurar el seu èxit a llarg termini, es detallen els elements clau del camí endavant:</w:t>
      </w:r>
    </w:p>
    <w:p w:rsidR="00000000" w:rsidDel="00000000" w:rsidP="00000000" w:rsidRDefault="00000000" w:rsidRPr="00000000" w14:paraId="000000F5">
      <w:pPr>
        <w:ind w:left="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66675</wp:posOffset>
            </wp:positionH>
            <wp:positionV relativeFrom="paragraph">
              <wp:posOffset>124</wp:posOffset>
            </wp:positionV>
            <wp:extent cx="6480000" cy="3149600"/>
            <wp:effectExtent b="0" l="0" r="0" t="0"/>
            <wp:wrapTopAndBottom distB="0" dist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14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ind w:left="0" w:firstLine="720"/>
        <w:rPr>
          <w:rFonts w:ascii="EB Garamond" w:cs="EB Garamond" w:eastAsia="EB Garamond" w:hAnsi="EB Garamond"/>
          <w:b w:val="1"/>
          <w:sz w:val="26"/>
          <w:szCs w:val="26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u w:val="single"/>
          <w:rtl w:val="0"/>
        </w:rPr>
        <w:t xml:space="preserve">Explicació de cada objectiu a llarg termini a dur la nostre estratègia i execució:</w:t>
      </w:r>
    </w:p>
    <w:p w:rsidR="00000000" w:rsidDel="00000000" w:rsidP="00000000" w:rsidRDefault="00000000" w:rsidRPr="00000000" w14:paraId="000000F7">
      <w:pPr>
        <w:ind w:left="0" w:firstLine="720"/>
        <w:rPr>
          <w:rFonts w:ascii="EB Garamond" w:cs="EB Garamond" w:eastAsia="EB Garamond" w:hAnsi="EB Garamond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5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Integració Tecnològica: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Millorar constantment l'aplicació per assegurar una interfície d'usuari intuïtiva i funcionalitats que optimitzin l'experiència dels usuaris, com ara el seguiment en temps real i les opcions de pagament flexibles. Incloure nous mètodes de pagament, que cada dia som més.</w:t>
      </w:r>
    </w:p>
    <w:p w:rsidR="00000000" w:rsidDel="00000000" w:rsidP="00000000" w:rsidRDefault="00000000" w:rsidRPr="00000000" w14:paraId="000000F9">
      <w:pPr>
        <w:numPr>
          <w:ilvl w:val="0"/>
          <w:numId w:val="5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Expansió de Mercat: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Identificar i penetrar nous mercats locals i regionals basant-se en l'anàlisi detallada de demanda i l'acceptació del model de servei. Com ara altres comarques.</w:t>
      </w:r>
    </w:p>
    <w:p w:rsidR="00000000" w:rsidDel="00000000" w:rsidP="00000000" w:rsidRDefault="00000000" w:rsidRPr="00000000" w14:paraId="000000FA">
      <w:pPr>
        <w:numPr>
          <w:ilvl w:val="0"/>
          <w:numId w:val="5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Campanyes de Màrqueting: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Desenvolupar campanyes de màrqueting dirigides que ressaltin els beneficis únics de AutoCarGPT, incloent la sostenibilitat i eficiència, per atraure nous usuaris.</w:t>
      </w:r>
    </w:p>
    <w:p w:rsidR="00000000" w:rsidDel="00000000" w:rsidP="00000000" w:rsidRDefault="00000000" w:rsidRPr="00000000" w14:paraId="000000FB">
      <w:pPr>
        <w:numPr>
          <w:ilvl w:val="0"/>
          <w:numId w:val="5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Capacitació i Desenvolupament de Personal: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Invertir en la formació del personal per assegurar que tothom està alineat amb la missió de l'empresa i preparat per oferir un servei excepcional.</w:t>
      </w:r>
    </w:p>
    <w:p w:rsidR="00000000" w:rsidDel="00000000" w:rsidP="00000000" w:rsidRDefault="00000000" w:rsidRPr="00000000" w14:paraId="000000FC">
      <w:pPr>
        <w:numPr>
          <w:ilvl w:val="0"/>
          <w:numId w:val="5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Anàlisi i Retroalimentació: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Utilitzar dades i feedback dels usuaris per millorar contínuament el servei, adaptant-se a les necessitats canviants del mercat i anticipant problemes abans que afectin l'operació.</w:t>
      </w:r>
    </w:p>
    <w:p w:rsidR="00000000" w:rsidDel="00000000" w:rsidP="00000000" w:rsidRDefault="00000000" w:rsidRPr="00000000" w14:paraId="000000FD">
      <w:pPr>
        <w:numPr>
          <w:ilvl w:val="0"/>
          <w:numId w:val="5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Sostenibilitat Financera: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Assegurar una estructura de costos eficient i explorar diverses fonts d'ingressos, com subvencions governamentals, per garantir la viabilitat a llarg termini del projecte.</w:t>
      </w:r>
    </w:p>
    <w:p w:rsidR="00000000" w:rsidDel="00000000" w:rsidP="00000000" w:rsidRDefault="00000000" w:rsidRPr="00000000" w14:paraId="000000FE">
      <w:pPr>
        <w:numPr>
          <w:ilvl w:val="0"/>
          <w:numId w:val="5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Responsabilitat Social Corporativa: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Enfocar-se en projectes de responsabilitat social que reforcin la imatge de l'empresa com a compromesa amb el benestar de la comunitat i el medi ambient.</w:t>
      </w:r>
    </w:p>
    <w:p w:rsidR="00000000" w:rsidDel="00000000" w:rsidP="00000000" w:rsidRDefault="00000000" w:rsidRPr="00000000" w14:paraId="000000FF">
      <w:pPr>
        <w:ind w:left="72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b w:val="1"/>
          <w:sz w:val="26"/>
          <w:szCs w:val="26"/>
          <w:u w:val="none"/>
        </w:rPr>
      </w:pPr>
      <w:bookmarkStart w:colFirst="0" w:colLast="0" w:name="_nvli91961bk" w:id="12"/>
      <w:bookmarkEnd w:id="12"/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Perspectiva Financiera: Números que Parlen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La Perspectiva Financiera d'AutoCarGPT és fonamental per a la seva estabilitat i creixement. Per aconseguir el capital inicial, buscarem diverses fonts de finançament, com inversors privats, préstecs bancaris i subvencions governamentals. Quantificant els ingressos previstos, costos operacionals i altres aspectes financers,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establirem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una base per a la gestió financera eficaç i el creixement sostenible de l'empresa.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b w:val="1"/>
          <w:sz w:val="26"/>
          <w:szCs w:val="26"/>
          <w:u w:val="none"/>
        </w:rPr>
      </w:pPr>
      <w:bookmarkStart w:colFirst="0" w:colLast="0" w:name="_4ije75kf7gjy" w:id="13"/>
      <w:bookmarkEnd w:id="13"/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Coneix el Nostre Equip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3667125</wp:posOffset>
            </wp:positionH>
            <wp:positionV relativeFrom="paragraph">
              <wp:posOffset>495300</wp:posOffset>
            </wp:positionV>
            <wp:extent cx="3333750" cy="3132544"/>
            <wp:effectExtent b="0" l="0" r="0" t="0"/>
            <wp:wrapSquare wrapText="bothSides" distB="0" distT="0" distL="0" distR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1998" r="2375" t="123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1325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ind w:left="72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A continuació us mostrem l'estructura organitzativa i directiva d'AutoCarGPT. El CEO lidera l'equip directiu, que inclou els CTO, COO, CFO, CMO i altres membres clau. </w:t>
      </w:r>
    </w:p>
    <w:p w:rsidR="00000000" w:rsidDel="00000000" w:rsidP="00000000" w:rsidRDefault="00000000" w:rsidRPr="00000000" w14:paraId="00000105">
      <w:pPr>
        <w:ind w:left="72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La presència d'un equip directiu diversificat, amb professionals amb experiència en àrees clau com la tecnologia, les operacions i el màrqueting, ens permetrà integrar de manera efectiva la innovació en tots els aspectes del nostre servei de transport. Això ens ajudarà a desenvolupar i implementar solucions tecnològiques avançades que millorin l'experiència dels nostres usuaris i ens distingeixin en el mercat.  </w:t>
      </w:r>
    </w:p>
    <w:p w:rsidR="00000000" w:rsidDel="00000000" w:rsidP="00000000" w:rsidRDefault="00000000" w:rsidRPr="00000000" w14:paraId="00000107">
      <w:pPr>
        <w:ind w:left="2880" w:firstLine="720"/>
        <w:rPr>
          <w:rFonts w:ascii="EB Garamond Medium" w:cs="EB Garamond Medium" w:eastAsia="EB Garamond Medium" w:hAnsi="EB Garamond Medium"/>
          <w:i w:val="1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  <w:tab/>
        <w:tab/>
        <w:tab/>
        <w:tab/>
        <w:tab/>
        <w:tab/>
        <w:tab/>
        <w:t xml:space="preserve">           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u w:val="single"/>
          <w:rtl w:val="0"/>
        </w:rPr>
        <w:t xml:space="preserve">Estructura organizacional i directiva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108">
      <w:pPr>
        <w:ind w:left="72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                                                                                                                                 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u w:val="single"/>
          <w:rtl w:val="0"/>
        </w:rPr>
        <w:t xml:space="preserve"> de  AutocarGPT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b w:val="1"/>
          <w:sz w:val="26"/>
          <w:szCs w:val="26"/>
          <w:u w:val="none"/>
        </w:rPr>
      </w:pPr>
      <w:bookmarkStart w:colFirst="0" w:colLast="0" w:name="_dne712dp870" w:id="14"/>
      <w:bookmarkEnd w:id="14"/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Conclusió: Perquè Nosaltres?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4114800</wp:posOffset>
            </wp:positionH>
            <wp:positionV relativeFrom="paragraph">
              <wp:posOffset>342900</wp:posOffset>
            </wp:positionV>
            <wp:extent cx="2782486" cy="2688165"/>
            <wp:effectExtent b="0" l="0" r="0" t="0"/>
            <wp:wrapSquare wrapText="bothSides" distB="0" distT="0" distL="0" distR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9415" r="104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2486" cy="26881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A">
      <w:pPr>
        <w:ind w:left="72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Som una combinació que ens transforma de un projecte a una solució integral:</w:t>
      </w:r>
    </w:p>
    <w:p w:rsidR="00000000" w:rsidDel="00000000" w:rsidP="00000000" w:rsidRDefault="00000000" w:rsidRPr="00000000" w14:paraId="0000010B">
      <w:pPr>
        <w:numPr>
          <w:ilvl w:val="0"/>
          <w:numId w:val="8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Sempre a la punta de la tecnologia per optimitzar rutes i millorar l'experiència dels usuaris.</w:t>
      </w:r>
    </w:p>
    <w:p w:rsidR="00000000" w:rsidDel="00000000" w:rsidP="00000000" w:rsidRDefault="00000000" w:rsidRPr="00000000" w14:paraId="0000010C">
      <w:pPr>
        <w:numPr>
          <w:ilvl w:val="0"/>
          <w:numId w:val="8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Reducció de l'impacte ambiental amb solucions de baixes emissions i foment de l'ús compartit de vehicles.</w:t>
      </w:r>
    </w:p>
    <w:p w:rsidR="00000000" w:rsidDel="00000000" w:rsidP="00000000" w:rsidRDefault="00000000" w:rsidRPr="00000000" w14:paraId="0000010D">
      <w:pPr>
        <w:numPr>
          <w:ilvl w:val="0"/>
          <w:numId w:val="8"/>
        </w:numPr>
        <w:ind w:left="720" w:hanging="36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Compromís amb les necessitats locals, millorant la mobilitat i suportant el desenvolupament econòmic i un futur més verd</w:t>
      </w:r>
    </w:p>
    <w:p w:rsidR="00000000" w:rsidDel="00000000" w:rsidP="00000000" w:rsidRDefault="00000000" w:rsidRPr="00000000" w14:paraId="0000010E">
      <w:pPr>
        <w:numPr>
          <w:ilvl w:val="0"/>
          <w:numId w:val="8"/>
        </w:numPr>
        <w:spacing w:after="0" w:afterAutospacing="0"/>
        <w:ind w:left="720" w:hanging="36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Priorització de la satisfacció del client, escoltant i implementant el seu feedback. Operació amb integritat, amb preus i tarifes justes.</w:t>
      </w:r>
    </w:p>
    <w:p w:rsidR="00000000" w:rsidDel="00000000" w:rsidP="00000000" w:rsidRDefault="00000000" w:rsidRPr="00000000" w14:paraId="0000010F">
      <w:pPr>
        <w:pStyle w:val="Heading1"/>
        <w:numPr>
          <w:ilvl w:val="0"/>
          <w:numId w:val="4"/>
        </w:numPr>
        <w:spacing w:before="0" w:beforeAutospacing="0" w:line="276" w:lineRule="auto"/>
        <w:ind w:left="720" w:hanging="360"/>
        <w:rPr>
          <w:rFonts w:ascii="EB Garamond" w:cs="EB Garamond" w:eastAsia="EB Garamond" w:hAnsi="EB Garamond"/>
          <w:b w:val="1"/>
          <w:sz w:val="30"/>
          <w:szCs w:val="30"/>
        </w:rPr>
      </w:pPr>
      <w:bookmarkStart w:colFirst="0" w:colLast="0" w:name="_qljm3btckzyk" w:id="15"/>
      <w:bookmarkEnd w:id="15"/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Competència Transversal G4.3</w:t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Per a presentar al client el producte final, tindrem en compte diferents aspectes per executar la millor presentació possible.</w:t>
      </w:r>
    </w:p>
    <w:p w:rsidR="00000000" w:rsidDel="00000000" w:rsidP="00000000" w:rsidRDefault="00000000" w:rsidRPr="00000000" w14:paraId="00000112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Primer de tot, per adaptar-nos al públic i els objectius de la presentació, realitzarem una presentació molt breu de 4-5 diapositives, per optimitzar el temps i no carregar al client d’informació. La primera diapositiva de totes és per realitzar una petita introducció de l’empresa i el grup. La segona, i possible tercera, diapositiva/es seria per presentar la idea general del projecte i fer entendre al client quin és el projecte. Seguidament vindria una diapositiva per identificar quan s’executarà el projecte, és a dir, la data de finalització i publicació. Finalment, una última diapositiva per conclusions extretes del projecte i resolució de dubtes del client.</w:t>
      </w:r>
    </w:p>
    <w:p w:rsidR="00000000" w:rsidDel="00000000" w:rsidP="00000000" w:rsidRDefault="00000000" w:rsidRPr="00000000" w14:paraId="00000114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Seguidament, i per tal d’assolir una comunicació àgil i utilitzar els mitjans adequats, utilitzarem una estratègia molt senzilla: Realitzar una presentació powerpoint per tal d’aportar un recurs visual que reforci la comunicació, i alhora preparar aquesta presentació amb un guió clar, sense llenguatge tècnic, i ben estudiat per evitar qualsevol tipus d’error durant la presentació que pugui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descontentar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al client o generar-li desconfiança.</w:t>
      </w:r>
    </w:p>
    <w:p w:rsidR="00000000" w:rsidDel="00000000" w:rsidP="00000000" w:rsidRDefault="00000000" w:rsidRPr="00000000" w14:paraId="00000116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Amb aquesta estratègia pretenem comunicar-nos de manera clara i eficient de cara al client, adaptant-nos a les seves necessitats, i assolir els objectius de la comunicació.</w:t>
      </w:r>
    </w:p>
    <w:p w:rsidR="00000000" w:rsidDel="00000000" w:rsidP="00000000" w:rsidRDefault="00000000" w:rsidRPr="00000000" w14:paraId="00000118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numPr>
          <w:ilvl w:val="0"/>
          <w:numId w:val="4"/>
        </w:numPr>
        <w:spacing w:line="276" w:lineRule="auto"/>
        <w:ind w:left="720" w:hanging="360"/>
        <w:rPr>
          <w:rFonts w:ascii="EB Garamond" w:cs="EB Garamond" w:eastAsia="EB Garamond" w:hAnsi="EB Garamond"/>
          <w:b w:val="1"/>
          <w:sz w:val="30"/>
          <w:szCs w:val="30"/>
        </w:rPr>
      </w:pPr>
      <w:bookmarkStart w:colFirst="0" w:colLast="0" w:name="_14lhn7guvq6y" w:id="16"/>
      <w:bookmarkEnd w:id="16"/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Entrega Final</w:t>
      </w:r>
    </w:p>
    <w:p w:rsidR="00000000" w:rsidDel="00000000" w:rsidP="00000000" w:rsidRDefault="00000000" w:rsidRPr="00000000" w14:paraId="00000129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El </w:t>
      </w:r>
      <w:hyperlink r:id="rId17">
        <w:r w:rsidDel="00000000" w:rsidR="00000000" w:rsidRPr="00000000">
          <w:rPr>
            <w:rFonts w:ascii="EB Garamond Medium" w:cs="EB Garamond Medium" w:eastAsia="EB Garamond Medium" w:hAnsi="EB Garamond Medium"/>
            <w:color w:val="1155cc"/>
            <w:sz w:val="24"/>
            <w:szCs w:val="24"/>
            <w:u w:val="single"/>
            <w:rtl w:val="0"/>
          </w:rPr>
          <w:t xml:space="preserve">document següent</w:t>
        </w:r>
      </w:hyperlink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engloba tot el projecte, amb les activitats 0, 1, 2 i 3.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b w:val="1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b w:val="1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b w:val="1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b w:val="1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hyperlink" Target="https://docs.google.com/document/d/1p33pniaIIrpOvLd3ngEEkKqYPdTsh-xs94bo9scxovU/edit" TargetMode="Externa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www.onlinegantt.com/#/gantt" TargetMode="External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2" Type="http://schemas.openxmlformats.org/officeDocument/2006/relationships/font" Target="fonts/EBGaramond-boldItalic.ttf"/><Relationship Id="rId9" Type="http://schemas.openxmlformats.org/officeDocument/2006/relationships/font" Target="fonts/EBGaramond-regular.ttf"/><Relationship Id="rId5" Type="http://schemas.openxmlformats.org/officeDocument/2006/relationships/font" Target="fonts/EBGaramondMedium-regular.ttf"/><Relationship Id="rId6" Type="http://schemas.openxmlformats.org/officeDocument/2006/relationships/font" Target="fonts/EBGaramondMedium-bold.ttf"/><Relationship Id="rId7" Type="http://schemas.openxmlformats.org/officeDocument/2006/relationships/font" Target="fonts/EBGaramondMedium-italic.ttf"/><Relationship Id="rId8" Type="http://schemas.openxmlformats.org/officeDocument/2006/relationships/font" Target="fonts/EBGaramond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