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29" w:rsidRDefault="00BE6429" w:rsidP="00BE6429">
      <w:r>
        <w:t>6a. Graphical User Interface (20 points)</w:t>
      </w:r>
    </w:p>
    <w:p w:rsidR="00DE1FA6" w:rsidRDefault="00BE6429">
      <w:r>
        <w:t xml:space="preserve">Create a graphical user interface for use by a small business to take orders from a customer. The interface must use 4 different components of the types: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JCheckbox</w:t>
      </w:r>
      <w:proofErr w:type="spellEnd"/>
      <w:r>
        <w:t xml:space="preserve">, </w:t>
      </w:r>
      <w:proofErr w:type="spellStart"/>
      <w:r>
        <w:t>JRadioButton</w:t>
      </w:r>
      <w:proofErr w:type="spellEnd"/>
      <w:r>
        <w:t xml:space="preserve"> or </w:t>
      </w:r>
      <w:proofErr w:type="spellStart"/>
      <w:r>
        <w:t>JTextArea</w:t>
      </w:r>
      <w:proofErr w:type="spellEnd"/>
      <w:r>
        <w:t xml:space="preserve">. You may also include </w:t>
      </w:r>
      <w:proofErr w:type="spellStart"/>
      <w:r>
        <w:t>JMenu</w:t>
      </w:r>
      <w:proofErr w:type="spellEnd"/>
      <w:r>
        <w:t xml:space="preserve">, </w:t>
      </w:r>
      <w:proofErr w:type="spellStart"/>
      <w:r>
        <w:t>JCombobox</w:t>
      </w:r>
      <w:proofErr w:type="spellEnd"/>
      <w:r>
        <w:t xml:space="preserve"> or </w:t>
      </w:r>
      <w:proofErr w:type="spellStart"/>
      <w:r>
        <w:t>JList</w:t>
      </w:r>
      <w:proofErr w:type="spellEnd"/>
      <w:r>
        <w:t xml:space="preserve">, if they will fit your purpose better. The </w:t>
      </w:r>
      <w:r w:rsidR="005501AD">
        <w:t xml:space="preserve">graphical user </w:t>
      </w:r>
      <w:r>
        <w:t xml:space="preserve">interface must be made interactive by implementing the </w:t>
      </w:r>
      <w:proofErr w:type="spellStart"/>
      <w:r>
        <w:t>ActionListener</w:t>
      </w:r>
      <w:proofErr w:type="spellEnd"/>
      <w:r>
        <w:t xml:space="preserve"> and </w:t>
      </w:r>
      <w:proofErr w:type="spellStart"/>
      <w:r>
        <w:t>ItemListener</w:t>
      </w:r>
      <w:proofErr w:type="spellEnd"/>
      <w:r>
        <w:t xml:space="preserve"> interfaces. The program specifications for Programming Exercises # 19 might give you some ideas.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501AD" w:rsidTr="005501AD">
        <w:tc>
          <w:tcPr>
            <w:tcW w:w="1915" w:type="dxa"/>
          </w:tcPr>
          <w:p w:rsidR="005501AD" w:rsidRDefault="005501AD" w:rsidP="00AB12BC">
            <w:r>
              <w:t>Aspect</w:t>
            </w:r>
          </w:p>
        </w:tc>
        <w:tc>
          <w:tcPr>
            <w:tcW w:w="1915" w:type="dxa"/>
          </w:tcPr>
          <w:p w:rsidR="005501AD" w:rsidRDefault="005501AD" w:rsidP="00AB12BC">
            <w:r>
              <w:t>Objectives substantially met</w:t>
            </w:r>
          </w:p>
          <w:p w:rsidR="005501AD" w:rsidRDefault="005501AD" w:rsidP="00AB12BC">
            <w:r>
              <w:t>90 – 100%</w:t>
            </w:r>
          </w:p>
        </w:tc>
        <w:tc>
          <w:tcPr>
            <w:tcW w:w="1915" w:type="dxa"/>
          </w:tcPr>
          <w:p w:rsidR="005501AD" w:rsidRDefault="005501AD" w:rsidP="00AB12BC">
            <w:r>
              <w:t>Meets Minimal Requirements</w:t>
            </w:r>
          </w:p>
          <w:p w:rsidR="005501AD" w:rsidRDefault="005501AD" w:rsidP="00AB12BC">
            <w:r>
              <w:t>80-89%</w:t>
            </w:r>
          </w:p>
        </w:tc>
        <w:tc>
          <w:tcPr>
            <w:tcW w:w="1915" w:type="dxa"/>
          </w:tcPr>
          <w:p w:rsidR="005501AD" w:rsidRDefault="005501AD" w:rsidP="00AB12BC">
            <w:r>
              <w:t>Needs Improvement</w:t>
            </w:r>
          </w:p>
          <w:p w:rsidR="005501AD" w:rsidRDefault="005501AD" w:rsidP="00AB12BC">
            <w:r>
              <w:t>79 – 79%</w:t>
            </w:r>
          </w:p>
        </w:tc>
        <w:tc>
          <w:tcPr>
            <w:tcW w:w="1916" w:type="dxa"/>
          </w:tcPr>
          <w:p w:rsidR="005501AD" w:rsidRDefault="005501AD" w:rsidP="00AB12BC">
            <w:r>
              <w:t>Failure to Meet Requirements</w:t>
            </w:r>
          </w:p>
          <w:p w:rsidR="005501AD" w:rsidRDefault="005501AD" w:rsidP="00AB12BC">
            <w:r>
              <w:t>0 - 69%</w:t>
            </w:r>
          </w:p>
        </w:tc>
      </w:tr>
      <w:tr w:rsidR="005501AD" w:rsidTr="005501AD">
        <w:tc>
          <w:tcPr>
            <w:tcW w:w="1915" w:type="dxa"/>
          </w:tcPr>
          <w:p w:rsidR="005501AD" w:rsidRDefault="005501AD">
            <w:r>
              <w:t>Incorporates required components</w:t>
            </w:r>
          </w:p>
          <w:p w:rsidR="005501AD" w:rsidRDefault="005501AD">
            <w:r>
              <w:t>50%</w:t>
            </w:r>
          </w:p>
        </w:tc>
        <w:tc>
          <w:tcPr>
            <w:tcW w:w="1915" w:type="dxa"/>
          </w:tcPr>
          <w:p w:rsidR="005501AD" w:rsidRDefault="005501AD">
            <w:r>
              <w:t>Utilizes a minimum of 4 different component classes</w:t>
            </w:r>
          </w:p>
        </w:tc>
        <w:tc>
          <w:tcPr>
            <w:tcW w:w="1915" w:type="dxa"/>
          </w:tcPr>
          <w:p w:rsidR="005501AD" w:rsidRDefault="005501AD">
            <w:r>
              <w:t>Utilizes 3 different component classes</w:t>
            </w:r>
          </w:p>
        </w:tc>
        <w:tc>
          <w:tcPr>
            <w:tcW w:w="1915" w:type="dxa"/>
          </w:tcPr>
          <w:p w:rsidR="005501AD" w:rsidRDefault="005501AD">
            <w:r>
              <w:t>Utilizes 2 different component classes</w:t>
            </w:r>
          </w:p>
        </w:tc>
        <w:tc>
          <w:tcPr>
            <w:tcW w:w="1916" w:type="dxa"/>
          </w:tcPr>
          <w:p w:rsidR="005501AD" w:rsidRDefault="005501AD">
            <w:r>
              <w:t>Utilizes a single component class</w:t>
            </w:r>
          </w:p>
        </w:tc>
      </w:tr>
      <w:tr w:rsidR="005501AD" w:rsidTr="005501AD">
        <w:tc>
          <w:tcPr>
            <w:tcW w:w="1915" w:type="dxa"/>
          </w:tcPr>
          <w:p w:rsidR="005501AD" w:rsidRDefault="005501AD" w:rsidP="005501AD">
            <w:r>
              <w:t>Provides required event driven programming</w:t>
            </w:r>
          </w:p>
        </w:tc>
        <w:tc>
          <w:tcPr>
            <w:tcW w:w="1915" w:type="dxa"/>
          </w:tcPr>
          <w:p w:rsidR="005501AD" w:rsidRDefault="005501AD">
            <w:r>
              <w:t>Responds to both action and item events and differentiates source to tailor responses</w:t>
            </w:r>
          </w:p>
        </w:tc>
        <w:tc>
          <w:tcPr>
            <w:tcW w:w="1915" w:type="dxa"/>
          </w:tcPr>
          <w:p w:rsidR="005501AD" w:rsidRDefault="005501AD">
            <w:r>
              <w:t>Responds to both action and item events but does not differentiate source or responds to single type of event with differentiation of source</w:t>
            </w:r>
          </w:p>
        </w:tc>
        <w:tc>
          <w:tcPr>
            <w:tcW w:w="1915" w:type="dxa"/>
          </w:tcPr>
          <w:p w:rsidR="005501AD" w:rsidRDefault="005501AD">
            <w:r>
              <w:t>Responds to a single type of even but does not differentiate source</w:t>
            </w:r>
          </w:p>
        </w:tc>
        <w:tc>
          <w:tcPr>
            <w:tcW w:w="1916" w:type="dxa"/>
          </w:tcPr>
          <w:p w:rsidR="005501AD" w:rsidRDefault="005501AD">
            <w:r>
              <w:t>Does not respond to events</w:t>
            </w:r>
          </w:p>
        </w:tc>
      </w:tr>
    </w:tbl>
    <w:p w:rsidR="005501AD" w:rsidRDefault="005501AD"/>
    <w:sectPr w:rsidR="005501AD" w:rsidSect="0060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E6429"/>
    <w:rsid w:val="005501AD"/>
    <w:rsid w:val="00602A1F"/>
    <w:rsid w:val="00A61E09"/>
    <w:rsid w:val="00BE6429"/>
    <w:rsid w:val="00BE76C5"/>
    <w:rsid w:val="00C4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charlie.morgan</cp:lastModifiedBy>
  <cp:revision>2</cp:revision>
  <dcterms:created xsi:type="dcterms:W3CDTF">2014-08-26T21:53:00Z</dcterms:created>
  <dcterms:modified xsi:type="dcterms:W3CDTF">2014-09-08T21:56:00Z</dcterms:modified>
</cp:coreProperties>
</file>