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720"/>
      </w:pPr>
      <w:r>
        <w:rPr>
          <w:rFonts w:ascii="Arial" w:cs="Arial" w:eastAsia="Arial" w:hAnsi="Arial"/>
          <w:sz w:val="72"/>
          <w:szCs w:val="72"/>
        </w:rPr>
        <w:t xml:space="preserve">🌿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A2E1A"/>
          <w:sz w:val="56"/>
          <w:szCs w:val="56"/>
        </w:rPr>
        <w:t xml:space="preserve">Herbal Remedy Advisor</w:t>
      </w:r>
    </w:p>
    <w:p>
      <w:pPr>
        <w:spacing w:after="80"/>
      </w:pPr>
      <w:r>
        <w:rPr>
          <w:rFonts w:ascii="Arial" w:cs="Arial" w:eastAsia="Arial" w:hAnsi="Arial"/>
          <w:color w:val="5C7A4E"/>
          <w:sz w:val="32"/>
          <w:szCs w:val="32"/>
        </w:rPr>
        <w:t xml:space="preserve">Product Requirements Document</w:t>
      </w:r>
    </w:p>
    <w:p>
      <w:pPr>
        <w:spacing w:after="4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Version 1.0  ·  Frozen Scope  ·  May 2026</w:t>
      </w:r>
    </w:p>
    <w:p>
      <w:pPr>
        <w:pBdr>
          <w:bottom w:val="single" w:color="D0C8C0" w:sz="4" w:space="1"/>
        </w:pBdr>
        <w:spacing w:after="160"/>
      </w:pPr>
    </w:p>
    <w:p>
      <w:pPr>
        <w:spacing w:after="8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Document Type: Product Requirements Document (PRD)</w:t>
      </w:r>
    </w:p>
    <w:p>
      <w:pPr>
        <w:spacing w:after="8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Audience: Claude Code Developer, iOS Engineer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A0704A"/>
          <w:sz w:val="20"/>
          <w:szCs w:val="20"/>
        </w:rPr>
        <w:t xml:space="preserve">Status: REQUIREMENTS FROZEN — DO NOT MODIFY SCOPE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1. Product Vision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Herbal Remedy Advisor is a multicultural health companion iOS app that helps users identify natural anti-parasite and cleanse remedies drawn from Eastern, African, Latin American, Persian, and European healing traditions. The app bridges a gap in US health culture by surfacing ancient healing knowledge from cultures that have long practiced preventive cleansing protocols.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core philosophy: every healing tradition has something the others do not. By making these traditions accessible, beautiful, and educational, the app builds genuine cross-cultural health awareness.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1.1 Product Positioning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Definition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Primary Audience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Health-conscious adults (25–55) interested in natural, holistic, and multicultural medicine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Core Job-to-be-Done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Find a natural remedy for my symptoms that aligns with an ancient healing tradition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Differentiator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Multicultural lens — every remedy is culturally attributed, historically sourced, and educationally framed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Tone &amp; Feel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Warm, earthy, authoritative — like Flo Health meets a well-traveled herbalist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Platform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iOS native (iPhone), portrait orientation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Closest Comparisons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Flo Health (calendar UX), MyFitnessPal (progress bar, daily tracking), but with a cultural identity of our own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1.2 What This App Is Not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Not a medical diagnosis tool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Not a replacement for licensed healthcare providers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Not a Western pharmaceutical reference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Not a generic wellness app without cultural grounding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Every screen must reinforce: this is traditional and ancestral knowledge, shared with respect.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2. Screen Inventory (Frozen)</w:t>
      </w:r>
    </w:p>
    <w:p>
      <w:pPr>
        <w:pBdr>
          <w:left w:val="single" w:color="A0704A" w:sz="4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All screens below are frozen in scope. No features are to be added or removed without explicit product sign-off.</w:t>
      </w:r>
    </w:p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4560"/>
        <w:gridCol w:w="180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Feature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Symptom Selection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Grid of 10 symptom chips. User selects one or more, triggers remedy matching.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Loading Screen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Animated spinning herb while AI/matching logic processes symptoms.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Results Screen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Filterable list of matched remedy cards. Filter by tradition or view all.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Remedy Detail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protocol: ingredients, preparation steps, cultural insight, Day 1 quote, Start Journal CTA.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 Filter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Gallery of 7 healing traditions. Each card has flag, region, cultural description, and keyword tags. Multi-select.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 Detail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tradition details: description, cultural context, origins, values/tags. Shown when a tradition card is tapped from the Traditions tab or from a remedy card.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Cleanse Journal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journal with monthly calendar, summary bar, progress bar, daily tasks, quote, achievements.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Day Complete Overlay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Daily check-in celebration with streak count, next day quote preview, reminder confirmation.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Protocol Complete Overlay</w:t>
            </w:r>
          </w:p>
        </w:tc>
        <w:tc>
          <w:tcPr>
            <w:tcW w:type="dxa" w:w="45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Full protocol congratulations with trophy badge, stats, closing wisdom quote.</w:t>
            </w:r>
          </w:p>
        </w:tc>
        <w:tc>
          <w:tcPr>
            <w:tcW w:type="dxa" w:w="18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FROZEN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3. Screen Specifications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3.1 Symptom Selection Screen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Entry point of the app. The user selects from a grid of symptom chips to describe what they are experiencing. This maps to the remedy database and returns matched protocol cards.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Symptom Options (exactly 10, frozen)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Bloating &amp; Gas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Fatigue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Digestive Issues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Skin Irritation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Brain Fog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Sugar Cravings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Joint Discomfort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Sleep Issues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Appetite Loss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Mood Changes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Behavior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Chips toggle selected/deselected on tap — multi-select supported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Selected state: forest green background, mist-colored label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Unselected state: white background, sage-colored label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"Find Natural Remedies" CTA at bottom triggers loading →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At least one symptom must be selected or an alert is shown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3.2 Results Screen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Shows matched remedy cards filtered by selected symptoms. Supports filtering by healing tradition.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Filter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"All" filter chip (default active state)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"Filter by Tradition" chip — opens Tradition Filter screen; shows count badge when active (e.g. "(2)")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Results count label (e.g. "5 shown") right-aligned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Tradition Badge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Auto-generated colored badges for each tradition present in results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Each badge uses the tradition color with low-opacity fill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Remedy Cards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Gradient header using the tradition color, showing remedy icon, name, and origin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Body: ingredient chips, description text, two-button action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Action row: "View Protocol →" (full detail) and "📓 Start" (begin journal directly)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3.3 Remedy Detail Screen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Full one-screen view of a single remedy protocol.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Sections in order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Hero card: icon, remedy name, cultural origin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Ingredients: colored chips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About this Remedy: description text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Preparation Steps: numbered list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Day 1 Wisdom: quote from the remedy's tradition with attribution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Begin N-Day Cleanse Journal CTA button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Disclaimer: not medical advice, consult healthcare practitioner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3.4 Tradition Filter Screen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 gallery of all 7 healing traditions. Used for educational browsing and for filtering remedies.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The 7 Traditions (frozen)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Tradition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Region &amp; Flag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Ayurveda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🇮🇳 India · South Asia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Traditional Chinese Medicine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🇨🇳 China · East Asia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Persian Medicine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🇮🇷 Iran · Middle East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African Herbalism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🌍 Sub-Saharan Africa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Curanderismo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🌿 Latin America · Mexico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European Herbalism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🏛️ Europe · Mediterranean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Southeast Asian Folk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🇹🇭 Thailand · Vietnam · Indonesia</w:t>
            </w:r>
          </w:p>
        </w:tc>
      </w:tr>
    </w:tbl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Card Anatomy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Banner: tradition color gradient, flag emoji, name, region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Checkmark indicator: appears top-right when selected (gold ring highlight on card)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Body: cultural description paragraph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Keyword tags: 4 tags per tradition, styled in tradition color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Behavior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Multi-select: user can select one or more traditions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"Apply Filter" CTA at bottom returns to Results with badge count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Selection count badge displayed on the Apply button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tradition filter is automatically cleared when the user starts a new symptom analysis, ensuring stale filters do not hide results.</w:t>
      </w:r>
    </w:p>
    <w:p>
      <w:r>
        <w:br w:type="page"/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3.5 Cleanse Journal Screen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The tracking and awareness hub. Modeled on Flo Health's calendar UX and MyFitnessPal's daily log — but with our own multicultural identity.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Hero Section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Protocol name and tradition label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Streak counter pill: "🔥 N days" in gold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Contextual streak message: changes at 0, 3, 7, 14 days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Summary Stats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Three cells: Days Done / Days Left / % Complete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Clean cards, no XP or points system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Progress Bar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MFP-style horizontal fill bar, gradient from fern-green to gold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Protocol name (truncated), percentage label, Day 1 → Day N labels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Monthly Calendar (core feature)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Full monthly grid — 7 columns (Su–Sa), navigable via ‹ › month controls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Completed protocol days: filled with tradition color, white day number, checkmark dot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Today's active day: gold fill, white number, outer ring highlight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Upcoming protocol days: subtle tint of the tradition color, protocol day number in dot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Non-protocol days: plain, no fill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Color legend below calendar: remedy icon+name, Today, Upcoming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Tapping a protocol day opens the Day Detail card below the calendar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Day Detail Card (tap-to-reveal, Flo-style)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Shows: date, protocol day number, remedy name, tradition badge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Status indicator: ✅ Done / ⭐ Today / 🔒 Upcoming / Missed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If done or today: shows that day's unique cultural wisdom quote and attribution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Hidden until user taps a calendar day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Today's Protocol Card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Header gradient uses tradition color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Day number displayed (e.g. "Day 5")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Checklist of up to 4 preparation steps, tappable to check/uncheck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"Mark Day Complete" CTA at bottom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Daily Reminder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Time shown (default 7:30 AM)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Toggle switch (on by default)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Daily Cultural Quote Card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Quote rotates every day — unique per day number per tradition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Shows: tradition flag, "Day N Wisdom · [Tradition name]" label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Large open-quote mark, quote text in Noto Serif italic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Attribution in gold, context note in subtext color</w:t>
      </w:r>
    </w:p>
    <w:p>
      <w:pPr>
        <w:pStyle w:val="Heading3"/>
        <w:spacing w:after="60" w:before="200"/>
      </w:pPr>
      <w:r>
        <w:rPr>
          <w:rFonts w:ascii="Arial" w:cs="Arial" w:eastAsia="Arial" w:hAnsi="Arial"/>
          <w:b/>
          <w:bCs/>
          <w:color w:val="1A2E1A"/>
          <w:sz w:val="22"/>
          <w:szCs w:val="22"/>
        </w:rPr>
        <w:t xml:space="preserve">Achievements Row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5 achievements: First Brew (day 1), 3-Day Streak (day 3), Week One (day 7), Globe Trotter (day 14), Herb Master (1 full protocol completed, lifetime)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Locked state: grayscale + low opacity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Unlocked state: full color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3.6 Day Complete Overlay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Appears immediately after the user taps "Mark Day Complete" on any day that does not complete the full protocol.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Large animated emoji (✅) with bounce-in animation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"Day N Complete!" 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Summary: days done + days remaining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Streak pill in gold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Preview of tomorrow's cultural quote (next day quote from the tradition pool)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Reminder confirmation 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"Continue Journey →" CTA dismisses overlay and rebuilds journal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3.7 Protocol Complete Overlay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Appears when the user marks complete on the final day of the protocol. Full-screen, dark themed.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Stars animation: ✨🌿✨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Gold trophy badge with bounce-in animation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"Protocol Complete!" title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Tradition flag + name label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Congratulatory paragraph acknowledging cultural respect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Three stat cards: Days Done, Streak, 100% Complete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Divider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"A Final Word of Wisdom" — closing quote from the tradition (final day quote)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"Return to Journal →" and "Explore More Remedies" CTAs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4. Data Model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4.1 Remedy Object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Remedy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name: String              // e.g. "Triphala &amp; Ginger Decoction"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origin: String            // e.g. "Ayurvedic Medicine · India"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tradition: String         // display name e.g. "Ayurveda"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tid: String               // tradition id e.g. "ayurveda"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icon: String              // emoji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color: String             // hex color for the tradition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ingredients: [String]     // list of ingredient names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desc: String              // short description paragraph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steps: [String]           // preparation steps (up to 4 shown as tasks)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duration: Int             // protocol length in days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4.2 Tradition Object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Tradition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id: String                // e.g. "ayurveda"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name: String              // display name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region: String            // e.g. "India · South Asia"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flag: String              // emoji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color: String             // hex color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desc: String              // 2-3 sentence description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tags: [String]            // 4 keyword tags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4.3 Quote Object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Quote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q: String                 // quote text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a: String                 // attribution (person / source)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c: String                 // context note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4.4 Symptom → Remedy Mapping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Each symptom string maps to an array of 1–2 Remedy objects. The matching function collects all remedies across selected symptoms and deduplicates by name before rendering.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Matched Remedies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Bloating &amp; Gas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Triphala &amp; Ginger Decoction (Ayurveda); Wormwood &amp; Clove Tonic (TCM)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Fatigue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Ashwagandha Golden Milk (Ayurveda)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Digestive Issues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Papaya Seed &amp; Honey Protocol (SE Asian Folk); Garlic &amp; Thyme Oxymel (European)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Skin Irritation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Neem &amp; Turmeric Detox Tea (Ayurveda)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Brain Fog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Brahmi &amp; Ginkgo Clarity Brew (TCM/Integrated)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Sugar Cravings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Black Walnut &amp; Oregano Protocol (European)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Joint Discomfort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Boswellia &amp; Turmeric Paste (Ayurveda)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Sleep Issues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Valerian &amp; Passionflower Evening Tonic (European)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Appetite Loss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Agni Stimulating Bitters (Ayurveda)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Mood Changes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Saffron &amp; Rhodiola Adaptogen Blend (Persian)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4.5 Quote Pool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Each tradition has a pool of 20–23 unique health quotes. The displayed quote is selected by: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quoteIndex = (dayNumber - 1) % pool.length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This means the quote always changes each day, cycles cleanly for long protocols, and is deterministic (the same day always shows the same quote for a given tradition).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4.6 Journal / Calendar State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JournalState {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journalRecipe: Remedy     // the active protocol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completedDays: [Int]       // list of completed day numbers [1, 2, 3...]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completedProtocols: [String: Int] // maps remedy name to lifetime completion count, persisted to UserDefaults, survives startJournal() calls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taskChecked: [Bool]         // per-step checkbox states for today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protocolStartDate: Date     // calendar anchor for day 1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reminderOn: Bool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calYear: Int               // currently viewed calendar year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calMonth: Int              // 0-indexed month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  selectedCalDay: {dayOfMonth, protDayNum} | null</w:t>
      </w:r>
    </w:p>
    <w:p>
      <w:pPr>
        <w:shd w:fill="F0EDE8" w:val="clear"/>
        <w:spacing w:after="80" w:before="80"/>
        <w:ind w:left="360"/>
      </w:pPr>
      <w:r>
        <w:rPr>
          <w:rFonts w:ascii="Courier New" w:cs="Courier New" w:eastAsia="Courier New" w:hAnsi="Courier New"/>
          <w:color w:val="2E5C2E"/>
          <w:sz w:val="18"/>
          <w:szCs w:val="18"/>
        </w:rPr>
        <w:t xml:space="preserve">}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5. Navigation Model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Bottom tab navigation with 4 tabs. Screens not accessible via tabs are pushed from within a tab.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1A2E1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Screens Accessible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waveform.path.ecg  Symptoms (Tab 1)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Symptom Selection Screen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leaf.fill  Remedies (Tab 2)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Results Screen → Remedy Detail Screen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globe.americas.fill  Traditions (Tab 3)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Tradition Filter Screen</w:t>
            </w:r>
          </w:p>
        </w:tc>
      </w:tr>
      <w:tr>
        <w:tc>
          <w:tcPr>
            <w:tcW w:type="dxa" w:w="300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book.closed.fill  Journal (Tab 4)</w:t>
            </w:r>
          </w:p>
        </w:tc>
        <w:tc>
          <w:tcPr>
            <w:tcW w:type="dxa" w:w="6360"/>
            <w:tcBorders>
              <w:top w:val="single" w:color="D0C8C0" w:sz="1"/>
              <w:left w:val="single" w:color="D0C8C0" w:sz="1"/>
              <w:bottom w:val="single" w:color="D0C8C0" w:sz="1"/>
              <w:right w:val="single" w:color="D0C8C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Cleanse Journal Screen</w:t>
            </w:r>
          </w:p>
        </w:tc>
      </w:tr>
    </w:tbl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Screen Transitions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Tab switches: cross-fade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Results → Detail: push right (drill-down)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Any screen → Tradition Filter: push from Remedies tab or direct tab tap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Overlays (Day Complete, Protocol Complete): fade in over current screen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Journal Day Detail card: reveals inline below calendar on tap (no navigation)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Deep Link Paths (for future reference)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/symptoms — Symptom screen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/remedies — Results screen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/remedies/:id — Detail screen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/traditions — Tradition filter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/journal — Journal screen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6. Complete Remedy Database</w:t>
      </w:r>
    </w:p>
    <w:p>
      <w:pPr>
        <w:pBdr>
          <w:left w:val="single" w:color="A0704A" w:sz="4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All 11 remedies below are frozen. No remedies are to be added or removed from v1.0 without product sign-off.</w:t>
      </w:r>
    </w:p>
    <w:p>
      <w:pPr>
        <w:spacing w:after="160"/>
      </w:pP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Ayurveda (India)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Triphala &amp; Ginger Decoction — 21-day protocol. Symptoms: Bloating &amp; Gas.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Ashwagandha Golden Milk — 30-day protocol. Symptoms: Fatigue.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Neem &amp; Turmeric Detox Tea — 14-day protocol. Symptoms: Skin Irritation.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Boswellia &amp; Turmeric Paste — 21-day protocol. Symptoms: Joint Discomfort.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Agni Stimulating Bitters — 14-day protocol. Symptoms: Appetite Loss.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Traditional Chinese Medicine (China)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Wormwood &amp; Clove Tonic — 14-day protocol. Symptoms: Bloating &amp; Gas.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Brahmi &amp; Ginkgo Clarity Brew — 21-day protocol. Symptoms: Brain Fog.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Persian Medicine (Iran)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Saffron &amp; Rhodiola Adaptogen Blend — 21-day protocol. Symptoms: Mood Changes.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Southeast Asian Folk Medicine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Papaya Seed &amp; Honey Protocol — 7-day protocol. Symptoms: Digestive Issues.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European Herbalism (Greece / Europe)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Garlic &amp; Thyme Oxymel — 21-day protocol. Symptoms: Digestive Issues.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Black Walnut &amp; Oregano Protocol — 14-day protocol. Symptoms: Sugar Cravings.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Valerian &amp; Passionflower Evening Tonic — 14-day protocol. Symptoms: Sleep Issues.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7. Disclaimer &amp; Safety Requirements</w:t>
      </w: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0"/>
          <w:szCs w:val="20"/>
        </w:rPr>
        <w:t xml:space="preserve">Every remedy-related screen must include a health disclaimer. This is non-negotiable and must not be removed.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Required Disclaimer Text</w:t>
      </w:r>
    </w:p>
    <w:p>
      <w:pPr>
        <w:pBdr>
          <w:left w:val="single" w:color="C8A050" w:sz="4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These remedies are based on traditional practices from various healing cultures. They are not intended to diagnose, treat, cure, or prevent any medical condition. Always consult a qualified, licensed healthcare provider before beginning any herbal cleanse or protocol — especially if pregnant, nursing, taking medication, or managing a health condition.</w:t>
      </w:r>
    </w:p>
    <w:p>
      <w:pPr>
        <w:pStyle w:val="Heading2"/>
        <w:spacing w:after="80" w:before="280"/>
      </w:pPr>
      <w:r>
        <w:rPr>
          <w:rFonts w:ascii="Arial" w:cs="Arial" w:eastAsia="Arial" w:hAnsi="Arial"/>
          <w:b/>
          <w:bCs/>
          <w:color w:val="5C7A4E"/>
          <w:sz w:val="26"/>
          <w:szCs w:val="26"/>
        </w:rPr>
        <w:t xml:space="preserve">Disclaimer Placement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Results Screen: footer below recipe list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Remedy Detail Screen: bottom of scroll, after CTA button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Journal Screen: accessible via info icon in header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Arial" w:cs="Arial" w:eastAsia="Arial" w:hAnsi="Arial"/>
          <w:b/>
          <w:bCs/>
          <w:color w:val="1A2E1A"/>
          <w:sz w:val="36"/>
          <w:szCs w:val="36"/>
        </w:rPr>
        <w:t xml:space="preserve">8. Out of Scope for v1.0</w:t>
      </w:r>
    </w:p>
    <w:p>
      <w:pPr>
        <w:pBdr>
          <w:left w:val="single" w:color="5C7A4E" w:sz="4"/>
        </w:pBdr>
        <w:spacing w:after="80" w:before="80"/>
        <w:ind w:left="360"/>
      </w:pPr>
      <w:r>
        <w:rPr>
          <w:rFonts w:ascii="Arial" w:cs="Arial" w:eastAsia="Arial" w:hAnsi="Arial"/>
          <w:i/>
          <w:iCs/>
          <w:color w:val="555555"/>
          <w:sz w:val="20"/>
          <w:szCs w:val="20"/>
        </w:rPr>
        <w:t xml:space="preserve">The following features have been discussed and deliberately excluded from v1.0 to keep scope frozen.</w:t>
      </w:r>
    </w:p>
    <w:p>
      <w:pPr>
        <w:spacing w:after="16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User accounts / authentication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Cloud sync of journal data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Push notifications (reminder architecture is UI-only in v1.0)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AI-powered dynamic remedy generation (Claude API integration — deferred to v2)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User-submitted remedies or ratings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Social sharing features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Apple HealthKit integration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iPad / landscape support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Android version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In-app purchases or subscription paywall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Practitioner connect / telemedicine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Ingredient sourcing / shopping links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0"/>
          <w:szCs w:val="20"/>
        </w:rPr>
        <w:t xml:space="preserve">Photo logging of preparations</w:t>
      </w:r>
    </w:p>
    <w:sectPr>
      <w:head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AAAAAA"/>
        <w:sz w:val="16"/>
        <w:szCs w:val="16"/>
      </w:rPr>
      <w:t xml:space="preserve">Herbal Remedy Advisor — Product Requirements Document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Arial" w:cs="Arial" w:eastAsia="Arial" w:hAnsi="Arial"/>
      <w:b/>
      <w:bCs/>
      <w:color w:val="1A2E1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80" w:before="280"/>
      <w:outlineLvl w:val="1"/>
    </w:pPr>
    <w:rPr>
      <w:rFonts w:ascii="Arial" w:cs="Arial" w:eastAsia="Arial" w:hAnsi="Arial"/>
      <w:b/>
      <w:bCs/>
      <w:color w:val="5C7A4E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200"/>
      <w:outlineLvl w:val="2"/>
    </w:pPr>
    <w:rPr>
      <w:rFonts w:ascii="Arial" w:cs="Arial" w:eastAsia="Arial" w:hAnsi="Arial"/>
      <w:b/>
      <w:bCs/>
      <w:color w:val="1A2E1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2026-05-15T00:47:16.694Z</dcterms:created>
  <dcterms:modified xsi:type="dcterms:W3CDTF">2026-05-15T00:47:16.709Z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