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sz w:val="72"/>
          <w:szCs w:val="72"/>
        </w:rPr>
        <w:t xml:space="preserve">⚙️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2E1A"/>
          <w:sz w:val="56"/>
          <w:szCs w:val="56"/>
        </w:rPr>
        <w:t xml:space="preserve">Herbal Remedy Advisor</w:t>
      </w:r>
    </w:p>
    <w:p>
      <w:pPr>
        <w:spacing w:after="80"/>
      </w:pPr>
      <w:r>
        <w:rPr>
          <w:rFonts w:ascii="Arial" w:cs="Arial" w:eastAsia="Arial" w:hAnsi="Arial"/>
          <w:color w:val="5C7A4E"/>
          <w:sz w:val="32"/>
          <w:szCs w:val="32"/>
        </w:rPr>
        <w:t xml:space="preserve">Technical Specification</w:t>
      </w:r>
    </w:p>
    <w:p>
      <w:pPr>
        <w:spacing w:after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1.0  ·  iOS Native  ·  May 2026</w:t>
      </w:r>
    </w:p>
    <w:p>
      <w:pPr>
        <w:pBdr>
          <w:bottom w:val="single" w:color="D0C8C0" w:sz="4" w:space="1"/>
        </w:pBdr>
        <w:spacing w:after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Language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 5.9+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 Framework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SwiftUI (primary), UIKit where needed for calendar/overlay precision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Minimum iOS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iOS 16.0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Architecture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MVVM (Model-View-ViewModel)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Management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SwiftUI @StateObject, @ObservedObject, @EnvironmentObject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UserDefaults (v1.0); SwiftData ready for v2 migration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Navigation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TabView (5 tabs) + NavigationStack within tabs. About tab (tab 5) wraps SettingsScreen in a NavigationStack to enable push navigation to OurStoryView.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Fonts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 (display/headings), Noto Sans (body) — Google Fonts, bundled in app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Animations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SwiftUI animation modifiers + withAnimation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Testing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XCTest, XCUITest for critical flows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Package Manager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 Package Manager (SPM)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Minimum Xcode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Xcode 15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2. Project Structure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HerbalRemedyAdvisor/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App/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HerbalRemedyAdvisorApp.swift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ContentView.swift          // Root TabView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Models/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Remedy.swift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Tradition.swift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Quote.swift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JournalState.swift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Data/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RemedyDatabase.swift        // All 17 remedies + symptom map. Steps written as third-person past-tense cultural narratives (App Store 1.4.1 compliance).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TraditionDatabase.swift     // All 7 traditions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QuoteDatabase.swift         // All 7 quote pools (20-23 each)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ViewModels/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SymptomViewModel.swift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ResultsViewModel.swift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JournalViewModel.swift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TraditionViewModel.swift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Views/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RootTabView.swift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Symptoms/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SymptomScreen.swift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SymptomChip.swift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Results/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ResultsScreen.swift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RemedyCard.swift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TraditionBadge.swift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Detail/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RemedyDetailScreen.swift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Traditions/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TraditionFilterScreen.swift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TraditionCard.swift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TraditionDetailScreen.swift  // full tradition detail view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TraditionFlagView.swift      // flag image component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Journal/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JournalScreen.swift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JournalCalendar.swift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DayDetailCard.swift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TodayTaskCard.swift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QuoteCard.swift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AchievementRow.swift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DayCompleteOverlay.swift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ProtocolCompleteOverlay.swift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Shared/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├── AppHeader.swift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├── ProgressRing.swift      // (removed from v1 — progress bar used instead)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├── ProgressBar.swift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└── HerbalLoadingView.swift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Resources/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Fonts/                      // NotoSerif-*.ttf, NotoSans-*.ttf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Assets.xcassets/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└── Tests/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├── RemedyMatchingTests.swift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├── QuoteRotationTests.swift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└── CalendarMappingTests.swift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UnitTests/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├── JournalViewModelTests.swift      // 18 tests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├── RemedyDatabaseTests.swift        // 14 tests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└── TraditionViewModelTests.swift    // 11 tests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3. Design System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 Color Palette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 Value &amp; Usage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forest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#1A2E1A — Primary dark green. Headers, nav bar, key buttons, filled chips.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moss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#2D4A2D — Secondary dark green. Gradients.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sage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#5C7A4E — Mid green. Subheadings, secondary labels.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fern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#8AAB6E — Light green. Accent labels on dark backgrounds.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mist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#C8DDB8 — Pale green. Borders, chip backgrounds, ring backgrounds.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#F5F0E8 — Off-white. App background, card backgrounds.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gold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#C8A050 — Warm gold. Progress fill, streak badges, today indicator, CTA buttons.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copper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#A0704A — Warm copper. Secondary highlights, disclaimers.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subtext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#4A5A3A — Dark earthy green. Body text, labels.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3.2 Typography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Font &amp; Size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 display title (header)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21pt, Regular or SemiBold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Section headings H1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20pt, Regular (e.g. "Herbal Remedy Advisor")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 titles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15–17pt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Quote 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13pt, Italic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Body 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Sans, 12–13pt, Regular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Labels / tags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Sans, 9–11pt, SemiBold, UPPERCASE, tracked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 values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18–22pt, SemiBold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Disclaimer 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Sans, 10pt, Regular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3.3 Spacing &amp; Radius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 horizontal margin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16–24pt (16pt for journal cards, 24pt for content sections)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 border radius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16–20pt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Chip border radius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10–14pt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Button border radius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14–18pt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 shadow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opacity 0.07–0.1, blur 12–16, y-offset 4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Cell padding (standard)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12–14pt vertical, 16pt horizontal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3.4 Animations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Animation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Spec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Loading herb spin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Continuous rotation, 2s duration, linear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Loading pulse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1.5s ease-in-out, opacity 0.5–1.0, repeat forever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Overlay fade in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0.35–0.4s ease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Badge bounce-in (overlays)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Scale 0→1.18→1.0, 0.45–0.5s, ease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Progress bar fill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1.0–1.2s ease, on appear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Calendar cell color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0.15s ease on tap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Chip selection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0.2s ease background transition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 Calendar Implementation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calendar is the most complex component. It must map between real calendar dates and protocol day numbers, and correctly handle multi-month protocols.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4.1 Date Mapping Logic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func protocolDayNumber(for calendarDate: Date, startDate: Date, duration: Int) -&gt; Int?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let diff = Calendar.current.dateComponents([.day], from: startDate, to: calendarDate).day ?? -1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guard diff &gt;= 0 &amp;&amp; diff &lt; duration else { return nil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return diff + 1  // Day 1 = startDate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4.2 Cell State Logic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enum CalendarCellState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empty           // not in protocol range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done            // in completedDays array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todayActive     // protDayNum == completedDays.count + 1 AND is today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upcoming        // in range, not done, not today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nonProtocol     // calendar date outside protocol window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4.3 Cell Visual Spec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Visual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Solid tradition color fill, white day number, white ✓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todayActive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Gold fill, white day number, outer gold ring (2pt border)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upcoming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Low-opacity tradition color tint (12%), protocol day number in small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nonProtocol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White/cream, normal day number in subtext color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empty (padding)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Transparent, no number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4.4 Month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calMonth and calYear are view state, not tied to system 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Navigating months does not change the protocol — only what is displayed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Grid always starts on Sunday (US calendar standard)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Multi-month protocols span correctly across month boundaries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5. State Management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5.1 JournalViewModel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class JournalViewModel: ObservableObject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journalRecipe: Remedy?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completedDays: [Int] = []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taskChecked: [Bool] = []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dayFeelings: [Int: String] = [:]  // per-day feeling; key = day number, value = "better" | "same" | "noticed"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protocolStartDate: Date?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reminderOn: Bool = true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calYear: Int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calMonth: Int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selectedCalDay: (dayOfMonth: Int, protDayNum: Int)?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showDayOverlay: Bool = false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showProtocolOverlay: Bool = false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completedProtocols: [String: Int] = [:]  // lifetime completion counts per remedy name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navigateToJournalTrigger: Int = 0       // incremented counter; observed by RootTabView to switch to Journal tab; more reliable than a resettable Bool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/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var currentDayNumber: Int { completedDays.count + 1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var progressPct: Double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var streakLabel: String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/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startJournal(remedy: Remedy, startDate: Date = Date())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completeDay(feeling: String? = nil) { ... }  // feeling stored to dayFeelings[currentDayNumber]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toggleTask(_ index: Int)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getQuote(for dayNum: Int) -&gt; Quote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5.2 Persistence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v1.0 uses UserDefaults for journal state. The following keys are persisted: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UserDefaults Key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 &amp; Description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journal_remedy_name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 — active remedy name (used to re-hydrate)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journal_completed_days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(JSON) — [Int] array of completed day numbers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journal_start_date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Double — protocolStartDate as TimeInterval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journal_reminder_on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 — reminder toggle state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journal_completed_protocols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(JSON) — JSON-encoded [String: Int] dictionary mapping remedy name to lifetime completion count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journal_day_feelings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Data (JSON) — JSON-encoded [Int: String] dictionary mapping protocol day number to feeling key ("better", "same", or "noticed"). Written on each call to completeDay(feeling:).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On app launch, JournalViewModel checks for persisted state and restores if present. All keys are prefixed by the authenticated user’s UID (e.g. "uid_journal_day_feelings") to support multi-user isolation. Anonymous keys are migrated to the user-prefixed form on first sign-in via migrateAnonymousKeys(to:). This is a lightweight implementation; SwiftData migration is planned for v2.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6. Quote System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6.1 Pool Sizes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Tradition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Quote Count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Ayurveda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Traditional Chinese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Persian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African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Curanderismo (Latin America)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European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Southeast Asian Folk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6.2 Rotation Formula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func quote(for tradition: String, dayNumber: Int) -&gt; Quote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let pool = QuoteDatabase.quotes[tradition] ?? []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let index = (dayNumber - 1) % pool.count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return pool[index]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For a 30-day protocol, the system cycles through the 21-quote pool once (days 1–21) and then wraps (days 22–30 reuse quotes 1–9). Each protocol duration is set to not exceed two full cycles to maintain freshness.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6.3 Quote Display Contexts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Day Number Used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Remedy Detail Screen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Day 1 always (preview)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 Screen — Daily Quote Card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Current day (completedDays.count + 1)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Day Complete Overlay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Next day (completedDays.count + 1 after push)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Calendar Day Detail Card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The tapped day's protocol number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Protocol Complete Overlay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Final day (remedy.duration)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7. Tradition Data (Complete)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7 traditions are frozen. Below is the complete static dataset.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Ayurveda Example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"ayurveda"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"Ayurveda"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"India · South Asia"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flag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"🇮🇳"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color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"#B03020"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desc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"One of the world's oldest holistic healing systems (~5,000 years). Balances Vata, Pitta, and Kapha doshas through herbs, diet, and seasonal cleansing called Panchakarma."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tags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["Dosha Balance", "Panchakarma", "Agni", "Anti-Ama"]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sfSymbol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 — SF Symbol name for in-app icons (e.g. "leaf.fill")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flagImageName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 — asset name for the flag image displayed on tradition cards (from Assets.xcassets)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Tradition colors are used consistently across all components — filter cards, remedy headers, calendar fills, legend dots, and tradition badge pills. A tradition's color is its visual identity throughout the 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Tradition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 Color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Ayurveda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#B03020 — Deep Indian Red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Traditional Chinese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#C03030 — Imperial Red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Persian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#7B35A0 — Royal Purple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African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#D05010 — Warm Ochre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Curanderismo (Latin America)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#1A7A40 — Forest Green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European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#1A60A0 — Mediterranean Blue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Southeast Asian Folk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#C08010 — Golden Turmeric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8. Achievement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Achievement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Unlock Condition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🌱 First Brew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1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🔥 3-Day Streak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3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🏅 Week 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7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🌍 Globe Trotter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14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🧙 Herb Master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full protocol completed (any remedy) — checked via completedProtocols.values.reduce(0, +) &gt;= 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Locked state: grayscale + 25% opacity. Unlocked state: full color + shadow. Transition: animate unlock with scale + fade when condition is first met.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9. Accessibility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interactive elements have accessibilityLabel and accessibilityHint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Dynamic Type supported: use .font(.body) scaled with custom fonts where possible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Color is never the only differentiator — done/today/upcoming states also use different icons (✅ / ⭐ / 🔒)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Minimum tap target: 44×44pt on all buttons and chips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VoiceOver: calendar cells announce "Day N, [Remedy Name], completed" or "Day N, upcoming"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Reduced Motion: disable scale bounce animations, keep fade overlays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10. Performance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 launch to Symptom screen: &lt; 1 second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render (symptom matching): &lt; 200ms (entirely local, no network)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Calendar render: &lt; 100ms for any month (pure computation, no I/O)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Overlay animations: 60fps, no dropped frames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Total app binary size target: &lt; 30MB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remedy data, tradition data, and quotes are bundled locally — no network required for core app functionality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11. Unit Testing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43 unit tests across 3 test files in UnitTests/: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JournalViewModelTests: 18 tests — startJournal, completeDay, protocol completion counter, computed properties, persistence isolation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RemedyDatabaseTests: 14 tests — symptom lookup, tradition lookup, data integrity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TraditionViewModelTests: 11 tests — initial state, toggle, clearAll, database integrity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12. Build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Assets.xcassets requires a clean build (xcodebuild clean) when the asset catalog changes. Incremental builds on stale DerivedData may omit Assets.car from the bundle entirely.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onChange(of:) calls use the iOS 14 single-parameter closure form { newValue in }. The iOS 17 two-parameter form { old, new in } is incompatible with the iOS 16.0 deployment target.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AAAAA"/>
        <w:sz w:val="16"/>
        <w:szCs w:val="16"/>
      </w:rPr>
      <w:t xml:space="preserve">Herbal Remedy Advisor — Technical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2E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5C7A4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2E1A"/>
      <w:sz w:val="22"/>
      <w:szCs w:val="22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endnotes" Target="endnotes.xml"/>
  <Relationship Id="rId5" Type="http://schemas.openxmlformats.org/officeDocument/2006/relationships/settings" Target="settings.xml"/>
  <Relationship Id="rId6" Type="http://schemas.openxmlformats.org/officeDocument/2006/relationships/comments" Target="comments.xml"/>
  <Relationship Id="rId7" Type="http://schemas.openxmlformats.org/officeDocument/2006/relationships/header" Target="header1.xml"/>
  <Relationship Id="rId8" Type="http://schemas.openxmlformats.org/officeDocument/2006/relationships/fontTable" Target="fontTable.xml"/>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word/_rels/header1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2026-05-15T00:47:17.102Z</dcterms:created>
  <dcterms:modified xsi:type="dcterms:W3CDTF">2026-05-15T00:47:17.102Z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